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65A0" w14:textId="77777777" w:rsidR="00856688" w:rsidRPr="00856688" w:rsidRDefault="00856688" w:rsidP="008566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92F941A" w14:textId="77777777" w:rsidR="00856688" w:rsidRPr="00856688" w:rsidRDefault="00856688" w:rsidP="008566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 w:bidi="uk-UA"/>
        </w:rPr>
      </w:pPr>
      <w:r w:rsidRPr="00856688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77DF7E75" wp14:editId="54033BC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16F5A" w14:textId="77777777" w:rsidR="00856688" w:rsidRPr="00856688" w:rsidRDefault="00856688" w:rsidP="0085668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1"/>
          <w:szCs w:val="28"/>
          <w:lang w:val="uk-UA" w:eastAsia="uk-UA" w:bidi="uk-UA"/>
        </w:rPr>
      </w:pPr>
    </w:p>
    <w:p w14:paraId="3C29BB98" w14:textId="77777777" w:rsidR="00856688" w:rsidRPr="00856688" w:rsidRDefault="00856688" w:rsidP="00856688">
      <w:pPr>
        <w:tabs>
          <w:tab w:val="left" w:pos="549"/>
        </w:tabs>
        <w:spacing w:after="0" w:line="240" w:lineRule="auto"/>
        <w:ind w:left="147" w:right="136"/>
        <w:jc w:val="center"/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</w:pPr>
      <w:r w:rsidRPr="00856688">
        <w:rPr>
          <w:rFonts w:ascii="Times New Roman" w:eastAsia="Calibri" w:hAnsi="Times New Roman" w:cs="Times New Roman"/>
          <w:b/>
          <w:w w:val="105"/>
          <w:sz w:val="32"/>
          <w:szCs w:val="32"/>
        </w:rPr>
        <w:t>ГРЕБІНКІВСЬК</w:t>
      </w:r>
      <w:r w:rsidRPr="00856688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856688">
        <w:rPr>
          <w:rFonts w:ascii="Times New Roman" w:eastAsia="Calibri" w:hAnsi="Times New Roman" w:cs="Times New Roman"/>
          <w:b/>
          <w:w w:val="105"/>
          <w:sz w:val="32"/>
          <w:szCs w:val="32"/>
        </w:rPr>
        <w:t xml:space="preserve"> СЕЛИЩН</w:t>
      </w:r>
      <w:r w:rsidRPr="00856688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  <w:r w:rsidRPr="00856688">
        <w:rPr>
          <w:rFonts w:ascii="Times New Roman" w:eastAsia="Calibri" w:hAnsi="Times New Roman" w:cs="Times New Roman"/>
          <w:b/>
          <w:spacing w:val="-1"/>
          <w:w w:val="105"/>
          <w:sz w:val="32"/>
          <w:szCs w:val="32"/>
          <w:lang w:val="uk-UA"/>
        </w:rPr>
        <w:t xml:space="preserve"> </w:t>
      </w:r>
      <w:r w:rsidRPr="00856688">
        <w:rPr>
          <w:rFonts w:ascii="Times New Roman" w:eastAsia="Calibri" w:hAnsi="Times New Roman" w:cs="Times New Roman"/>
          <w:b/>
          <w:w w:val="105"/>
          <w:sz w:val="32"/>
          <w:szCs w:val="32"/>
        </w:rPr>
        <w:t>РАД</w:t>
      </w:r>
      <w:r w:rsidRPr="00856688">
        <w:rPr>
          <w:rFonts w:ascii="Times New Roman" w:eastAsia="Calibri" w:hAnsi="Times New Roman" w:cs="Times New Roman"/>
          <w:b/>
          <w:w w:val="105"/>
          <w:sz w:val="32"/>
          <w:szCs w:val="32"/>
          <w:lang w:val="uk-UA"/>
        </w:rPr>
        <w:t>А</w:t>
      </w:r>
    </w:p>
    <w:p w14:paraId="280E7F47" w14:textId="77777777" w:rsidR="00856688" w:rsidRPr="00856688" w:rsidRDefault="00856688" w:rsidP="00856688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668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14:paraId="4F357E17" w14:textId="77777777" w:rsidR="00856688" w:rsidRPr="00856688" w:rsidRDefault="00856688" w:rsidP="00856688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668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85668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14:paraId="52331424" w14:textId="77777777" w:rsidR="00856688" w:rsidRPr="00856688" w:rsidRDefault="00856688" w:rsidP="00856688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C98967A" w14:textId="77777777" w:rsidR="00856688" w:rsidRPr="00856688" w:rsidRDefault="00856688" w:rsidP="00856688">
      <w:pPr>
        <w:tabs>
          <w:tab w:val="left" w:pos="20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5668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14:paraId="54D1814A" w14:textId="77777777" w:rsidR="00856688" w:rsidRPr="00856688" w:rsidRDefault="00856688" w:rsidP="0085668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459CBDA" w14:textId="5B189AE0" w:rsidR="00856688" w:rsidRPr="00856688" w:rsidRDefault="00330B14" w:rsidP="00856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856688" w:rsidRPr="008566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22 грудня</w:t>
      </w:r>
      <w:r w:rsidR="00856688" w:rsidRPr="0085668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2023 року          смт Гребінки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72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-30-VIII</w:t>
      </w:r>
    </w:p>
    <w:p w14:paraId="03EE271E" w14:textId="77777777" w:rsidR="00856688" w:rsidRPr="00856688" w:rsidRDefault="00856688" w:rsidP="008566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25F50DC" w14:textId="77777777" w:rsidR="00856688" w:rsidRPr="00856688" w:rsidRDefault="00856688" w:rsidP="00856688">
      <w:pPr>
        <w:shd w:val="clear" w:color="auto" w:fill="FFFFFF"/>
        <w:spacing w:after="0" w:line="240" w:lineRule="auto"/>
        <w:ind w:right="4393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5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затвердження</w:t>
      </w:r>
      <w:r w:rsidRPr="0085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фінансового плану </w:t>
      </w:r>
    </w:p>
    <w:p w14:paraId="7DADF324" w14:textId="77777777" w:rsidR="00856688" w:rsidRPr="00856688" w:rsidRDefault="00856688" w:rsidP="00856688">
      <w:pPr>
        <w:shd w:val="clear" w:color="auto" w:fill="FFFFFF"/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Державного житлово-експлуатаційного підприємства «Дослідницьке» Гребінківської селищної ради</w:t>
      </w:r>
      <w:r w:rsidRPr="0085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1555A983" w14:textId="77777777" w:rsidR="00856688" w:rsidRPr="00856688" w:rsidRDefault="00856688" w:rsidP="00856688">
      <w:pPr>
        <w:shd w:val="clear" w:color="auto" w:fill="FFFFFF"/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566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2024 рік</w:t>
      </w:r>
    </w:p>
    <w:p w14:paraId="1254BCC4" w14:textId="77777777" w:rsidR="00856688" w:rsidRPr="00856688" w:rsidRDefault="00856688" w:rsidP="00856688">
      <w:pPr>
        <w:shd w:val="clear" w:color="auto" w:fill="FFFFFF"/>
        <w:spacing w:after="0" w:line="240" w:lineRule="auto"/>
        <w:ind w:right="5355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7DA6B31" w14:textId="77777777" w:rsidR="00856688" w:rsidRPr="00856688" w:rsidRDefault="00856688" w:rsidP="0085668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4F1548" w14:textId="77777777" w:rsidR="00856688" w:rsidRPr="00856688" w:rsidRDefault="00856688" w:rsidP="0085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Відповідно  до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26,59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частини 2 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статті 75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Господарського кодексу України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метою контролю за фінансово-господарською діяльністю, підвищення ефективної роботи підприємств комунальної власності Гребінківської селищної територіальної громади, та забезпечення безперебійної роботи </w:t>
      </w:r>
      <w:r w:rsidR="008D11DA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підприємства, на підставі розділу 6 Статуту</w:t>
      </w:r>
      <w:r w:rsidR="008D11DA" w:rsidRPr="008D1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11DA"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житлово-експлуатаційного підприємства «Дослідницьке»</w:t>
      </w:r>
      <w:r w:rsidR="008D11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затвердженого рішенням Гребінківської селищної ради від 21 травня 2021 року № 169-06-</w:t>
      </w:r>
      <w:r w:rsidR="008D11DA" w:rsidRPr="008566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D1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враховуючи рекомендації постійних комісій,</w:t>
      </w:r>
      <w:r w:rsidR="008D11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Гребінківська селищна рада</w:t>
      </w:r>
    </w:p>
    <w:p w14:paraId="01F06D3C" w14:textId="77777777" w:rsidR="00856688" w:rsidRPr="00856688" w:rsidRDefault="00856688" w:rsidP="00856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7F9B56DB" w14:textId="77777777" w:rsidR="00856688" w:rsidRPr="00856688" w:rsidRDefault="00856688" w:rsidP="0085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566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05601B62" w14:textId="77777777" w:rsidR="00856688" w:rsidRPr="00856688" w:rsidRDefault="00856688" w:rsidP="0085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5307208B" w14:textId="77777777" w:rsidR="00856688" w:rsidRPr="00856688" w:rsidRDefault="00856688" w:rsidP="008566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Затвердити фінансовий план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житлово-експлуатаційного підприємства «Дослідницьке»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Гребінківської селищної ради Білоцерківського району Київської області  на 2024 рік, згідно додатку №1.</w:t>
      </w:r>
    </w:p>
    <w:p w14:paraId="53785933" w14:textId="77777777" w:rsidR="00856688" w:rsidRPr="00856688" w:rsidRDefault="00856688" w:rsidP="00856688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02D829" w14:textId="77777777" w:rsidR="00856688" w:rsidRPr="00856688" w:rsidRDefault="00856688" w:rsidP="0085668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житлово-експлуатаційного підприємства «Дослідницьке»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ВОЙТЕН</w:t>
      </w:r>
      <w:r w:rsidR="006E2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Оксані Юріївні забезпечити виконання фінансового плану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Державного житлово-експлуатаційного підприємства «Дослідницьке»</w:t>
      </w:r>
      <w:r w:rsidRPr="0085668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Гребінківської селищної ради.</w:t>
      </w:r>
    </w:p>
    <w:p w14:paraId="472B868B" w14:textId="77777777" w:rsidR="00856688" w:rsidRPr="00856688" w:rsidRDefault="00856688" w:rsidP="0085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BD560AE" w14:textId="77777777" w:rsidR="00856688" w:rsidRPr="00856688" w:rsidRDefault="00856688" w:rsidP="00856688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</w:pPr>
      <w:r w:rsidRPr="00856688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 xml:space="preserve">Керуючому справами (секретарю)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856688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>вебсайті</w:t>
      </w:r>
      <w:proofErr w:type="spellEnd"/>
      <w:r w:rsidRPr="00856688"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  <w:t xml:space="preserve">  Гребінківської селищної ради.</w:t>
      </w:r>
    </w:p>
    <w:p w14:paraId="73EAD969" w14:textId="77777777" w:rsidR="00856688" w:rsidRPr="00856688" w:rsidRDefault="00856688" w:rsidP="00856688">
      <w:pPr>
        <w:widowControl w:val="0"/>
        <w:tabs>
          <w:tab w:val="left" w:pos="1080"/>
        </w:tabs>
        <w:spacing w:after="0" w:line="240" w:lineRule="auto"/>
        <w:ind w:left="1440"/>
        <w:contextualSpacing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</w:pPr>
    </w:p>
    <w:p w14:paraId="13A3880F" w14:textId="77777777" w:rsidR="00856688" w:rsidRPr="00856688" w:rsidRDefault="00856688" w:rsidP="00856688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Microsoft Sans Serif" w:hAnsi="Times New Roman" w:cs="Microsoft Sans Serif"/>
          <w:color w:val="000000"/>
          <w:sz w:val="28"/>
          <w:szCs w:val="28"/>
          <w:lang w:val="uk-UA" w:eastAsia="uk-UA" w:bidi="uk-UA"/>
        </w:rPr>
      </w:pP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 даного рішення покласти на постійні комісії  Гребінківської  селищної ради з питань фінансів, бюджету планування, соціально-економічного розвитку, інвестицій та міжнародного співробітництва, з питань прав людини, законності, депутатської діяльності, етики та регламенту</w:t>
      </w:r>
      <w:r w:rsidR="008D11D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11DA" w:rsidRPr="00065DCD">
        <w:rPr>
          <w:rFonts w:ascii="Times New Roman" w:hAnsi="Times New Roman" w:cs="Times New Roman"/>
          <w:color w:val="191919"/>
          <w:sz w:val="28"/>
          <w:lang w:val="uk-UA"/>
        </w:rPr>
        <w:t>з питань комунальної власності, житлово-комунального господарства, енергозбереження та транспорту, торгівлі</w:t>
      </w:r>
      <w:r w:rsidR="008D11DA" w:rsidRPr="00065DC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6688">
        <w:rPr>
          <w:rFonts w:ascii="Times New Roman" w:eastAsia="Times New Roman" w:hAnsi="Times New Roman" w:cs="Times New Roman"/>
          <w:sz w:val="28"/>
          <w:szCs w:val="28"/>
          <w:lang w:val="uk-UA"/>
        </w:rPr>
        <w:t>та на заступника селищного голови ВОЛОЩУКА Олександра Едуардовича</w:t>
      </w:r>
      <w:r w:rsidRPr="00856688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14:paraId="03A7651F" w14:textId="77777777" w:rsidR="00856688" w:rsidRPr="00856688" w:rsidRDefault="00856688" w:rsidP="00856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7DEF62E" w14:textId="77777777" w:rsidR="00856688" w:rsidRPr="00856688" w:rsidRDefault="00856688" w:rsidP="00856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F972B16" w14:textId="77777777" w:rsidR="00856688" w:rsidRPr="00856688" w:rsidRDefault="00856688" w:rsidP="0085668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5668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Селищний голова                                                       Роман ЗАСУХА</w:t>
      </w:r>
    </w:p>
    <w:p w14:paraId="755CC5CD" w14:textId="77777777" w:rsidR="00856688" w:rsidRPr="00856688" w:rsidRDefault="00856688" w:rsidP="008566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031D4F60" w14:textId="77777777" w:rsidR="00856688" w:rsidRPr="00856688" w:rsidRDefault="00856688" w:rsidP="008566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167AB9C5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7D356E44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05D42449" w14:textId="77777777" w:rsidR="00856688" w:rsidRDefault="00856688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0C87B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97E6DC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F804709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731F830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30B3411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D90F7F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345222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3FA868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2C979E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5C14935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3227B08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D6904A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E6A2B11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A031042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9368BA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C257C9D" w14:textId="77777777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52A7318" w14:textId="3DB14D55" w:rsidR="00F70BDF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5F0817B" w14:textId="06A43017" w:rsidR="00075A8E" w:rsidRDefault="00075A8E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2CD3CF" w14:textId="77777777" w:rsidR="00075A8E" w:rsidRDefault="00075A8E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88E3450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</w:pPr>
    </w:p>
    <w:p w14:paraId="3279BDAD" w14:textId="77777777" w:rsidR="00F70BDF" w:rsidRPr="001D4B55" w:rsidRDefault="00F70BDF" w:rsidP="00F70BD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  <w:r w:rsidRPr="001D4B55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lastRenderedPageBreak/>
        <w:t xml:space="preserve">                                                                                 Додаток 1</w:t>
      </w:r>
      <w:r w:rsidRPr="001D4B55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br/>
        <w:t xml:space="preserve">                                                                                 до рішення Гребінківської селищної ради</w:t>
      </w:r>
    </w:p>
    <w:p w14:paraId="3BEB2533" w14:textId="622AB2D2" w:rsidR="00F70BDF" w:rsidRPr="00F70BDF" w:rsidRDefault="00F70BDF" w:rsidP="00F70BDF">
      <w:pPr>
        <w:widowControl w:val="0"/>
        <w:spacing w:after="0" w:line="240" w:lineRule="auto"/>
        <w:jc w:val="right"/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</w:pPr>
      <w:r w:rsidRPr="001D4B55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 xml:space="preserve"> від </w:t>
      </w:r>
      <w:r w:rsidR="00075A8E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 xml:space="preserve">22 грудня 2023 року </w:t>
      </w:r>
      <w:r w:rsidRPr="001D4B55"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  <w:t>№</w:t>
      </w:r>
      <w:r w:rsidR="00075A8E" w:rsidRPr="00075A8E">
        <w:rPr>
          <w:rFonts w:ascii="Times New Roman" w:hAnsi="Times New Roman" w:cs="Times New Roman"/>
          <w:b/>
          <w:bCs/>
          <w:sz w:val="16"/>
          <w:szCs w:val="16"/>
        </w:rPr>
        <w:t>72</w:t>
      </w:r>
      <w:r w:rsidR="00075A8E" w:rsidRPr="00075A8E">
        <w:rPr>
          <w:rFonts w:ascii="Times New Roman" w:hAnsi="Times New Roman" w:cs="Times New Roman"/>
          <w:b/>
          <w:bCs/>
          <w:sz w:val="16"/>
          <w:szCs w:val="16"/>
          <w:lang w:val="uk-UA"/>
        </w:rPr>
        <w:t>9</w:t>
      </w:r>
      <w:r w:rsidR="00075A8E" w:rsidRPr="00075A8E">
        <w:rPr>
          <w:rFonts w:ascii="Times New Roman" w:hAnsi="Times New Roman" w:cs="Times New Roman"/>
          <w:b/>
          <w:bCs/>
          <w:sz w:val="16"/>
          <w:szCs w:val="16"/>
        </w:rPr>
        <w:t>-30-VIII</w:t>
      </w:r>
      <w:r w:rsidRPr="00075A8E"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  <w:t xml:space="preserve">                                                                                 </w:t>
      </w:r>
    </w:p>
    <w:p w14:paraId="46FEF19D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</w:pPr>
      <w:r w:rsidRPr="00F70BDF"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  <w:t xml:space="preserve">                                                                                 </w:t>
      </w:r>
    </w:p>
    <w:p w14:paraId="3D87F6F1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uk-UA" w:eastAsia="uk-UA"/>
        </w:rPr>
      </w:pPr>
    </w:p>
    <w:tbl>
      <w:tblPr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1655"/>
        <w:gridCol w:w="4045"/>
        <w:gridCol w:w="364"/>
        <w:gridCol w:w="1195"/>
        <w:gridCol w:w="1321"/>
        <w:gridCol w:w="540"/>
      </w:tblGrid>
      <w:tr w:rsidR="00F70BDF" w:rsidRPr="00F70BDF" w14:paraId="4FD47FB3" w14:textId="77777777" w:rsidTr="00F70BDF">
        <w:trPr>
          <w:gridBefore w:val="1"/>
          <w:wBefore w:w="1655" w:type="dxa"/>
          <w:trHeight w:val="3658"/>
          <w:jc w:val="center"/>
        </w:trPr>
        <w:tc>
          <w:tcPr>
            <w:tcW w:w="440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194C67" w14:textId="77777777" w:rsid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bookmarkStart w:id="0" w:name="1934"/>
            <w:bookmarkEnd w:id="0"/>
          </w:p>
          <w:p w14:paraId="7994BE84" w14:textId="77777777" w:rsidR="00F70BDF" w:rsidRPr="00F70BDF" w:rsidRDefault="00F70BDF" w:rsidP="00F70BDF">
            <w:pPr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3056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5A5DC98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bookmarkStart w:id="1" w:name="1941"/>
            <w:bookmarkStart w:id="2" w:name="1940"/>
            <w:bookmarkEnd w:id="1"/>
            <w:bookmarkEnd w:id="2"/>
          </w:p>
          <w:p w14:paraId="5B086E4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ЗАТВЕРДЖЕНО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___________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>____________________________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>________________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u w:val="single"/>
                <w:lang w:val="uk-UA" w:eastAsia="uk-UA"/>
              </w:rPr>
              <w:t>М.П.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________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 xml:space="preserve">(посада, прізвище та ініціали керівника </w:t>
            </w:r>
          </w:p>
          <w:p w14:paraId="6D7C2CE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органу управління підприємством)</w:t>
            </w:r>
            <w:bookmarkStart w:id="3" w:name="1942"/>
            <w:bookmarkEnd w:id="3"/>
          </w:p>
        </w:tc>
      </w:tr>
      <w:tr w:rsidR="00F70BDF" w:rsidRPr="00F70BDF" w14:paraId="02D59DD1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</w:tcPr>
          <w:p w14:paraId="2633DCC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gridSpan w:val="2"/>
          </w:tcPr>
          <w:p w14:paraId="2EA8B31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EACD6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коди</w:t>
            </w:r>
          </w:p>
        </w:tc>
      </w:tr>
      <w:tr w:rsidR="00F70BDF" w:rsidRPr="00F70BDF" w14:paraId="685063AF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</w:tcPr>
          <w:p w14:paraId="5814086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559" w:type="dxa"/>
            <w:gridSpan w:val="2"/>
            <w:hideMark/>
          </w:tcPr>
          <w:p w14:paraId="1393617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Рік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E67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4463727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  <w:hideMark/>
          </w:tcPr>
          <w:p w14:paraId="6F0D30B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Підприємство            ДЖЕП 'Дослідницьке'</w:t>
            </w:r>
          </w:p>
        </w:tc>
        <w:tc>
          <w:tcPr>
            <w:tcW w:w="1559" w:type="dxa"/>
            <w:gridSpan w:val="2"/>
            <w:hideMark/>
          </w:tcPr>
          <w:p w14:paraId="6812341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за ЄДРПОУ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5A4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20579580</w:t>
            </w:r>
          </w:p>
        </w:tc>
      </w:tr>
      <w:tr w:rsidR="00F70BDF" w:rsidRPr="00F70BDF" w14:paraId="47E92CB7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EC4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Орган управління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8C4E8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за СПОДУ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92E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F517046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6533E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Галузь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862E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за ЗКГНГ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ABE4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3F43AE6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4CEA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Вид економічної діяльності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D864E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за КВЕД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3049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3BB625C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8450D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Місцезнаходження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D0B6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C93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6FF6C18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B9539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Телефон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89E8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740D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1442F0C" w14:textId="77777777" w:rsidTr="00F70BDF">
        <w:trPr>
          <w:gridAfter w:val="1"/>
          <w:wAfter w:w="540" w:type="dxa"/>
          <w:cantSplit/>
          <w:jc w:val="center"/>
        </w:trPr>
        <w:tc>
          <w:tcPr>
            <w:tcW w:w="5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E2B57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Прізвище та ініціали керівника            Войтенко О.Ю.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7E9B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E3C1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</w:tbl>
    <w:p w14:paraId="6FCDC064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uk-UA" w:eastAsia="uk-UA"/>
        </w:rPr>
      </w:pPr>
      <w:bookmarkStart w:id="4" w:name="1944"/>
      <w:bookmarkEnd w:id="4"/>
    </w:p>
    <w:p w14:paraId="435A9EC9" w14:textId="77777777" w:rsidR="00F70BDF" w:rsidRPr="00F70BDF" w:rsidRDefault="00F70BDF" w:rsidP="00F70BD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</w:pPr>
      <w:r w:rsidRPr="00F70BDF"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  <w:t xml:space="preserve">ФІНАНСОВИЙ   ПЛАН    </w:t>
      </w:r>
      <w:r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  <w:t xml:space="preserve">ПІДПРИЄМСТВА </w:t>
      </w:r>
      <w:r w:rsidRPr="00F70BDF"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  <w:t>НА 2024 РІК</w:t>
      </w:r>
      <w:r w:rsidRPr="00F70BDF"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  <w:br/>
      </w:r>
      <w:bookmarkStart w:id="5" w:name="1948"/>
      <w:bookmarkEnd w:id="5"/>
    </w:p>
    <w:p w14:paraId="068A5293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</w:pPr>
      <w:r w:rsidRPr="00F70BDF">
        <w:rPr>
          <w:rFonts w:ascii="Verdana" w:eastAsia="Times New Roman" w:hAnsi="Verdana" w:cs="Times New Roman"/>
          <w:b/>
          <w:sz w:val="16"/>
          <w:szCs w:val="16"/>
          <w:lang w:val="uk-UA" w:eastAsia="uk-UA"/>
        </w:rPr>
        <w:t xml:space="preserve">                                                 Основні фінансові показники</w:t>
      </w:r>
    </w:p>
    <w:p w14:paraId="038E84CF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uk-UA" w:eastAsia="uk-UA"/>
        </w:rPr>
      </w:pPr>
      <w:r w:rsidRPr="00F70BDF">
        <w:rPr>
          <w:rFonts w:ascii="Verdana" w:eastAsia="Times New Roman" w:hAnsi="Verdana" w:cs="Times New Roman"/>
          <w:sz w:val="16"/>
          <w:szCs w:val="16"/>
          <w:lang w:val="uk-UA" w:eastAsia="uk-UA"/>
        </w:rPr>
        <w:t>Одиниці виміру: тис. гривень</w:t>
      </w:r>
    </w:p>
    <w:p w14:paraId="0D899D8B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uk-UA" w:eastAsia="uk-UA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898"/>
        <w:gridCol w:w="766"/>
        <w:gridCol w:w="828"/>
        <w:gridCol w:w="850"/>
        <w:gridCol w:w="851"/>
        <w:gridCol w:w="292"/>
        <w:gridCol w:w="687"/>
        <w:gridCol w:w="722"/>
        <w:gridCol w:w="283"/>
        <w:gridCol w:w="468"/>
      </w:tblGrid>
      <w:tr w:rsidR="00F70BDF" w:rsidRPr="00F70BDF" w14:paraId="0E84C55D" w14:textId="77777777" w:rsidTr="00F70BDF">
        <w:trPr>
          <w:cantSplit/>
        </w:trPr>
        <w:tc>
          <w:tcPr>
            <w:tcW w:w="39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736D94A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6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EC4B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Код ряд-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>ка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247A1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Факт мину-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</w:r>
            <w:proofErr w:type="spellStart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лого</w:t>
            </w:r>
            <w:proofErr w:type="spellEnd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</w:t>
            </w:r>
          </w:p>
          <w:p w14:paraId="7B6CD24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2022</w:t>
            </w:r>
          </w:p>
          <w:p w14:paraId="18CB7C1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року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64E5F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proofErr w:type="spellStart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Фінан</w:t>
            </w:r>
            <w:proofErr w:type="spellEnd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-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</w:r>
            <w:proofErr w:type="spellStart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совий</w:t>
            </w:r>
            <w:proofErr w:type="spellEnd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план поточного </w:t>
            </w:r>
          </w:p>
          <w:p w14:paraId="26D6D32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2023</w:t>
            </w:r>
          </w:p>
          <w:p w14:paraId="1A6F4F4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року</w:t>
            </w:r>
          </w:p>
          <w:p w14:paraId="3B40C43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B423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proofErr w:type="spellStart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Плано</w:t>
            </w:r>
            <w:proofErr w:type="spellEnd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-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 xml:space="preserve">вий </w:t>
            </w:r>
          </w:p>
          <w:p w14:paraId="1FC8CE4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2024</w:t>
            </w:r>
          </w:p>
          <w:p w14:paraId="759E695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proofErr w:type="spellStart"/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рік</w:t>
            </w:r>
            <w:proofErr w:type="spellEnd"/>
          </w:p>
        </w:tc>
        <w:tc>
          <w:tcPr>
            <w:tcW w:w="24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93CDA0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У тому числі за кварталами</w:t>
            </w:r>
          </w:p>
        </w:tc>
      </w:tr>
      <w:tr w:rsidR="00F70BDF" w:rsidRPr="00F70BDF" w14:paraId="0552163B" w14:textId="77777777" w:rsidTr="00F70BDF">
        <w:trPr>
          <w:cantSplit/>
        </w:trPr>
        <w:tc>
          <w:tcPr>
            <w:tcW w:w="964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944892" w14:textId="77777777" w:rsidR="00F70BDF" w:rsidRPr="00F70BDF" w:rsidRDefault="00F70BDF" w:rsidP="00F70BDF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66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B0BCF7" w14:textId="77777777" w:rsidR="00F70BDF" w:rsidRPr="00F70BDF" w:rsidRDefault="00F70BDF" w:rsidP="00F70BDF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2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E24DA" w14:textId="77777777" w:rsidR="00F70BDF" w:rsidRPr="00F70BDF" w:rsidRDefault="00F70BDF" w:rsidP="00F70BDF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E87FDC" w14:textId="77777777" w:rsidR="00F70BDF" w:rsidRPr="00F70BDF" w:rsidRDefault="00F70BDF" w:rsidP="00F70BDF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DEB66" w14:textId="77777777" w:rsidR="00F70BDF" w:rsidRPr="00F70BDF" w:rsidRDefault="00F70BDF" w:rsidP="00F70BDF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BC5EA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88FCA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II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51321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III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14:paraId="3FFA6DC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IV</w:t>
            </w:r>
          </w:p>
        </w:tc>
      </w:tr>
      <w:tr w:rsidR="00F70BDF" w:rsidRPr="00F70BDF" w14:paraId="21A145F0" w14:textId="77777777" w:rsidTr="00F70BDF">
        <w:trPr>
          <w:cantSplit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392B8BFB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56A5FF0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3935065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4240C8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4A57520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12F387E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23B07D5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  <w:hideMark/>
          </w:tcPr>
          <w:p w14:paraId="44C5015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  <w:hideMark/>
          </w:tcPr>
          <w:p w14:paraId="54D244A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9</w:t>
            </w:r>
          </w:p>
        </w:tc>
      </w:tr>
      <w:tr w:rsidR="00F70BDF" w:rsidRPr="00F70BDF" w14:paraId="7361924A" w14:textId="77777777" w:rsidTr="00F70BDF">
        <w:trPr>
          <w:cantSplit/>
        </w:trPr>
        <w:tc>
          <w:tcPr>
            <w:tcW w:w="9647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04DEA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2CDE9E0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 xml:space="preserve">                                                        І. Формування прибутку підприємства</w:t>
            </w:r>
          </w:p>
        </w:tc>
      </w:tr>
      <w:tr w:rsidR="00F70BDF" w:rsidRPr="00F70BDF" w14:paraId="39FE911B" w14:textId="77777777" w:rsidTr="00F70BDF">
        <w:trPr>
          <w:cantSplit/>
        </w:trPr>
        <w:tc>
          <w:tcPr>
            <w:tcW w:w="3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049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Доходи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BE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69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95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07C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3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2A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7A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C7FB3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843C456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7DE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Дохід (виручка) від реалізації продукції (товарів, робіт, послуг)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FC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AB9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4401,5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E0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4630,4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32E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4879,2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BE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06E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001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6792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AC8F83F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DCE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в </w:t>
            </w:r>
            <w:proofErr w:type="spellStart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т.ч</w:t>
            </w:r>
            <w:proofErr w:type="spellEnd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. за рахунок бюджетних коштів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471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12C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12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59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439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9D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9A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310CE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D993659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6C51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3AB0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854EB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9331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6DC8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6739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E02E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22D2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9AB186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9</w:t>
            </w:r>
          </w:p>
        </w:tc>
      </w:tr>
      <w:tr w:rsidR="00F70BDF" w:rsidRPr="00F70BDF" w14:paraId="0D1CF5F8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D7E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Податок на додану вартість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EED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AF3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5CD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B29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813,2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1D9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EA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7B0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03FD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ED69D18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D1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вирахування з доходу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05F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0EA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4C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EFD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09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0D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5A0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4DAC4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B3E11B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8D3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Чистий дохід (виручка) від реалізації продукції (товарів, робіт, послуг)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01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040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C15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3667,9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4D3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3858,7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B428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4066,0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A5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D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DAF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68F9A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14F867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C2F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операційні доходи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52E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EFA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0EE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00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11,00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B62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FF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DC3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664AC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F19CA8A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4D3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у тому числі: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0EB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D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6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43E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57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119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D49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E21F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389CC54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C06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дохід від операційної оренди активів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6EE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852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54C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021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FA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733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46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2906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F91E51B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C5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одержані гранти та субсидії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50B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EF5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116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81F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B94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AD2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5D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E2D1A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D3E65E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3D2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дохід від реалізації необоротних активів, утримуваних для продажу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2D9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EE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EF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21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01F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0C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5A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F23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43D63F1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A88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Дохід від участі в капіталі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296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0C4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C7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32B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FBA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5AF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83D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7802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248B80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D88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фінансові доходи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E9C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55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885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629,2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829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C6F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42C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3F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E448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C310122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BAF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доходи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35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BF3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9F0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239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1710,0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335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87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53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528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E36DC0E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6EB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у тому числі: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060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B5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51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A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1CC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5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DAC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CE58F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407B344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025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дохід від реалізації фінансових інвестицій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9E9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43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E2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96B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012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667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A7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C85D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D9EC2A9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24F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lastRenderedPageBreak/>
              <w:t>дохід від безоплатно одержаних активів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51A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082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3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4F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72D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D76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0A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FD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B23F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B241B6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910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 xml:space="preserve">Усього доходів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30D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090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826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4080,0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7B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5170,0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F9B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5831,0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8EC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975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72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9259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A4EFBE1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EA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Витрати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81F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776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FED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6F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E7B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43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0A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7AC0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F620AA1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CC3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Собівартість реалізованої продукції (товарів, робіт і послуг)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4B6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222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3339,6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2DE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4587,4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79B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4610,0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08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6EA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8A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74E42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60F6C65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A77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Адміністративні витрати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60E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F08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842,5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977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895,0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154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900,0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4F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637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91D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7B53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3E3CA3E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5D1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Витрати на збут</w:t>
            </w:r>
          </w:p>
          <w:p w14:paraId="4A064C0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122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31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A1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C7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05B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B6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A39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299FC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E3AC42C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9FD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Інші операційні витрати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C37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57B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085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51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600,0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1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EBF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4FB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15A3D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351A1C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A2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Фінансові витрати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667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FAE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C89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EE3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F91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A3A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FC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382E3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9F6E9B0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8F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Витрати від участі в капіталі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F90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198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80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755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72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65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970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92709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1132DAEF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D6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витрати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D7E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5E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7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44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72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02F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A8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F3FE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226D62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5B2C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Усього витрати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5FB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177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4644,1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399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943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6110,0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DB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1E9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53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709C3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FE5BAE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A78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</w:p>
          <w:p w14:paraId="1FB3A87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Фінансові результати діяльності:</w:t>
            </w:r>
          </w:p>
          <w:p w14:paraId="4A532C0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155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435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EB9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012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56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DA8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DB9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0AD6F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3030449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8BA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Валовий прибуток (збиток):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62C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4A3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B72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21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A1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583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2B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43D9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4404157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4C1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прибуток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296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11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88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05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43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FB3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1FA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9481B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D53AE1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588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збиток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4C0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182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8A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D1C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A21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99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E0C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C78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75629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123AAA3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B936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Фінансові результати від операційної діяльності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F26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D5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83C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B1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F18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552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74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355A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44560E5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983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прибуток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365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A90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FC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FA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DE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0D9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822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289E1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3DED8B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3262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збиток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94C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A9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1C2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3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75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79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1D8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9666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FA61952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7DF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A6B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49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D1D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0EF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FE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77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1B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6DF03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21D130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2B5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прибуток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810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A9A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AAD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8D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B9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84A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F23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9A578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780DE10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37A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збиток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BCA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DB74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D9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665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279,0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4B8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96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7C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855E5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13B8C948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D6F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Податок на прибуток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A2B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56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C81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18B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FB0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E72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21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E7A5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149FCF9B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E88E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Чистий: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7C7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6E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9C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CD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70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04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33E33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A219C08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2A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прибуток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20C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903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70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6C3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0B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9E9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CE3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51046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97E8559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D1D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збиток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3DB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F3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034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eastAsia="uk-UA"/>
              </w:rPr>
              <w:t>801,9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D03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279,0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CF7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6A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8F5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A2D2D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AA7841E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6F9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C106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29A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4C76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4800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E8AB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923A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BE6C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64F8BF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9</w:t>
            </w:r>
          </w:p>
        </w:tc>
      </w:tr>
      <w:tr w:rsidR="00F70BDF" w:rsidRPr="00F70BDF" w14:paraId="352EE8EC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266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Відрахування частини прибутку до бюджету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028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E4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B7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431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B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77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D2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3437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5405A53" w14:textId="77777777" w:rsidTr="00F70BDF">
        <w:trPr>
          <w:cantSplit/>
        </w:trPr>
        <w:tc>
          <w:tcPr>
            <w:tcW w:w="96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AA6B3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1BDF1F41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II. Елементи  витрат (разом)</w:t>
            </w:r>
          </w:p>
          <w:p w14:paraId="59BEBC0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4F80B77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5C65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Матеріальні затрати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D8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C39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1042,0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467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1620,6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BEB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1700,0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100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5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DA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1E1AD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F5F5020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7C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Витрати на оплату праці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AFB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194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2715,2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9BE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3402,7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929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3450,0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26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BC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D4E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B8ECB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117EF1A1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1B57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67E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E27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EA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748,6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929A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760,00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F89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1F9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EF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52CC9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A46979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793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Амортизація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00B8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0E6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9A2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6CE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140,0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CB5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26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35C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2154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7EE6C6B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279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операційні витрати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D51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76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00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539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0FB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775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87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9792F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0FBE10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186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Разом (сума рядків з 240 по 280): </w:t>
            </w:r>
          </w:p>
          <w:p w14:paraId="312F88A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079A48F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BFA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C6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4644,1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959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5971,9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621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6110,0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76E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41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EF0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B8C21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B72D805" w14:textId="77777777" w:rsidTr="00F70BDF">
        <w:trPr>
          <w:cantSplit/>
        </w:trPr>
        <w:tc>
          <w:tcPr>
            <w:tcW w:w="96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F575A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58AE8D6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 xml:space="preserve">    Ш. Обов’язкові платежі підприємства до бюджету та державних цільових фондів</w:t>
            </w:r>
          </w:p>
        </w:tc>
      </w:tr>
      <w:tr w:rsidR="00F70BDF" w:rsidRPr="00F70BDF" w14:paraId="50215344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157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C51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A3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CE3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8B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1A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39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B3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911E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E9ECE02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2AF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7E8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ABA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97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A5B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E6E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16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716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EEEA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776C382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44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06B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1FDD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ABE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763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600,0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07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9B2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FA1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074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F540AF5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FE0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694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303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A5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36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32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83E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1AD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EB6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4759F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F2A3791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673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податки, у тому числі</w:t>
            </w:r>
          </w:p>
          <w:p w14:paraId="59C59FE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(розшифрувати):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D1C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B5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86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055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B11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AAA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CD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463E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54E296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7F8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482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304/1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4C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6DF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3D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74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2AF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A2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9593A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C2D40B0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8BE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163E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304/2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FA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B7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8FF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E5D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9DF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927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B580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ACFC5E7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7D9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Погашення податкової заборгованості, у тому числі: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25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310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D9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EB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D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7AA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BE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9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56AA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4BC9012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13D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погашення </w:t>
            </w:r>
            <w:proofErr w:type="spellStart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реструктуризованих</w:t>
            </w:r>
            <w:proofErr w:type="spellEnd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та</w:t>
            </w:r>
          </w:p>
          <w:p w14:paraId="454E391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BEE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BF4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5E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0E2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3F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F46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9D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6715D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5FA8046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F5A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до державних цільових фондів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FB5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312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973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F15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06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C87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8F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C1A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84AD5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49C2F98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FAE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неустойки (штрафи, пені)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862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670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788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4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D3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7B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7FF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CFA93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A5FF935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E1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lastRenderedPageBreak/>
              <w:t>Внески до державних цільових фондів, у тому числі: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66D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320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894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CA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9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C37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584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BB2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DEFB6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65D3B181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4F1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внески до фондів соціального страхування - єдиний внесок на загальнообов'язкове державне соціальне страхування               </w:t>
            </w:r>
          </w:p>
          <w:p w14:paraId="312E908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B52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321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A45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609,5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5FE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0E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760,0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83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75D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B6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2F95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2C21466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7F3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    ПДФО</w:t>
            </w:r>
          </w:p>
          <w:p w14:paraId="091693F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військовий збір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021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FFA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481,8</w:t>
            </w:r>
          </w:p>
          <w:p w14:paraId="096342F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F36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612,5</w:t>
            </w:r>
          </w:p>
          <w:p w14:paraId="723F63D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725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621,0</w:t>
            </w:r>
          </w:p>
          <w:p w14:paraId="7160419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52,0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48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AA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EC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177A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3E516F2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7FE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обов’язкові платежі, у тому числі: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45B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F0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33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C01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52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1B1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A5A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22FE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D2EB444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342F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A2A0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ACC5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B078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E08F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641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2051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A210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A7031A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9</w:t>
            </w:r>
          </w:p>
        </w:tc>
      </w:tr>
      <w:tr w:rsidR="00F70BDF" w:rsidRPr="00F70BDF" w14:paraId="51EED3F4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7AE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місцеві податки та збори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E6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331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36F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ADC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4B1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73,00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7F4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BA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06A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0A29B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8AB804F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14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інші платежі (розшифрувати)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CDB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7C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BA6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B0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F2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6C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8AB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87D96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7756180" w14:textId="77777777" w:rsidTr="00F70BDF">
        <w:trPr>
          <w:cantSplit/>
        </w:trPr>
        <w:tc>
          <w:tcPr>
            <w:tcW w:w="96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662C5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</w:p>
          <w:p w14:paraId="48BFF70C" w14:textId="77777777" w:rsidR="00F70BDF" w:rsidRPr="00F70BDF" w:rsidRDefault="00F70BDF" w:rsidP="00F70BDF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I</w:t>
            </w: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en-US" w:eastAsia="uk-UA"/>
              </w:rPr>
              <w:t>V</w:t>
            </w: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>. Капітальні інвестиції протягом року</w:t>
            </w:r>
          </w:p>
        </w:tc>
      </w:tr>
      <w:tr w:rsidR="00F70BDF" w:rsidRPr="00F70BDF" w14:paraId="1F20F5C9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32A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Капітальне будівництво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2C7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A6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BD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0D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6D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74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84B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5447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427D35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4F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 т. ч. за рахунок бюджетних коштів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4D03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3C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04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94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32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A2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B7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4247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2B29B39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1F2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Придбання (виготовлення) основних засобів та інших необоротних матеріальних активів,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C25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F6D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C75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CB9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DE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931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D0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144A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41CEE83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F2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 т. ч. за рахунок бюджетних коштів </w:t>
            </w:r>
          </w:p>
          <w:p w14:paraId="7B5BF6B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F8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E64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438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0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771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382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E95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359EE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10EDC69D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EA1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Придбання (створення) нематеріальних активів,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F274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8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2EE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97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62C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0A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5B5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FD212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E9D7D97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28A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 т. ч. за рахунок бюджетних коштів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BB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361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68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E9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56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01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ED5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47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0926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2627D9D7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7F39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Погашення отриманих на капітальні інвестиції позик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59F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4E6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72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55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88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1FA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FFC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3E1B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3CFA636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E03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 т. ч. за рахунок бюджетних коштів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1EF3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50B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9C2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60E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5F5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82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D9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B3ABB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4AA09B1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1C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Модернізація, модифікація, дообладнання, реконструкція, інші види поліпшення необоротних активів,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D99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95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923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4EF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2E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2C6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A1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C08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1C6225B2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2C31D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 т. ч. за рахунок бюджетних коштів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F41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381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1E4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04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0F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893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3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0B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94D9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35A9CF9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EBF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Разом (сума рядків  340, 350, 360, 370, 380)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357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6B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9E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B73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3E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BE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B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8A57E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49AD94C0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B97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в т. ч. за рахунок бюджетних коштів (сума рядків 341, 351, 361, 371, 381)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451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391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AA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D0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F1A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A6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BA3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263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DC120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7C4C74B5" w14:textId="77777777" w:rsidTr="00F70BDF">
        <w:trPr>
          <w:cantSplit/>
        </w:trPr>
        <w:tc>
          <w:tcPr>
            <w:tcW w:w="964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078A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1591253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b/>
                <w:sz w:val="16"/>
                <w:szCs w:val="16"/>
                <w:lang w:val="uk-UA" w:eastAsia="uk-UA"/>
              </w:rPr>
              <w:t xml:space="preserve">                                                               V. Додаткова інформація</w:t>
            </w:r>
          </w:p>
        </w:tc>
      </w:tr>
      <w:tr w:rsidR="00F70BDF" w:rsidRPr="00F70BDF" w14:paraId="0AE1D634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2E8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Чисельність працівників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C4B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5C6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C74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17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26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2D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BB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BD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7039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66A2B40A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5FAC5BB5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31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Первісна вартість основних засобів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25C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D9D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12432,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D6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13432,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38F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13432,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3FB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024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3DB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8DA2D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09B75BCB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0D8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Податкова заборгованість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385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D10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2586,5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3F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3025,1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012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C98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E94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5EE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58A8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7D60E82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  <w:tr w:rsidR="00F70BDF" w:rsidRPr="00F70BDF" w14:paraId="3BF074AC" w14:textId="77777777" w:rsidTr="00F70BDF">
        <w:trPr>
          <w:cantSplit/>
        </w:trPr>
        <w:tc>
          <w:tcPr>
            <w:tcW w:w="3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27A0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Заборгованість перед працівниками із виплати заробітної плати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1DC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430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863F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718D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251,8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F1C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C0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CE3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1DD9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2F011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</w:tc>
      </w:tr>
    </w:tbl>
    <w:p w14:paraId="12B8C2AE" w14:textId="77777777" w:rsidR="00F70BDF" w:rsidRPr="00F70BDF" w:rsidRDefault="00F70BDF" w:rsidP="00F70BDF">
      <w:pPr>
        <w:widowControl w:val="0"/>
        <w:spacing w:after="0" w:line="240" w:lineRule="auto"/>
        <w:rPr>
          <w:rFonts w:ascii="Verdana" w:eastAsia="Times New Roman" w:hAnsi="Verdana" w:cs="Times New Roman"/>
          <w:sz w:val="16"/>
          <w:szCs w:val="16"/>
          <w:lang w:val="uk-UA" w:eastAsia="uk-UA"/>
        </w:rPr>
      </w:pPr>
    </w:p>
    <w:tbl>
      <w:tblPr>
        <w:tblW w:w="0" w:type="auto"/>
        <w:tblInd w:w="-44" w:type="dxa"/>
        <w:tblLayout w:type="fixed"/>
        <w:tblLook w:val="04A0" w:firstRow="1" w:lastRow="0" w:firstColumn="1" w:lastColumn="0" w:noHBand="0" w:noVBand="1"/>
      </w:tblPr>
      <w:tblGrid>
        <w:gridCol w:w="3437"/>
        <w:gridCol w:w="3517"/>
        <w:gridCol w:w="3437"/>
      </w:tblGrid>
      <w:tr w:rsidR="00F70BDF" w:rsidRPr="00F70BDF" w14:paraId="2AC276F7" w14:textId="77777777" w:rsidTr="00F70BDF">
        <w:tc>
          <w:tcPr>
            <w:tcW w:w="34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51138A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10B7DF7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790404C2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Директор ДЖЕП Дослідницьке</w:t>
            </w:r>
          </w:p>
          <w:p w14:paraId="2A377958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</w:pPr>
          </w:p>
          <w:p w14:paraId="2D36E9FB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  <w:t xml:space="preserve">Гол. бухгалтер </w:t>
            </w:r>
          </w:p>
          <w:p w14:paraId="2EBB00D3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  <w:t>_</w:t>
            </w:r>
          </w:p>
        </w:tc>
        <w:tc>
          <w:tcPr>
            <w:tcW w:w="351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71B72CC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</w:pPr>
            <w:bookmarkStart w:id="6" w:name="5799"/>
            <w:bookmarkEnd w:id="6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>__________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</w:r>
            <w:r w:rsidRPr="00F70BDF"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  <w:t xml:space="preserve">(підпис) </w:t>
            </w:r>
          </w:p>
          <w:p w14:paraId="530FD546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</w:pPr>
          </w:p>
          <w:p w14:paraId="2175BE1E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i/>
                <w:sz w:val="16"/>
                <w:szCs w:val="16"/>
                <w:lang w:val="uk-UA" w:eastAsia="uk-UA"/>
              </w:rPr>
              <w:t>__________</w:t>
            </w:r>
          </w:p>
          <w:p w14:paraId="3D0B36A7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(підпис)</w:t>
            </w:r>
          </w:p>
        </w:tc>
        <w:tc>
          <w:tcPr>
            <w:tcW w:w="343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23C6F8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  <w:bookmarkStart w:id="7" w:name="5800"/>
            <w:bookmarkEnd w:id="7"/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>_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u w:val="single"/>
                <w:lang w:val="uk-UA" w:eastAsia="uk-UA"/>
              </w:rPr>
              <w:t>Оксана  Войтенко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>__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br/>
              <w:t xml:space="preserve">(ініціали, прізвище) </w:t>
            </w:r>
          </w:p>
          <w:p w14:paraId="138F2CC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</w:pPr>
          </w:p>
          <w:p w14:paraId="76B520F5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lang w:val="uk-UA" w:eastAsia="uk-UA"/>
              </w:rPr>
              <w:t xml:space="preserve"> </w:t>
            </w:r>
            <w:r w:rsidRPr="00F70BDF">
              <w:rPr>
                <w:rFonts w:ascii="Verdana" w:eastAsia="Times New Roman" w:hAnsi="Verdana" w:cs="Times New Roman"/>
                <w:sz w:val="16"/>
                <w:szCs w:val="16"/>
                <w:u w:val="single"/>
                <w:lang w:val="uk-UA" w:eastAsia="uk-UA"/>
              </w:rPr>
              <w:t>Тетяна  Войтенко___</w:t>
            </w:r>
          </w:p>
          <w:p w14:paraId="1DBE5B54" w14:textId="77777777" w:rsidR="00F70BDF" w:rsidRPr="00F70BDF" w:rsidRDefault="00F70BDF" w:rsidP="00F70BDF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  <w:u w:val="single"/>
                <w:lang w:val="uk-UA" w:eastAsia="uk-UA"/>
              </w:rPr>
            </w:pPr>
            <w:r w:rsidRPr="00F70BDF">
              <w:rPr>
                <w:rFonts w:ascii="Verdana" w:eastAsia="Times New Roman" w:hAnsi="Verdana" w:cs="Times New Roman"/>
                <w:sz w:val="16"/>
                <w:szCs w:val="16"/>
                <w:u w:val="single"/>
                <w:lang w:val="uk-UA" w:eastAsia="uk-UA"/>
              </w:rPr>
              <w:t>(ініціали, прізвище)</w:t>
            </w:r>
          </w:p>
        </w:tc>
      </w:tr>
    </w:tbl>
    <w:p w14:paraId="015AA638" w14:textId="77777777" w:rsidR="00F70BDF" w:rsidRPr="00856688" w:rsidRDefault="00F70BDF" w:rsidP="00856688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DA76692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6A16B9AB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04DDB72B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48C8A6EA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54B844FC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3C3B598E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4BE7668A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0755A0B1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7B0250A2" w14:textId="77777777" w:rsidR="00856688" w:rsidRPr="00856688" w:rsidRDefault="00856688" w:rsidP="0085668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14:paraId="22DC48BF" w14:textId="77777777" w:rsidR="008C528E" w:rsidRDefault="008C528E"/>
    <w:sectPr w:rsidR="008C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27BEE"/>
    <w:multiLevelType w:val="hybridMultilevel"/>
    <w:tmpl w:val="09A68384"/>
    <w:lvl w:ilvl="0" w:tplc="FBD609D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B7"/>
    <w:rsid w:val="00075A8E"/>
    <w:rsid w:val="001D4B55"/>
    <w:rsid w:val="00330B14"/>
    <w:rsid w:val="006E2826"/>
    <w:rsid w:val="00856688"/>
    <w:rsid w:val="008C528E"/>
    <w:rsid w:val="008D11DA"/>
    <w:rsid w:val="00D65D38"/>
    <w:rsid w:val="00E04EB7"/>
    <w:rsid w:val="00F7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1365"/>
  <w15:chartTrackingRefBased/>
  <w15:docId w15:val="{A0D57F60-3FE7-48D2-B960-F1724B0F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70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5214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</cp:lastModifiedBy>
  <cp:revision>10</cp:revision>
  <cp:lastPrinted>2023-12-12T13:57:00Z</cp:lastPrinted>
  <dcterms:created xsi:type="dcterms:W3CDTF">2023-12-12T13:21:00Z</dcterms:created>
  <dcterms:modified xsi:type="dcterms:W3CDTF">2024-01-04T11:32:00Z</dcterms:modified>
</cp:coreProperties>
</file>