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21" w:rsidRPr="009C0B21" w:rsidRDefault="009C0B21" w:rsidP="009C0B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ПРОЄКТ</w:t>
      </w:r>
    </w:p>
    <w:p w:rsidR="009C0B21" w:rsidRDefault="009C0B21" w:rsidP="009C0B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Розроблено Відділом фінансів </w:t>
      </w:r>
    </w:p>
    <w:p w:rsidR="009C0B21" w:rsidRDefault="009C0B21" w:rsidP="009C0B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Гребінківської селищної ради</w:t>
      </w:r>
    </w:p>
    <w:p w:rsidR="009C0B21" w:rsidRDefault="009C0B21" w:rsidP="009C0B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Відділу фінансів</w:t>
      </w:r>
    </w:p>
    <w:p w:rsidR="009C0B21" w:rsidRDefault="009C0B21" w:rsidP="009C0B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ШВИДКА </w:t>
      </w:r>
    </w:p>
    <w:p w:rsidR="009C0B21" w:rsidRDefault="009C0B21" w:rsidP="009C0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B21" w:rsidRDefault="009C0B21" w:rsidP="009C0B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B21" w:rsidRDefault="009C0B21" w:rsidP="009C0B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C0B21" w:rsidRDefault="009C0B21" w:rsidP="009C0B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5" o:title=""/>
          </v:shape>
          <o:OLEObject Type="Embed" ProgID="PBrush" ShapeID="_x0000_i1025" DrawAspect="Content" ObjectID="_1767020046" r:id="rId6"/>
        </w:object>
      </w:r>
    </w:p>
    <w:p w:rsidR="009C0B21" w:rsidRDefault="009C0B21" w:rsidP="009C0B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B21" w:rsidRDefault="009C0B21" w:rsidP="009C0B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ГРЕБІНКІВСЬКА СЕЛИЩНА РАДА</w:t>
      </w:r>
    </w:p>
    <w:p w:rsidR="009C0B21" w:rsidRDefault="009C0B21" w:rsidP="009C0B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Білоцерківського району Київської області</w:t>
      </w:r>
    </w:p>
    <w:p w:rsidR="009C0B21" w:rsidRDefault="009C0B21" w:rsidP="009C0B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9C0B21" w:rsidRDefault="009C0B21" w:rsidP="009C0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B21" w:rsidRDefault="009C0B21" w:rsidP="009C0B2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9C0B21" w:rsidRDefault="009C0B21" w:rsidP="009C0B2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C0B21" w:rsidRDefault="009C0B21" w:rsidP="009C0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       січня 2024 року                   смт Гребінки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</w:p>
    <w:p w:rsidR="009C0B21" w:rsidRDefault="009C0B21" w:rsidP="009C0B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B21" w:rsidRDefault="009C0B21" w:rsidP="009C0B21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рішення Гребінківської селищної ради від 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.12.2023 р. № 733-30-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9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C0B21" w:rsidRDefault="009C0B21" w:rsidP="009C0B21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«Про бюджет Гребінківської селищної територіальної громади на 2024рік» </w:t>
      </w:r>
    </w:p>
    <w:p w:rsidR="009C0B21" w:rsidRDefault="009C0B21" w:rsidP="009C0B21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(код 1054000000) </w:t>
      </w:r>
    </w:p>
    <w:p w:rsidR="009C0B21" w:rsidRDefault="009C0B21" w:rsidP="009C0B2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0B21" w:rsidRDefault="009C0B21" w:rsidP="009C0B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пунктом 23 статті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</w:rPr>
        <w:t>статтею 22, 23, 78 Бюджетного кодексу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Податковим кодексом України зі змінами та доповненнями, </w:t>
      </w:r>
      <w:r>
        <w:rPr>
          <w:rFonts w:ascii="Times New Roman" w:eastAsia="Times New Roman" w:hAnsi="Times New Roman"/>
          <w:sz w:val="28"/>
          <w:szCs w:val="28"/>
        </w:rPr>
        <w:t xml:space="preserve">Законом України «Про внесення змін до розділу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>І «Прикінцеві та перехідні положення» Бюджетного кодексу України та інших законодавчих актів України» від 15.03.2022 року №2134-ІХ та враховуючи пропозиції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постійної комісії з питань фінансів, бюджету, планування,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Гребінківська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селищна рада</w:t>
      </w:r>
    </w:p>
    <w:p w:rsidR="009C0B21" w:rsidRDefault="009C0B21" w:rsidP="009C0B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B21" w:rsidRDefault="009C0B21" w:rsidP="009C0B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9C0B21" w:rsidRDefault="009C0B21" w:rsidP="009C0B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B21" w:rsidRDefault="009C0B21" w:rsidP="009C0B21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рішення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Гребінківської селищної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 22.12.2023 р.  № 733-30-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 бюджет Гребінківської селищної територіальної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громади на 2024 рік»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виклавши пункт 1 рішення у такій редакції:</w:t>
      </w:r>
    </w:p>
    <w:p w:rsidR="009C0B21" w:rsidRDefault="009C0B21" w:rsidP="009C0B2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 Визначити на 2024 рік:</w:t>
      </w:r>
    </w:p>
    <w:p w:rsidR="009C0B21" w:rsidRDefault="009C0B21" w:rsidP="009C0B2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доходи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Гребінківської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селищної територіальної громади у сумі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162 065 210,00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гривень, у тому числі доходи загального фонду бюджету селищної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– 155 315 210,00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гривень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доходи спеціального фонду бюджету селищної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6  750 000,00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гривень, згідно з додатком №1 цього рішення;</w:t>
      </w:r>
    </w:p>
    <w:p w:rsidR="009C0B21" w:rsidRDefault="009C0B21" w:rsidP="009C0B2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видатки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селищної територіальної громади у сумі </w:t>
      </w:r>
    </w:p>
    <w:p w:rsidR="009C0B21" w:rsidRDefault="009C0B21" w:rsidP="009C0B2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166 214 782,30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гривень, в тому числі видатки загального фонду бюджету селищної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158 546 782,30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гривень та видатки спеціального фонду бюджету селищної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7 668 000,00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гривень, згідно додатку №3;</w:t>
      </w:r>
    </w:p>
    <w:p w:rsidR="009C0B21" w:rsidRDefault="009C0B21" w:rsidP="009C0B21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повернення кредитів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селищної територіальної громади у сумі 0 гривень, у тому числі повернення кредитів до загального фонду бюджету селищної територіальної громади – 0 гривень та повернення кредитів до спеціального фонду бюджету селищної територіальної громади – 0 гривень, згідно з додатком №4 до цього рішення; </w:t>
      </w:r>
    </w:p>
    <w:p w:rsidR="009C0B21" w:rsidRDefault="009C0B21" w:rsidP="009C0B2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надання кредитів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селищної територіальної громади у сумі 0 гривень, у тому числі надання кредитів до загального фонду бюджету селищної територіальної громади – 0 гривень та надання кредитів до спеціального фонду бюджету селищної територіальної громади – 0 гривень, згідно з додатком №4 до цього рішення; </w:t>
      </w:r>
    </w:p>
    <w:p w:rsidR="009C0B21" w:rsidRDefault="009C0B21" w:rsidP="009C0B2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профіцит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територіальної громади за загальним фондом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сумі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918 000,00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гривень, згідно з додатком №2 до цього рішення;</w:t>
      </w:r>
    </w:p>
    <w:p w:rsidR="009C0B21" w:rsidRDefault="009C0B21" w:rsidP="009C0B2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дефіцит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територіальної громади у сумі за спеціальним фондом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918 000,00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гривень, згідно з додатком №2 до цього рішення;</w:t>
      </w:r>
    </w:p>
    <w:p w:rsidR="009C0B21" w:rsidRDefault="009C0B21" w:rsidP="009C0B2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B21" w:rsidRDefault="009C0B21" w:rsidP="009C0B2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оборотний залишок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бюджетних коштів бюджету селищної територіальної громади в розмірі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92 638,33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грн, що становить 0,06 % видатків загального фонду бюджету селищної територіальної громади, визначених цим пунктом.</w:t>
      </w:r>
    </w:p>
    <w:p w:rsidR="009C0B21" w:rsidRDefault="009C0B21" w:rsidP="009C0B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до додатків № 1,2,3,5,6,7 до рішення Гребінківської селищної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 22.12.2022 р. № 532-21-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9C0B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бюджет Гребінківської селищної територіальної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громади на 2023 рік»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0B21" w:rsidRDefault="009C0B21" w:rsidP="009C0B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Керуючому справами (секретарю) виконавчого комітету Гребінківської селищної ради ТИХОНЕНКО Олені Володимирівні, забезпечити розміщення даного рішення на офіційному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Гребінківської селищної ради.</w:t>
      </w:r>
    </w:p>
    <w:p w:rsidR="009C0B21" w:rsidRDefault="009C0B21" w:rsidP="009C0B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та на начальника Відділу фінансів Гребінківської селищної ради ШВИДКУ Валентину Дмитрівну.</w:t>
      </w:r>
    </w:p>
    <w:p w:rsidR="009C0B21" w:rsidRDefault="009C0B21" w:rsidP="009C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B21" w:rsidRDefault="009C0B21" w:rsidP="009C0B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B21" w:rsidRDefault="009C0B21" w:rsidP="009C0B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Селищний голова                                                  Роман ЗАСУХА </w:t>
      </w:r>
    </w:p>
    <w:p w:rsidR="009C0B21" w:rsidRDefault="009C0B21" w:rsidP="009C0B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</w:p>
    <w:p w:rsidR="009C0B21" w:rsidRDefault="009C0B21" w:rsidP="009C0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ПОЯСНЮЮЧА ЗАПИСКА</w:t>
      </w:r>
    </w:p>
    <w:p w:rsidR="009C0B21" w:rsidRDefault="009C0B21" w:rsidP="009C0B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сесії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</w:t>
      </w:r>
    </w:p>
    <w:p w:rsidR="009C0B21" w:rsidRDefault="009C0B21" w:rsidP="009C0B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0B21" w:rsidRDefault="009C0B21" w:rsidP="009C0B21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C0B21" w:rsidRDefault="009C0B21" w:rsidP="009C0B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    січня 2024 року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_________</w:t>
      </w:r>
    </w:p>
    <w:p w:rsidR="009C0B21" w:rsidRDefault="009C0B21" w:rsidP="009C0B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B21" w:rsidRDefault="009C0B21" w:rsidP="009C0B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0B21" w:rsidRDefault="009C0B21" w:rsidP="009C0B21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рішення Гребінківської селищної ради від 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.12.2023 р. № 733-30-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9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C0B21" w:rsidRDefault="009C0B21" w:rsidP="009C0B21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«Про бюджет Гребінківської селищної територіальної громади на 2024рік» </w:t>
      </w:r>
    </w:p>
    <w:p w:rsidR="009C0B21" w:rsidRDefault="009C0B21" w:rsidP="009C0B21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(код 1054000000)</w:t>
      </w:r>
    </w:p>
    <w:p w:rsidR="009C0B21" w:rsidRDefault="009C0B21" w:rsidP="009C0B21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0B21" w:rsidRDefault="009C0B21" w:rsidP="009C0B21">
      <w:pPr>
        <w:suppressAutoHyphens/>
        <w:spacing w:after="20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  <w:lang w:val="ru-RU" w:eastAsia="zh-CN"/>
        </w:rPr>
      </w:pPr>
      <w:proofErr w:type="spellStart"/>
      <w:proofErr w:type="gram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Керуючись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частиною</w:t>
      </w:r>
      <w:proofErr w:type="spellEnd"/>
      <w:proofErr w:type="gram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 5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статі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23 та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частиною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7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статі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78 Бюджетного кодексу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України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,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затвердити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зміни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до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бюджетних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призначень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головних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розпорядників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,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одержувачів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коштів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місцевого </w:t>
      </w:r>
      <w:r>
        <w:rPr>
          <w:rFonts w:ascii="Times New Roman" w:hAnsi="Times New Roman"/>
          <w:color w:val="00000A"/>
          <w:sz w:val="28"/>
          <w:szCs w:val="28"/>
          <w:lang w:val="ru-RU" w:eastAsia="zh-CN"/>
        </w:rPr>
        <w:t>бюджету:</w:t>
      </w:r>
    </w:p>
    <w:p w:rsidR="009C0B21" w:rsidRDefault="009C0B21" w:rsidP="009C0B21">
      <w:pPr>
        <w:spacing w:after="2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ВІДДІЛ ФІНАНСІВ ГРЕБІНКІВСЬКОЇ СЕЛИЩНОЇ РАДИ</w:t>
      </w:r>
    </w:p>
    <w:p w:rsidR="009C0B21" w:rsidRDefault="009C0B21" w:rsidP="009C0B21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всього 4149572,30 гривень, з них по загальному фонду 4149572,30 гривень)</w:t>
      </w:r>
    </w:p>
    <w:p w:rsidR="009C0B21" w:rsidRDefault="009C0B21" w:rsidP="009C0B21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1.За рахунок вільних залишків загального фонду бюджету Гребінківської селищної територіальної громади який утворився на 01.01.2024 року, враховуючи листи-звернення від військових частин Збройних сил України а саме: лист №692/4 від 01.01.2024 р. та лист №1781/369 від 06.01.2024 р. Просимо виділити кошти, а саме: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19"/>
        <w:gridCol w:w="2283"/>
        <w:gridCol w:w="2371"/>
        <w:gridCol w:w="2372"/>
      </w:tblGrid>
      <w:tr w:rsidR="009C0B21" w:rsidTr="009C0B21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КПКВК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КЕКВ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Разом</w:t>
            </w:r>
          </w:p>
        </w:tc>
      </w:tr>
      <w:tr w:rsidR="009C0B21" w:rsidTr="009C0B21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3719800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3057750,00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3057750,00</w:t>
            </w:r>
          </w:p>
        </w:tc>
      </w:tr>
      <w:tr w:rsidR="009C0B21" w:rsidTr="009C0B21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3057750,00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3057750,00</w:t>
            </w:r>
          </w:p>
        </w:tc>
      </w:tr>
    </w:tbl>
    <w:p w:rsidR="009C0B21" w:rsidRDefault="009C0B21" w:rsidP="009C0B21">
      <w:pPr>
        <w:tabs>
          <w:tab w:val="left" w:pos="1005"/>
        </w:tabs>
        <w:spacing w:after="20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C0B21" w:rsidRDefault="009C0B21" w:rsidP="009C0B21">
      <w:pPr>
        <w:tabs>
          <w:tab w:val="left" w:pos="1005"/>
        </w:tabs>
        <w:spacing w:after="20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.За рахунок вільних залишків загального фонду бюджету Гребінківської селищної територіальної громади який утворився на 01.01.2024 року, враховуючи лист-потребу від 08.12.2023 р. №721 від КНП «Васильківський ЦПМСД» в забезпеченні первинної медичної допомоги Гребінківської селищної територіальної громади, просимо виділити кошти, а саме: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19"/>
        <w:gridCol w:w="2283"/>
        <w:gridCol w:w="2371"/>
        <w:gridCol w:w="2372"/>
      </w:tblGrid>
      <w:tr w:rsidR="009C0B21" w:rsidTr="009C0B21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КПКВК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КЕКВ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Разом</w:t>
            </w:r>
          </w:p>
        </w:tc>
      </w:tr>
      <w:tr w:rsidR="009C0B21" w:rsidTr="009C0B21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3719770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1091822,30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1091822,30</w:t>
            </w:r>
          </w:p>
        </w:tc>
      </w:tr>
      <w:tr w:rsidR="009C0B21" w:rsidTr="009C0B21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Всього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1091822,30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21" w:rsidRDefault="009C0B21">
            <w:pPr>
              <w:tabs>
                <w:tab w:val="left" w:pos="1005"/>
              </w:tabs>
              <w:spacing w:after="20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1091822,30</w:t>
            </w:r>
          </w:p>
        </w:tc>
      </w:tr>
    </w:tbl>
    <w:p w:rsidR="009C0B21" w:rsidRDefault="009C0B21" w:rsidP="009C0B21">
      <w:pPr>
        <w:tabs>
          <w:tab w:val="left" w:pos="1005"/>
        </w:tabs>
        <w:spacing w:after="20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C0B21" w:rsidRDefault="009C0B21" w:rsidP="009C0B21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191919"/>
          <w:sz w:val="24"/>
          <w:szCs w:val="24"/>
          <w:lang w:val="ru-RU" w:eastAsia="ru-RU"/>
        </w:rPr>
        <w:t>Нача</w:t>
      </w:r>
      <w:proofErr w:type="spellStart"/>
      <w:r>
        <w:rPr>
          <w:rFonts w:ascii="Times New Roman" w:hAnsi="Times New Roman"/>
          <w:b/>
          <w:sz w:val="24"/>
          <w:szCs w:val="24"/>
        </w:rPr>
        <w:t>льник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Відділу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фінансів</w:t>
      </w:r>
    </w:p>
    <w:p w:rsidR="009C0B21" w:rsidRDefault="009C0B21" w:rsidP="009C0B21">
      <w:pPr>
        <w:pStyle w:val="a3"/>
        <w:shd w:val="clear" w:color="auto" w:fill="FFFFFF"/>
        <w:spacing w:before="0" w:beforeAutospacing="0" w:after="0" w:line="240" w:lineRule="auto"/>
        <w:ind w:right="216"/>
        <w:jc w:val="both"/>
        <w:rPr>
          <w:b/>
        </w:rPr>
      </w:pPr>
      <w:r>
        <w:rPr>
          <w:b/>
        </w:rPr>
        <w:t xml:space="preserve">Гребінківської селищної ради                                </w:t>
      </w:r>
      <w:r>
        <w:rPr>
          <w:b/>
        </w:rPr>
        <w:t xml:space="preserve">                          </w:t>
      </w:r>
      <w:bookmarkStart w:id="0" w:name="_GoBack"/>
      <w:bookmarkEnd w:id="0"/>
      <w:r>
        <w:rPr>
          <w:b/>
        </w:rPr>
        <w:t xml:space="preserve">  Валентина ШВИДКА</w:t>
      </w: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C0B21" w:rsidRDefault="009C0B21" w:rsidP="009C0B21">
      <w:pPr>
        <w:ind w:right="-850"/>
      </w:pPr>
    </w:p>
    <w:p w:rsidR="004912DC" w:rsidRDefault="004912DC"/>
    <w:sectPr w:rsidR="0049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C06F6"/>
    <w:multiLevelType w:val="hybridMultilevel"/>
    <w:tmpl w:val="9A7AEA38"/>
    <w:lvl w:ilvl="0" w:tplc="2C4261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8F"/>
    <w:rsid w:val="0036598F"/>
    <w:rsid w:val="004912DC"/>
    <w:rsid w:val="009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93DC"/>
  <w15:chartTrackingRefBased/>
  <w15:docId w15:val="{0348A32A-FB44-4AA8-8E80-6B01EC98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21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B21"/>
    <w:pPr>
      <w:spacing w:before="100" w:beforeAutospacing="1" w:after="144" w:line="288" w:lineRule="auto"/>
    </w:pPr>
    <w:rPr>
      <w:rFonts w:ascii="Times New Roman" w:eastAsia="Times New Roman" w:hAnsi="Times New Roman"/>
      <w:color w:val="00000A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C0B21"/>
    <w:pPr>
      <w:ind w:left="720"/>
      <w:contextualSpacing/>
    </w:pPr>
  </w:style>
  <w:style w:type="paragraph" w:customStyle="1" w:styleId="Standard">
    <w:name w:val="Standard"/>
    <w:uiPriority w:val="99"/>
    <w:rsid w:val="009C0B21"/>
    <w:pPr>
      <w:suppressAutoHyphens/>
      <w:spacing w:after="200" w:line="276" w:lineRule="auto"/>
    </w:pPr>
    <w:rPr>
      <w:rFonts w:ascii="Calibri" w:eastAsia="SimSun" w:hAnsi="Calibri" w:cs="Tahoma"/>
      <w:color w:val="00000A"/>
      <w:kern w:val="2"/>
      <w:lang w:eastAsia="zh-CN"/>
    </w:rPr>
  </w:style>
  <w:style w:type="table" w:styleId="a5">
    <w:name w:val="Table Grid"/>
    <w:basedOn w:val="a1"/>
    <w:rsid w:val="009C0B21"/>
    <w:pPr>
      <w:spacing w:after="0" w:line="240" w:lineRule="auto"/>
    </w:pPr>
    <w:rPr>
      <w:rFonts w:ascii="Calibri" w:eastAsia="Times New Roman" w:hAnsi="Calibri" w:cs="Times New Roman"/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2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2024-01-17T16:08:00Z</cp:lastPrinted>
  <dcterms:created xsi:type="dcterms:W3CDTF">2024-01-17T16:04:00Z</dcterms:created>
  <dcterms:modified xsi:type="dcterms:W3CDTF">2024-01-17T16:08:00Z</dcterms:modified>
</cp:coreProperties>
</file>