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35531" w14:textId="77777777" w:rsidR="00C9004E" w:rsidRPr="00C9004E" w:rsidRDefault="00C9004E" w:rsidP="00C9004E">
      <w:pPr>
        <w:suppressAutoHyphens/>
        <w:spacing w:before="72" w:after="0" w:line="374" w:lineRule="exact"/>
        <w:ind w:left="2127" w:right="1879"/>
        <w:jc w:val="center"/>
        <w:rPr>
          <w:rFonts w:ascii="Times New Roman" w:eastAsia="Noto Sans CJK SC Regular" w:hAnsi="Times New Roman" w:cs="Liberation Serif"/>
          <w:b/>
          <w:bCs/>
          <w:spacing w:val="10"/>
          <w:kern w:val="2"/>
          <w:sz w:val="28"/>
          <w:szCs w:val="28"/>
          <w:lang w:val="uk-UA" w:eastAsia="zh-CN" w:bidi="hi-IN"/>
        </w:rPr>
      </w:pPr>
    </w:p>
    <w:p w14:paraId="41B8182F" w14:textId="77777777" w:rsidR="00C9004E" w:rsidRPr="00C9004E" w:rsidRDefault="00C9004E" w:rsidP="00C9004E">
      <w:pPr>
        <w:suppressAutoHyphens/>
        <w:spacing w:before="72" w:after="0" w:line="374" w:lineRule="exact"/>
        <w:ind w:left="2127" w:right="1879"/>
        <w:jc w:val="center"/>
        <w:rPr>
          <w:rFonts w:ascii="Liberation Serif" w:eastAsia="Noto Sans CJK SC Regular" w:hAnsi="Liberation Serif" w:cs="FreeSans"/>
          <w:noProof/>
          <w:kern w:val="2"/>
          <w:sz w:val="24"/>
          <w:szCs w:val="24"/>
          <w:lang w:eastAsia="ru-RU"/>
        </w:rPr>
      </w:pPr>
    </w:p>
    <w:p w14:paraId="4E84A5AE" w14:textId="77777777" w:rsidR="00C9004E" w:rsidRPr="00C9004E" w:rsidRDefault="00C9004E" w:rsidP="00C9004E">
      <w:pPr>
        <w:suppressAutoHyphens/>
        <w:spacing w:before="72" w:after="0" w:line="374" w:lineRule="exact"/>
        <w:ind w:left="2127" w:right="1879"/>
        <w:jc w:val="center"/>
        <w:rPr>
          <w:rFonts w:ascii="Times New Roman" w:eastAsia="Noto Sans CJK SC Regular" w:hAnsi="Times New Roman" w:cs="Liberation Serif"/>
          <w:b/>
          <w:bCs/>
          <w:noProof/>
          <w:spacing w:val="10"/>
          <w:kern w:val="2"/>
          <w:sz w:val="28"/>
          <w:szCs w:val="28"/>
          <w:lang w:eastAsia="ru-RU"/>
        </w:rPr>
      </w:pPr>
    </w:p>
    <w:p w14:paraId="51D4DF8C" w14:textId="77777777" w:rsidR="00C9004E" w:rsidRPr="006F0069" w:rsidRDefault="00C9004E" w:rsidP="006F0069">
      <w:pPr>
        <w:suppressAutoHyphens/>
        <w:spacing w:before="72" w:after="0" w:line="374" w:lineRule="exact"/>
        <w:ind w:right="1879"/>
        <w:rPr>
          <w:rFonts w:ascii="Times New Roman" w:eastAsia="Noto Sans CJK SC Regular" w:hAnsi="Times New Roman" w:cs="Liberation Serif"/>
          <w:b/>
          <w:bCs/>
          <w:spacing w:val="10"/>
          <w:kern w:val="2"/>
          <w:sz w:val="28"/>
          <w:szCs w:val="28"/>
          <w:lang w:eastAsia="zh-CN" w:bidi="hi-IN"/>
        </w:rPr>
      </w:pPr>
    </w:p>
    <w:p w14:paraId="6E90E7CE" w14:textId="77777777" w:rsidR="00C9004E" w:rsidRPr="00C9004E" w:rsidRDefault="00C9004E" w:rsidP="00C9004E">
      <w:pPr>
        <w:suppressAutoHyphens/>
        <w:spacing w:before="72" w:after="0" w:line="374" w:lineRule="exact"/>
        <w:ind w:right="1879"/>
        <w:rPr>
          <w:rFonts w:ascii="Times New Roman" w:eastAsia="Noto Sans CJK SC Regular" w:hAnsi="Times New Roman" w:cs="Liberation Serif"/>
          <w:b/>
          <w:bCs/>
          <w:spacing w:val="10"/>
          <w:kern w:val="2"/>
          <w:sz w:val="28"/>
          <w:szCs w:val="28"/>
          <w:lang w:val="uk-UA" w:eastAsia="zh-CN" w:bidi="hi-IN"/>
        </w:rPr>
      </w:pPr>
      <w:r w:rsidRPr="00C9004E">
        <w:rPr>
          <w:rFonts w:ascii="Liberation Serif" w:eastAsia="Noto Sans CJK SC Regular" w:hAnsi="Liberation Serif" w:cs="FreeSans"/>
          <w:noProof/>
          <w:kern w:val="2"/>
          <w:sz w:val="24"/>
          <w:szCs w:val="24"/>
          <w:lang w:eastAsia="ru-RU"/>
        </w:rPr>
        <w:drawing>
          <wp:anchor distT="0" distB="0" distL="0" distR="0" simplePos="0" relativeHeight="251659264" behindDoc="0" locked="0" layoutInCell="1" allowOverlap="1" wp14:anchorId="75105B59" wp14:editId="0F8D646A">
            <wp:simplePos x="0" y="0"/>
            <wp:positionH relativeFrom="margin">
              <wp:posOffset>2834640</wp:posOffset>
            </wp:positionH>
            <wp:positionV relativeFrom="paragraph">
              <wp:posOffset>-890905</wp:posOffset>
            </wp:positionV>
            <wp:extent cx="457200" cy="628650"/>
            <wp:effectExtent l="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819C3E5" w14:textId="77777777" w:rsidR="00C9004E" w:rsidRPr="00C9004E" w:rsidRDefault="00C9004E" w:rsidP="00C9004E">
      <w:pPr>
        <w:spacing w:after="0" w:line="240" w:lineRule="auto"/>
        <w:jc w:val="center"/>
        <w:rPr>
          <w:rFonts w:ascii="Courier" w:eastAsia="Times New Roman" w:hAnsi="Courier" w:cs="Times New Roman"/>
          <w:sz w:val="32"/>
          <w:szCs w:val="32"/>
          <w:lang w:eastAsia="ru-RU"/>
        </w:rPr>
      </w:pPr>
      <w:r w:rsidRPr="00C9004E">
        <w:rPr>
          <w:rFonts w:ascii="Times New Roman" w:eastAsia="Times New Roman" w:hAnsi="Times New Roman" w:cs="Times New Roman"/>
          <w:b/>
          <w:sz w:val="32"/>
          <w:szCs w:val="32"/>
          <w:lang w:eastAsia="ru-RU"/>
        </w:rPr>
        <w:t>ГРЕБІНКІВСЬКА СЕЛИЩНА РАДА</w:t>
      </w:r>
    </w:p>
    <w:p w14:paraId="1F7CFDFD" w14:textId="77777777" w:rsidR="00C9004E" w:rsidRPr="00C9004E" w:rsidRDefault="00C9004E" w:rsidP="00C9004E">
      <w:pPr>
        <w:spacing w:after="0" w:line="240" w:lineRule="auto"/>
        <w:jc w:val="center"/>
        <w:rPr>
          <w:rFonts w:ascii="Times New Roman" w:eastAsia="Times New Roman" w:hAnsi="Times New Roman" w:cs="Times New Roman"/>
          <w:b/>
          <w:sz w:val="32"/>
          <w:szCs w:val="32"/>
          <w:lang w:eastAsia="ru-RU"/>
        </w:rPr>
      </w:pPr>
      <w:proofErr w:type="spellStart"/>
      <w:r w:rsidRPr="00C9004E">
        <w:rPr>
          <w:rFonts w:ascii="Times New Roman" w:eastAsia="Times New Roman" w:hAnsi="Times New Roman" w:cs="Times New Roman"/>
          <w:b/>
          <w:sz w:val="32"/>
          <w:szCs w:val="32"/>
          <w:lang w:eastAsia="ru-RU"/>
        </w:rPr>
        <w:t>Білоцерківського</w:t>
      </w:r>
      <w:proofErr w:type="spellEnd"/>
      <w:r w:rsidRPr="00C9004E">
        <w:rPr>
          <w:rFonts w:ascii="Times New Roman" w:eastAsia="Times New Roman" w:hAnsi="Times New Roman" w:cs="Times New Roman"/>
          <w:b/>
          <w:sz w:val="32"/>
          <w:szCs w:val="32"/>
          <w:lang w:eastAsia="ru-RU"/>
        </w:rPr>
        <w:t xml:space="preserve"> району </w:t>
      </w:r>
      <w:proofErr w:type="spellStart"/>
      <w:r w:rsidRPr="00C9004E">
        <w:rPr>
          <w:rFonts w:ascii="Times New Roman" w:eastAsia="Times New Roman" w:hAnsi="Times New Roman" w:cs="Times New Roman"/>
          <w:b/>
          <w:sz w:val="32"/>
          <w:szCs w:val="32"/>
          <w:lang w:eastAsia="ru-RU"/>
        </w:rPr>
        <w:t>Київської</w:t>
      </w:r>
      <w:proofErr w:type="spellEnd"/>
      <w:r w:rsidRPr="00C9004E">
        <w:rPr>
          <w:rFonts w:ascii="Times New Roman" w:eastAsia="Times New Roman" w:hAnsi="Times New Roman" w:cs="Times New Roman"/>
          <w:b/>
          <w:sz w:val="32"/>
          <w:szCs w:val="32"/>
          <w:lang w:eastAsia="ru-RU"/>
        </w:rPr>
        <w:t xml:space="preserve"> </w:t>
      </w:r>
      <w:proofErr w:type="spellStart"/>
      <w:r w:rsidRPr="00C9004E">
        <w:rPr>
          <w:rFonts w:ascii="Times New Roman" w:eastAsia="Times New Roman" w:hAnsi="Times New Roman" w:cs="Times New Roman"/>
          <w:b/>
          <w:sz w:val="32"/>
          <w:szCs w:val="32"/>
          <w:lang w:eastAsia="ru-RU"/>
        </w:rPr>
        <w:t>області</w:t>
      </w:r>
      <w:proofErr w:type="spellEnd"/>
    </w:p>
    <w:p w14:paraId="19288590" w14:textId="77777777" w:rsidR="00C9004E" w:rsidRPr="00C9004E" w:rsidRDefault="00C9004E" w:rsidP="00C9004E">
      <w:pPr>
        <w:spacing w:after="0" w:line="240" w:lineRule="auto"/>
        <w:jc w:val="center"/>
        <w:rPr>
          <w:rFonts w:ascii="Times New Roman" w:eastAsia="Calibri" w:hAnsi="Times New Roman" w:cs="Times New Roman"/>
          <w:b/>
          <w:bCs/>
          <w:sz w:val="32"/>
          <w:szCs w:val="32"/>
          <w:lang w:val="uk-UA"/>
        </w:rPr>
      </w:pPr>
      <w:r w:rsidRPr="00C9004E">
        <w:rPr>
          <w:rFonts w:ascii="Times New Roman" w:eastAsia="Calibri" w:hAnsi="Times New Roman" w:cs="Times New Roman"/>
          <w:b/>
          <w:bCs/>
          <w:sz w:val="32"/>
          <w:szCs w:val="32"/>
          <w:lang w:val="en-US"/>
        </w:rPr>
        <w:t>VIII</w:t>
      </w:r>
      <w:r w:rsidRPr="00C9004E">
        <w:rPr>
          <w:rFonts w:ascii="Times New Roman" w:eastAsia="Calibri" w:hAnsi="Times New Roman" w:cs="Times New Roman"/>
          <w:b/>
          <w:bCs/>
          <w:sz w:val="32"/>
          <w:szCs w:val="32"/>
          <w:lang w:val="uk-UA"/>
        </w:rPr>
        <w:t xml:space="preserve"> скликання</w:t>
      </w:r>
    </w:p>
    <w:p w14:paraId="4298B70F" w14:textId="77777777" w:rsidR="00C9004E" w:rsidRPr="00C9004E" w:rsidRDefault="00C9004E" w:rsidP="00C9004E">
      <w:pPr>
        <w:spacing w:after="0" w:line="240" w:lineRule="auto"/>
        <w:jc w:val="center"/>
        <w:outlineLvl w:val="0"/>
        <w:rPr>
          <w:rFonts w:ascii="Times New Roman" w:eastAsia="Calibri" w:hAnsi="Times New Roman" w:cs="Times New Roman"/>
          <w:sz w:val="32"/>
          <w:szCs w:val="32"/>
          <w:lang w:val="uk-UA"/>
        </w:rPr>
      </w:pPr>
    </w:p>
    <w:p w14:paraId="77B39ACE" w14:textId="77777777" w:rsidR="00C9004E" w:rsidRPr="00C9004E" w:rsidRDefault="00C9004E" w:rsidP="00C9004E">
      <w:pPr>
        <w:spacing w:after="0" w:line="240" w:lineRule="auto"/>
        <w:jc w:val="center"/>
        <w:rPr>
          <w:rFonts w:ascii="Times New Roman" w:eastAsia="Calibri" w:hAnsi="Times New Roman" w:cs="Times New Roman"/>
          <w:b/>
          <w:sz w:val="36"/>
          <w:szCs w:val="36"/>
          <w:lang w:val="uk-UA"/>
        </w:rPr>
      </w:pPr>
      <w:r w:rsidRPr="00C9004E">
        <w:rPr>
          <w:rFonts w:ascii="Times New Roman" w:eastAsia="Calibri" w:hAnsi="Times New Roman" w:cs="Times New Roman"/>
          <w:b/>
          <w:sz w:val="36"/>
          <w:szCs w:val="36"/>
          <w:lang w:val="uk-UA"/>
        </w:rPr>
        <w:t xml:space="preserve">РІШЕННЯ </w:t>
      </w:r>
    </w:p>
    <w:p w14:paraId="4046C14E" w14:textId="77777777" w:rsidR="00C9004E" w:rsidRPr="00C9004E" w:rsidRDefault="00C9004E" w:rsidP="00C9004E">
      <w:pPr>
        <w:spacing w:after="0" w:line="240" w:lineRule="auto"/>
        <w:jc w:val="center"/>
        <w:rPr>
          <w:rFonts w:ascii="Times New Roman" w:eastAsia="Calibri" w:hAnsi="Times New Roman" w:cs="Times New Roman"/>
          <w:b/>
          <w:sz w:val="36"/>
          <w:szCs w:val="36"/>
          <w:lang w:val="uk-UA"/>
        </w:rPr>
      </w:pPr>
    </w:p>
    <w:p w14:paraId="75729989" w14:textId="25A64B2E" w:rsidR="00C9004E" w:rsidRPr="00C9004E" w:rsidRDefault="005A09BF" w:rsidP="00C9004E">
      <w:pPr>
        <w:spacing w:after="0" w:line="240" w:lineRule="auto"/>
        <w:jc w:val="both"/>
        <w:rPr>
          <w:rFonts w:ascii="Times New Roman" w:eastAsia="Calibri" w:hAnsi="Times New Roman" w:cs="Times New Roman"/>
          <w:b/>
          <w:caps/>
          <w:sz w:val="28"/>
          <w:szCs w:val="28"/>
          <w:lang w:val="uk-UA"/>
        </w:rPr>
      </w:pPr>
      <w:r>
        <w:rPr>
          <w:rFonts w:ascii="Times New Roman" w:eastAsia="Calibri" w:hAnsi="Times New Roman" w:cs="Times New Roman"/>
          <w:b/>
          <w:sz w:val="28"/>
          <w:szCs w:val="28"/>
          <w:lang w:val="uk-UA"/>
        </w:rPr>
        <w:t>в</w:t>
      </w:r>
      <w:r w:rsidR="00C9004E" w:rsidRPr="00C9004E">
        <w:rPr>
          <w:rFonts w:ascii="Times New Roman" w:eastAsia="Calibri" w:hAnsi="Times New Roman" w:cs="Times New Roman"/>
          <w:b/>
          <w:sz w:val="28"/>
          <w:szCs w:val="28"/>
          <w:lang w:val="uk-UA"/>
        </w:rPr>
        <w:t xml:space="preserve">ід </w:t>
      </w:r>
      <w:r w:rsidR="0017188A">
        <w:rPr>
          <w:rFonts w:ascii="Times New Roman" w:eastAsia="Calibri" w:hAnsi="Times New Roman" w:cs="Times New Roman"/>
          <w:b/>
          <w:sz w:val="28"/>
          <w:szCs w:val="28"/>
          <w:lang w:val="uk-UA"/>
        </w:rPr>
        <w:t>30 листопада</w:t>
      </w:r>
      <w:r w:rsidR="00C9004E" w:rsidRPr="00C9004E">
        <w:rPr>
          <w:rFonts w:ascii="Times New Roman" w:eastAsia="Calibri" w:hAnsi="Times New Roman" w:cs="Times New Roman"/>
          <w:b/>
          <w:sz w:val="28"/>
          <w:szCs w:val="28"/>
          <w:lang w:val="uk-UA"/>
        </w:rPr>
        <w:t xml:space="preserve"> 2023 року               смт Гребінки</w:t>
      </w:r>
      <w:r w:rsidR="00C9004E" w:rsidRPr="00C9004E">
        <w:rPr>
          <w:rFonts w:ascii="Times New Roman" w:eastAsia="Calibri" w:hAnsi="Times New Roman" w:cs="Times New Roman"/>
          <w:b/>
          <w:color w:val="FF0000"/>
          <w:sz w:val="28"/>
          <w:szCs w:val="28"/>
          <w:lang w:val="uk-UA"/>
        </w:rPr>
        <w:t xml:space="preserve"> </w:t>
      </w:r>
      <w:r w:rsidR="00C9004E" w:rsidRPr="00C9004E">
        <w:rPr>
          <w:rFonts w:ascii="Times New Roman" w:eastAsia="Calibri" w:hAnsi="Times New Roman" w:cs="Times New Roman"/>
          <w:b/>
          <w:sz w:val="28"/>
          <w:szCs w:val="28"/>
          <w:lang w:val="uk-UA"/>
        </w:rPr>
        <w:t xml:space="preserve">                  №</w:t>
      </w:r>
      <w:r w:rsidR="0017188A" w:rsidRPr="0017188A">
        <w:rPr>
          <w:rFonts w:ascii="Times New Roman" w:eastAsia="Calibri" w:hAnsi="Times New Roman" w:cs="Times New Roman"/>
          <w:b/>
          <w:sz w:val="28"/>
          <w:szCs w:val="28"/>
          <w:lang w:val="uk-UA"/>
        </w:rPr>
        <w:t>71</w:t>
      </w:r>
      <w:r w:rsidR="0017188A">
        <w:rPr>
          <w:rFonts w:ascii="Times New Roman" w:eastAsia="Calibri" w:hAnsi="Times New Roman" w:cs="Times New Roman"/>
          <w:b/>
          <w:sz w:val="28"/>
          <w:szCs w:val="28"/>
          <w:lang w:val="uk-UA"/>
        </w:rPr>
        <w:t>8</w:t>
      </w:r>
      <w:r w:rsidR="0017188A" w:rsidRPr="0017188A">
        <w:rPr>
          <w:rFonts w:ascii="Times New Roman" w:eastAsia="Calibri" w:hAnsi="Times New Roman" w:cs="Times New Roman"/>
          <w:b/>
          <w:sz w:val="28"/>
          <w:szCs w:val="28"/>
          <w:lang w:val="uk-UA"/>
        </w:rPr>
        <w:t>-29-VIII</w:t>
      </w:r>
    </w:p>
    <w:p w14:paraId="4879128E" w14:textId="77777777" w:rsidR="00C9004E" w:rsidRPr="00C9004E" w:rsidRDefault="00C9004E" w:rsidP="00C9004E">
      <w:pPr>
        <w:spacing w:after="0" w:line="240" w:lineRule="auto"/>
        <w:ind w:hanging="142"/>
        <w:rPr>
          <w:rFonts w:ascii="Times New Roman" w:eastAsia="Times New Roman" w:hAnsi="Times New Roman" w:cs="Times New Roman"/>
          <w:b/>
          <w:sz w:val="28"/>
          <w:szCs w:val="28"/>
          <w:lang w:val="uk-UA" w:eastAsia="ru-RU"/>
        </w:rPr>
      </w:pPr>
    </w:p>
    <w:p w14:paraId="67C9C01A" w14:textId="77777777" w:rsidR="00C9004E" w:rsidRPr="00C9004E" w:rsidRDefault="00C9004E" w:rsidP="00C9004E">
      <w:pPr>
        <w:tabs>
          <w:tab w:val="left" w:pos="7655"/>
          <w:tab w:val="left" w:pos="8647"/>
        </w:tabs>
        <w:spacing w:after="0" w:line="240" w:lineRule="auto"/>
        <w:ind w:right="2975"/>
        <w:rPr>
          <w:rFonts w:ascii="Times New Roman" w:eastAsia="Times New Roman" w:hAnsi="Times New Roman" w:cs="Times New Roman"/>
          <w:b/>
          <w:bCs/>
          <w:spacing w:val="-2"/>
          <w:sz w:val="28"/>
          <w:szCs w:val="28"/>
          <w:lang w:val="uk-UA" w:eastAsia="ru-RU"/>
        </w:rPr>
      </w:pPr>
      <w:r w:rsidRPr="00C9004E">
        <w:rPr>
          <w:rFonts w:ascii="Times New Roman" w:eastAsia="Times New Roman" w:hAnsi="Times New Roman" w:cs="Times New Roman"/>
          <w:b/>
          <w:bCs/>
          <w:sz w:val="28"/>
          <w:szCs w:val="28"/>
          <w:lang w:val="uk-UA" w:eastAsia="ru-RU"/>
        </w:rPr>
        <w:t>Про надання дозволу на розроблення технічної документації із землеустрою щодо проведення інвентаризації земель водного фонду</w:t>
      </w:r>
      <w:r w:rsidR="00CB6BF6">
        <w:rPr>
          <w:rFonts w:ascii="Times New Roman" w:eastAsia="Times New Roman" w:hAnsi="Times New Roman" w:cs="Times New Roman"/>
          <w:b/>
          <w:bCs/>
          <w:sz w:val="28"/>
          <w:szCs w:val="28"/>
          <w:lang w:val="uk-UA" w:eastAsia="ru-RU"/>
        </w:rPr>
        <w:t xml:space="preserve"> та інших земель комунальної власності для потреб громади</w:t>
      </w:r>
      <w:r w:rsidRPr="00C9004E">
        <w:rPr>
          <w:rFonts w:ascii="Times New Roman" w:eastAsia="Times New Roman" w:hAnsi="Times New Roman" w:cs="Times New Roman"/>
          <w:b/>
          <w:bCs/>
          <w:sz w:val="28"/>
          <w:szCs w:val="28"/>
          <w:lang w:val="uk-UA" w:eastAsia="ru-RU"/>
        </w:rPr>
        <w:t xml:space="preserve">  </w:t>
      </w:r>
      <w:r w:rsidR="00CB6BF6">
        <w:rPr>
          <w:rFonts w:ascii="Times New Roman" w:eastAsia="Times New Roman" w:hAnsi="Times New Roman" w:cs="Times New Roman"/>
          <w:b/>
          <w:bCs/>
          <w:spacing w:val="-2"/>
          <w:sz w:val="28"/>
          <w:szCs w:val="28"/>
          <w:lang w:val="uk-UA" w:eastAsia="ru-RU"/>
        </w:rPr>
        <w:t xml:space="preserve">за </w:t>
      </w:r>
      <w:proofErr w:type="spellStart"/>
      <w:r w:rsidR="00CB6BF6">
        <w:rPr>
          <w:rFonts w:ascii="Times New Roman" w:eastAsia="Times New Roman" w:hAnsi="Times New Roman" w:cs="Times New Roman"/>
          <w:b/>
          <w:bCs/>
          <w:spacing w:val="-2"/>
          <w:sz w:val="28"/>
          <w:szCs w:val="28"/>
          <w:lang w:val="uk-UA" w:eastAsia="ru-RU"/>
        </w:rPr>
        <w:t>адресою</w:t>
      </w:r>
      <w:proofErr w:type="spellEnd"/>
      <w:r w:rsidR="00CB6BF6">
        <w:rPr>
          <w:rFonts w:ascii="Times New Roman" w:eastAsia="Times New Roman" w:hAnsi="Times New Roman" w:cs="Times New Roman"/>
          <w:b/>
          <w:bCs/>
          <w:spacing w:val="-2"/>
          <w:sz w:val="28"/>
          <w:szCs w:val="28"/>
          <w:lang w:val="uk-UA" w:eastAsia="ru-RU"/>
        </w:rPr>
        <w:t xml:space="preserve">: Київська область, Білоцерківський район, Гребінківська селищна територіальна громада </w:t>
      </w:r>
      <w:r w:rsidRPr="00C9004E">
        <w:rPr>
          <w:rFonts w:ascii="Times New Roman" w:eastAsia="Times New Roman" w:hAnsi="Times New Roman" w:cs="Times New Roman"/>
          <w:b/>
          <w:bCs/>
          <w:spacing w:val="-2"/>
          <w:sz w:val="28"/>
          <w:szCs w:val="28"/>
          <w:lang w:val="uk-UA" w:eastAsia="ru-RU"/>
        </w:rPr>
        <w:t xml:space="preserve"> </w:t>
      </w:r>
    </w:p>
    <w:p w14:paraId="41DBA293" w14:textId="77777777" w:rsidR="00C9004E" w:rsidRPr="00C9004E" w:rsidRDefault="00C9004E" w:rsidP="00C9004E">
      <w:pPr>
        <w:tabs>
          <w:tab w:val="left" w:pos="7655"/>
          <w:tab w:val="left" w:pos="8647"/>
        </w:tabs>
        <w:spacing w:after="0" w:line="240" w:lineRule="auto"/>
        <w:ind w:right="2975"/>
        <w:rPr>
          <w:rFonts w:ascii="Times New Roman" w:eastAsia="Times New Roman" w:hAnsi="Times New Roman" w:cs="Times New Roman"/>
          <w:b/>
          <w:bCs/>
          <w:spacing w:val="-2"/>
          <w:sz w:val="28"/>
          <w:szCs w:val="28"/>
          <w:lang w:val="uk-UA" w:eastAsia="ru-RU"/>
        </w:rPr>
      </w:pPr>
      <w:r w:rsidRPr="00C9004E">
        <w:rPr>
          <w:rFonts w:ascii="Times New Roman" w:eastAsia="Times New Roman" w:hAnsi="Times New Roman" w:cs="Times New Roman"/>
          <w:b/>
          <w:bCs/>
          <w:spacing w:val="-2"/>
          <w:sz w:val="28"/>
          <w:szCs w:val="28"/>
          <w:lang w:val="uk-UA" w:eastAsia="ru-RU"/>
        </w:rPr>
        <w:t xml:space="preserve"> </w:t>
      </w:r>
    </w:p>
    <w:p w14:paraId="602834B1" w14:textId="213E9185" w:rsidR="00C9004E" w:rsidRPr="00C9004E" w:rsidRDefault="00C9004E" w:rsidP="001F2BE3">
      <w:pPr>
        <w:shd w:val="clear" w:color="auto" w:fill="FFFFFF"/>
        <w:spacing w:after="0" w:line="240" w:lineRule="auto"/>
        <w:ind w:left="5" w:right="19" w:firstLine="557"/>
        <w:jc w:val="both"/>
        <w:rPr>
          <w:rFonts w:ascii="Times New Roman" w:eastAsia="Times New Roman" w:hAnsi="Times New Roman" w:cs="Times New Roman"/>
          <w:sz w:val="28"/>
          <w:szCs w:val="28"/>
          <w:lang w:val="uk-UA" w:eastAsia="ru-RU"/>
        </w:rPr>
      </w:pPr>
      <w:r w:rsidRPr="00C9004E">
        <w:rPr>
          <w:rFonts w:ascii="Times New Roman" w:eastAsia="Times New Roman" w:hAnsi="Times New Roman" w:cs="Times New Roman"/>
          <w:sz w:val="28"/>
          <w:szCs w:val="28"/>
          <w:lang w:val="uk-UA" w:eastAsia="ru-RU"/>
        </w:rPr>
        <w:t xml:space="preserve"> З метою забезпечення  ведення Державного земельного кадастру, здійснення контролю за використанням та охороною земель, визначення якісного стану земельних ділянок, їх меж, розміру, складу угідь, встановлення місця розташування об'єктів, враховуючи рекомендації постійної комісії з </w:t>
      </w:r>
      <w:r w:rsidRPr="00C9004E">
        <w:rPr>
          <w:rFonts w:ascii="Times New Roman" w:eastAsia="Times New Roman" w:hAnsi="Times New Roman" w:cs="Times New Roman"/>
          <w:spacing w:val="-1"/>
          <w:sz w:val="28"/>
          <w:szCs w:val="28"/>
          <w:lang w:val="uk-UA" w:eastAsia="ru-RU"/>
        </w:rPr>
        <w:t xml:space="preserve">питань земельних відносин, природокористування, планування території, </w:t>
      </w:r>
      <w:r w:rsidRPr="00C9004E">
        <w:rPr>
          <w:rFonts w:ascii="Times New Roman" w:eastAsia="Times New Roman" w:hAnsi="Times New Roman" w:cs="Times New Roman"/>
          <w:sz w:val="28"/>
          <w:szCs w:val="28"/>
          <w:lang w:val="uk-UA" w:eastAsia="ru-RU"/>
        </w:rPr>
        <w:t>будівництва, архітектури, охорони пам'яток, історичного середовища та благоустрою, відповідно до ст. 26</w:t>
      </w:r>
      <w:r w:rsidR="005A09BF">
        <w:rPr>
          <w:rFonts w:ascii="Times New Roman" w:eastAsia="Times New Roman" w:hAnsi="Times New Roman" w:cs="Times New Roman"/>
          <w:sz w:val="28"/>
          <w:szCs w:val="28"/>
          <w:lang w:val="uk-UA" w:eastAsia="ru-RU"/>
        </w:rPr>
        <w:t>,59</w:t>
      </w:r>
      <w:r w:rsidRPr="00C9004E">
        <w:rPr>
          <w:rFonts w:ascii="Times New Roman" w:eastAsia="Times New Roman" w:hAnsi="Times New Roman" w:cs="Times New Roman"/>
          <w:sz w:val="28"/>
          <w:szCs w:val="28"/>
          <w:lang w:val="uk-UA" w:eastAsia="ru-RU"/>
        </w:rPr>
        <w:t xml:space="preserve"> Закону України «Про місцеве самоврядування в </w:t>
      </w:r>
      <w:r w:rsidRPr="00C9004E">
        <w:rPr>
          <w:rFonts w:ascii="Times New Roman" w:eastAsia="Times New Roman" w:hAnsi="Times New Roman" w:cs="Times New Roman"/>
          <w:spacing w:val="-1"/>
          <w:sz w:val="28"/>
          <w:szCs w:val="28"/>
          <w:lang w:val="uk-UA" w:eastAsia="ru-RU"/>
        </w:rPr>
        <w:t xml:space="preserve">Україні», ст. 12, 58-60,186 Земельного кодексу України, Постанови Кабінету Міністрів України від 05.06.2019 року № 476 «Про </w:t>
      </w:r>
      <w:r w:rsidRPr="00C9004E">
        <w:rPr>
          <w:rFonts w:ascii="Times New Roman" w:eastAsia="Times New Roman" w:hAnsi="Times New Roman" w:cs="Times New Roman"/>
          <w:sz w:val="28"/>
          <w:szCs w:val="28"/>
          <w:lang w:val="uk-UA" w:eastAsia="ru-RU"/>
        </w:rPr>
        <w:t>затвердження Порядку проведення інвентаризації земель та визнання такими, що втратили чинність деяких постанов Кабінету Міністрів України»,  Гребінківська  селищна рада</w:t>
      </w:r>
    </w:p>
    <w:p w14:paraId="4C49D718" w14:textId="4DBE869A" w:rsidR="00C9004E" w:rsidRPr="001F2BE3" w:rsidRDefault="00C9004E" w:rsidP="00C9004E">
      <w:pPr>
        <w:shd w:val="clear" w:color="auto" w:fill="FFFFFF"/>
        <w:spacing w:after="0" w:line="240" w:lineRule="auto"/>
        <w:ind w:right="24"/>
        <w:jc w:val="both"/>
        <w:rPr>
          <w:rFonts w:ascii="Times New Roman" w:eastAsia="Times New Roman" w:hAnsi="Times New Roman" w:cs="Times New Roman"/>
          <w:b/>
          <w:spacing w:val="-4"/>
          <w:sz w:val="28"/>
          <w:szCs w:val="28"/>
          <w:lang w:val="uk-UA" w:eastAsia="ru-RU"/>
        </w:rPr>
      </w:pPr>
      <w:r w:rsidRPr="00C9004E">
        <w:rPr>
          <w:rFonts w:ascii="Times New Roman" w:eastAsia="Times New Roman" w:hAnsi="Times New Roman" w:cs="Times New Roman"/>
          <w:b/>
          <w:spacing w:val="-4"/>
          <w:sz w:val="28"/>
          <w:szCs w:val="28"/>
          <w:lang w:val="uk-UA" w:eastAsia="ru-RU"/>
        </w:rPr>
        <w:t>В И Р І Ш И Л А:</w:t>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p>
    <w:p w14:paraId="47CD8085" w14:textId="77777777" w:rsidR="00C9004E" w:rsidRDefault="00CB6BF6" w:rsidP="000A2DB4">
      <w:pPr>
        <w:pStyle w:val="a3"/>
        <w:numPr>
          <w:ilvl w:val="0"/>
          <w:numId w:val="1"/>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sidRPr="000A2DB4">
        <w:rPr>
          <w:rFonts w:ascii="Times New Roman" w:eastAsia="Times New Roman" w:hAnsi="Times New Roman" w:cs="Times New Roman"/>
          <w:sz w:val="28"/>
          <w:szCs w:val="28"/>
          <w:lang w:val="uk-UA" w:eastAsia="ru-RU"/>
        </w:rPr>
        <w:t xml:space="preserve">Надати дозвіл </w:t>
      </w:r>
      <w:r w:rsidRPr="000A2DB4">
        <w:rPr>
          <w:rFonts w:ascii="Times New Roman" w:eastAsia="Times New Roman" w:hAnsi="Times New Roman" w:cs="Times New Roman"/>
          <w:bCs/>
          <w:sz w:val="28"/>
          <w:szCs w:val="28"/>
          <w:lang w:val="uk-UA" w:eastAsia="ru-RU"/>
        </w:rPr>
        <w:t xml:space="preserve">на розроблення технічної документації із землеустрою щодо проведення інвентаризації земель водного фонду та інших земель комунальної власності для потреб громади  </w:t>
      </w:r>
      <w:r w:rsidRPr="000A2DB4">
        <w:rPr>
          <w:rFonts w:ascii="Times New Roman" w:eastAsia="Times New Roman" w:hAnsi="Times New Roman" w:cs="Times New Roman"/>
          <w:bCs/>
          <w:spacing w:val="-2"/>
          <w:sz w:val="28"/>
          <w:szCs w:val="28"/>
          <w:lang w:val="uk-UA" w:eastAsia="ru-RU"/>
        </w:rPr>
        <w:t xml:space="preserve">за </w:t>
      </w:r>
      <w:proofErr w:type="spellStart"/>
      <w:r w:rsidRPr="000A2DB4">
        <w:rPr>
          <w:rFonts w:ascii="Times New Roman" w:eastAsia="Times New Roman" w:hAnsi="Times New Roman" w:cs="Times New Roman"/>
          <w:bCs/>
          <w:spacing w:val="-2"/>
          <w:sz w:val="28"/>
          <w:szCs w:val="28"/>
          <w:lang w:val="uk-UA" w:eastAsia="ru-RU"/>
        </w:rPr>
        <w:t>адресою</w:t>
      </w:r>
      <w:proofErr w:type="spellEnd"/>
      <w:r w:rsidRPr="000A2DB4">
        <w:rPr>
          <w:rFonts w:ascii="Times New Roman" w:eastAsia="Times New Roman" w:hAnsi="Times New Roman" w:cs="Times New Roman"/>
          <w:bCs/>
          <w:spacing w:val="-2"/>
          <w:sz w:val="28"/>
          <w:szCs w:val="28"/>
          <w:lang w:val="uk-UA" w:eastAsia="ru-RU"/>
        </w:rPr>
        <w:t>: Київська область, Білоцерківський район, Гребінківська селищна територіальна громада</w:t>
      </w:r>
      <w:r w:rsidR="00FE2A32">
        <w:rPr>
          <w:rFonts w:ascii="Times New Roman" w:eastAsia="Times New Roman" w:hAnsi="Times New Roman" w:cs="Times New Roman"/>
          <w:sz w:val="28"/>
          <w:szCs w:val="28"/>
          <w:lang w:val="uk-UA" w:eastAsia="ru-RU"/>
        </w:rPr>
        <w:t>, орієнтовною площею 430</w:t>
      </w:r>
      <w:r w:rsidR="000A2DB4" w:rsidRPr="000A2DB4">
        <w:rPr>
          <w:rFonts w:ascii="Times New Roman" w:eastAsia="Times New Roman" w:hAnsi="Times New Roman" w:cs="Times New Roman"/>
          <w:sz w:val="28"/>
          <w:szCs w:val="28"/>
          <w:lang w:val="uk-UA" w:eastAsia="ru-RU"/>
        </w:rPr>
        <w:t>, 00 га.</w:t>
      </w:r>
    </w:p>
    <w:p w14:paraId="31C85A97" w14:textId="77777777" w:rsidR="00FE2A32" w:rsidRPr="00FE2A32" w:rsidRDefault="00FE2A32" w:rsidP="00FE2A32">
      <w:pPr>
        <w:pStyle w:val="a3"/>
        <w:numPr>
          <w:ilvl w:val="0"/>
          <w:numId w:val="1"/>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sidRPr="000A2DB4">
        <w:rPr>
          <w:rFonts w:ascii="Times New Roman" w:eastAsia="Times New Roman" w:hAnsi="Times New Roman" w:cs="Times New Roman"/>
          <w:sz w:val="28"/>
          <w:szCs w:val="28"/>
          <w:lang w:val="uk-UA" w:eastAsia="ru-RU"/>
        </w:rPr>
        <w:t xml:space="preserve">Надати дозвіл </w:t>
      </w:r>
      <w:r w:rsidRPr="000A2DB4">
        <w:rPr>
          <w:rFonts w:ascii="Times New Roman" w:eastAsia="Times New Roman" w:hAnsi="Times New Roman" w:cs="Times New Roman"/>
          <w:bCs/>
          <w:sz w:val="28"/>
          <w:szCs w:val="28"/>
          <w:lang w:val="uk-UA" w:eastAsia="ru-RU"/>
        </w:rPr>
        <w:t>на розроблення технічної документації із землеустрою щодо проведення інвентаризації</w:t>
      </w:r>
      <w:r>
        <w:rPr>
          <w:rFonts w:ascii="Times New Roman" w:eastAsia="Times New Roman" w:hAnsi="Times New Roman" w:cs="Times New Roman"/>
          <w:bCs/>
          <w:sz w:val="28"/>
          <w:szCs w:val="28"/>
          <w:lang w:val="uk-UA" w:eastAsia="ru-RU"/>
        </w:rPr>
        <w:t xml:space="preserve"> інших</w:t>
      </w:r>
      <w:r w:rsidRPr="000A2DB4">
        <w:rPr>
          <w:rFonts w:ascii="Times New Roman" w:eastAsia="Times New Roman" w:hAnsi="Times New Roman" w:cs="Times New Roman"/>
          <w:bCs/>
          <w:sz w:val="28"/>
          <w:szCs w:val="28"/>
          <w:lang w:val="uk-UA" w:eastAsia="ru-RU"/>
        </w:rPr>
        <w:t xml:space="preserve"> земель</w:t>
      </w:r>
      <w:r>
        <w:rPr>
          <w:rFonts w:ascii="Times New Roman" w:eastAsia="Times New Roman" w:hAnsi="Times New Roman" w:cs="Times New Roman"/>
          <w:bCs/>
          <w:sz w:val="28"/>
          <w:szCs w:val="28"/>
          <w:lang w:val="uk-UA" w:eastAsia="ru-RU"/>
        </w:rPr>
        <w:t xml:space="preserve"> комунальної власності на </w:t>
      </w:r>
      <w:r>
        <w:rPr>
          <w:rFonts w:ascii="Times New Roman" w:eastAsia="Times New Roman" w:hAnsi="Times New Roman" w:cs="Times New Roman"/>
          <w:bCs/>
          <w:sz w:val="28"/>
          <w:szCs w:val="28"/>
          <w:lang w:val="uk-UA" w:eastAsia="ru-RU"/>
        </w:rPr>
        <w:lastRenderedPageBreak/>
        <w:t>території Гребінківської селищної територіальної громади для потреб громади, а саме:</w:t>
      </w:r>
    </w:p>
    <w:p w14:paraId="6E481863" w14:textId="77777777" w:rsidR="00FE2A32" w:rsidRPr="00FE2A32" w:rsidRDefault="00FE2A32" w:rsidP="00FE2A32">
      <w:pPr>
        <w:pStyle w:val="a3"/>
        <w:numPr>
          <w:ilvl w:val="0"/>
          <w:numId w:val="2"/>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орієнтовною площею 1,6 га (код згідно КВЦПЗ 07.08) земельні ділянки загального користування, які використовуються як зелені насадження загального користування смт Дослідницьке Білоцерківського району Київської області;</w:t>
      </w:r>
    </w:p>
    <w:p w14:paraId="5EDC7D62" w14:textId="77777777" w:rsidR="00FE2A32" w:rsidRPr="00FE2A32" w:rsidRDefault="00FE2A32" w:rsidP="00FE2A32">
      <w:pPr>
        <w:pStyle w:val="a3"/>
        <w:numPr>
          <w:ilvl w:val="0"/>
          <w:numId w:val="2"/>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орієнтовною площею 4,1 га (код згідно КВЦПЗ 07.08) земельні ділянки загального користування, які використовуються як зелені насадження загального користування с. Соколівка Білоцерківського району Київської області;</w:t>
      </w:r>
    </w:p>
    <w:p w14:paraId="4BC2F656" w14:textId="77777777" w:rsidR="00FE2A32" w:rsidRPr="006F0069" w:rsidRDefault="00FE2A32" w:rsidP="00FE2A32">
      <w:pPr>
        <w:pStyle w:val="a3"/>
        <w:numPr>
          <w:ilvl w:val="0"/>
          <w:numId w:val="2"/>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орієнтовною площею 2,5 га (код згідно КВЦПЗ 07.08) земельні ділянки загального користування, які використовуються як зелені насадження загального користування с. Лосятин Білоцерківського району Київської області;</w:t>
      </w:r>
    </w:p>
    <w:p w14:paraId="3C7ED6E9" w14:textId="7233E2F0" w:rsidR="00FE2A32" w:rsidRPr="001F2BE3" w:rsidRDefault="006F0069" w:rsidP="001F2BE3">
      <w:pPr>
        <w:pStyle w:val="a3"/>
        <w:numPr>
          <w:ilvl w:val="0"/>
          <w:numId w:val="2"/>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орієнтовною площею 1,5 га (код згідно КВЦПЗ 07.08) земельні ділянки загального користування, які використовуються як зелені насадження загального користування с. Пінчуки Білоцерківського району Київської області;</w:t>
      </w:r>
    </w:p>
    <w:p w14:paraId="61537323" w14:textId="573FF8F1" w:rsidR="00C9004E" w:rsidRPr="001F2BE3" w:rsidRDefault="000A2DB4" w:rsidP="001F2BE3">
      <w:pPr>
        <w:pStyle w:val="a3"/>
        <w:numPr>
          <w:ilvl w:val="0"/>
          <w:numId w:val="1"/>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Замовити виготовлення</w:t>
      </w:r>
      <w:r w:rsidRPr="000A2DB4">
        <w:rPr>
          <w:rFonts w:ascii="Times New Roman" w:eastAsia="Times New Roman" w:hAnsi="Times New Roman" w:cs="Times New Roman"/>
          <w:bCs/>
          <w:sz w:val="28"/>
          <w:szCs w:val="28"/>
          <w:lang w:val="uk-UA" w:eastAsia="ru-RU"/>
        </w:rPr>
        <w:t xml:space="preserve"> технічної документації із землеустрою щодо проведення інвентаризації земель водного фонду та інших земель комунальної власності для потреб громади  </w:t>
      </w:r>
      <w:r w:rsidRPr="000A2DB4">
        <w:rPr>
          <w:rFonts w:ascii="Times New Roman" w:eastAsia="Times New Roman" w:hAnsi="Times New Roman" w:cs="Times New Roman"/>
          <w:bCs/>
          <w:spacing w:val="-2"/>
          <w:sz w:val="28"/>
          <w:szCs w:val="28"/>
          <w:lang w:val="uk-UA" w:eastAsia="ru-RU"/>
        </w:rPr>
        <w:t xml:space="preserve">за </w:t>
      </w:r>
      <w:proofErr w:type="spellStart"/>
      <w:r w:rsidRPr="000A2DB4">
        <w:rPr>
          <w:rFonts w:ascii="Times New Roman" w:eastAsia="Times New Roman" w:hAnsi="Times New Roman" w:cs="Times New Roman"/>
          <w:bCs/>
          <w:spacing w:val="-2"/>
          <w:sz w:val="28"/>
          <w:szCs w:val="28"/>
          <w:lang w:val="uk-UA" w:eastAsia="ru-RU"/>
        </w:rPr>
        <w:t>адресою</w:t>
      </w:r>
      <w:proofErr w:type="spellEnd"/>
      <w:r w:rsidRPr="000A2DB4">
        <w:rPr>
          <w:rFonts w:ascii="Times New Roman" w:eastAsia="Times New Roman" w:hAnsi="Times New Roman" w:cs="Times New Roman"/>
          <w:bCs/>
          <w:spacing w:val="-2"/>
          <w:sz w:val="28"/>
          <w:szCs w:val="28"/>
          <w:lang w:val="uk-UA" w:eastAsia="ru-RU"/>
        </w:rPr>
        <w:t>: Київська область, Білоцерківський район, Гребінківська селищна територіальна громада</w:t>
      </w:r>
      <w:r>
        <w:rPr>
          <w:rFonts w:ascii="Times New Roman" w:eastAsia="Times New Roman" w:hAnsi="Times New Roman" w:cs="Times New Roman"/>
          <w:sz w:val="28"/>
          <w:szCs w:val="28"/>
          <w:lang w:val="uk-UA" w:eastAsia="ru-RU"/>
        </w:rPr>
        <w:t xml:space="preserve"> у суб’єкта господарювання, юридичної особи, що має ліцензію на проведення робіт із землеустрою, згідно з вимогами чинного законодавства України.</w:t>
      </w:r>
    </w:p>
    <w:p w14:paraId="77C48D4F" w14:textId="64CA477D" w:rsidR="000A2DB4" w:rsidRPr="001F2BE3" w:rsidRDefault="00C9004E" w:rsidP="001F2BE3">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sidRPr="000A2DB4">
        <w:rPr>
          <w:rFonts w:ascii="Times New Roman" w:eastAsia="Times New Roman" w:hAnsi="Times New Roman" w:cs="Times New Roman"/>
          <w:sz w:val="28"/>
          <w:szCs w:val="28"/>
          <w:lang w:val="uk-UA" w:eastAsia="ru-RU"/>
        </w:rPr>
        <w:t xml:space="preserve">Розроблену та погоджену у встановленому законодавством порядку технічну документацію із </w:t>
      </w:r>
      <w:r w:rsidR="000A2DB4" w:rsidRPr="000A2DB4">
        <w:rPr>
          <w:rFonts w:ascii="Times New Roman" w:eastAsia="Times New Roman" w:hAnsi="Times New Roman" w:cs="Times New Roman"/>
          <w:bCs/>
          <w:sz w:val="28"/>
          <w:szCs w:val="28"/>
          <w:lang w:val="uk-UA" w:eastAsia="ru-RU"/>
        </w:rPr>
        <w:t xml:space="preserve"> землеустрою щодо проведення інвентаризації земель водного фонду та інших земель комунальної власності для потреб громади  </w:t>
      </w:r>
      <w:r w:rsidR="000A2DB4" w:rsidRPr="000A2DB4">
        <w:rPr>
          <w:rFonts w:ascii="Times New Roman" w:eastAsia="Times New Roman" w:hAnsi="Times New Roman" w:cs="Times New Roman"/>
          <w:bCs/>
          <w:spacing w:val="-2"/>
          <w:sz w:val="28"/>
          <w:szCs w:val="28"/>
          <w:lang w:val="uk-UA" w:eastAsia="ru-RU"/>
        </w:rPr>
        <w:t xml:space="preserve">за </w:t>
      </w:r>
      <w:proofErr w:type="spellStart"/>
      <w:r w:rsidR="000A2DB4" w:rsidRPr="000A2DB4">
        <w:rPr>
          <w:rFonts w:ascii="Times New Roman" w:eastAsia="Times New Roman" w:hAnsi="Times New Roman" w:cs="Times New Roman"/>
          <w:bCs/>
          <w:spacing w:val="-2"/>
          <w:sz w:val="28"/>
          <w:szCs w:val="28"/>
          <w:lang w:val="uk-UA" w:eastAsia="ru-RU"/>
        </w:rPr>
        <w:t>адресою</w:t>
      </w:r>
      <w:proofErr w:type="spellEnd"/>
      <w:r w:rsidR="000A2DB4" w:rsidRPr="000A2DB4">
        <w:rPr>
          <w:rFonts w:ascii="Times New Roman" w:eastAsia="Times New Roman" w:hAnsi="Times New Roman" w:cs="Times New Roman"/>
          <w:bCs/>
          <w:spacing w:val="-2"/>
          <w:sz w:val="28"/>
          <w:szCs w:val="28"/>
          <w:lang w:val="uk-UA" w:eastAsia="ru-RU"/>
        </w:rPr>
        <w:t xml:space="preserve">: Київська область, Білоцерківський район, Гребінківська селищна територіальна громада </w:t>
      </w:r>
      <w:r w:rsidRPr="000A2DB4">
        <w:rPr>
          <w:rFonts w:ascii="Times New Roman" w:eastAsia="Times New Roman" w:hAnsi="Times New Roman" w:cs="Times New Roman"/>
          <w:sz w:val="28"/>
          <w:szCs w:val="28"/>
          <w:lang w:val="uk-UA" w:eastAsia="ru-RU"/>
        </w:rPr>
        <w:t>подати на розгляд та затвердження сесії</w:t>
      </w:r>
      <w:r w:rsidR="000A2DB4" w:rsidRPr="000A2DB4">
        <w:rPr>
          <w:rFonts w:ascii="Times New Roman" w:eastAsia="Times New Roman" w:hAnsi="Times New Roman" w:cs="Times New Roman"/>
          <w:sz w:val="28"/>
          <w:szCs w:val="28"/>
          <w:lang w:val="uk-UA" w:eastAsia="ru-RU"/>
        </w:rPr>
        <w:t xml:space="preserve"> Гребінківської </w:t>
      </w:r>
      <w:r w:rsidRPr="000A2DB4">
        <w:rPr>
          <w:rFonts w:ascii="Times New Roman" w:eastAsia="Times New Roman" w:hAnsi="Times New Roman" w:cs="Times New Roman"/>
          <w:sz w:val="28"/>
          <w:szCs w:val="28"/>
          <w:lang w:val="uk-UA" w:eastAsia="ru-RU"/>
        </w:rPr>
        <w:t xml:space="preserve"> селищної ради.</w:t>
      </w:r>
    </w:p>
    <w:p w14:paraId="7B5C42F9" w14:textId="7D052CBC" w:rsidR="000A2DB4" w:rsidRPr="001F2BE3" w:rsidRDefault="000A2DB4" w:rsidP="001F2BE3">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olor w:val="191919"/>
          <w:sz w:val="28"/>
          <w:szCs w:val="28"/>
          <w:lang w:val="uk-UA"/>
        </w:rPr>
        <w:t xml:space="preserve">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w:t>
      </w:r>
      <w:proofErr w:type="spellStart"/>
      <w:r>
        <w:rPr>
          <w:rFonts w:ascii="Times New Roman" w:hAnsi="Times New Roman"/>
          <w:color w:val="191919"/>
          <w:sz w:val="28"/>
          <w:szCs w:val="28"/>
          <w:lang w:val="uk-UA"/>
        </w:rPr>
        <w:t>вебсайті</w:t>
      </w:r>
      <w:proofErr w:type="spellEnd"/>
      <w:r>
        <w:rPr>
          <w:rFonts w:ascii="Times New Roman" w:hAnsi="Times New Roman"/>
          <w:color w:val="191919"/>
          <w:sz w:val="28"/>
          <w:szCs w:val="28"/>
          <w:lang w:val="uk-UA"/>
        </w:rPr>
        <w:t xml:space="preserve"> Гребінківської селищної ради.</w:t>
      </w:r>
    </w:p>
    <w:p w14:paraId="1D825693" w14:textId="77777777" w:rsidR="00C9004E" w:rsidRDefault="00FE2A32" w:rsidP="00C9004E">
      <w:pPr>
        <w:spacing w:after="0" w:line="240" w:lineRule="auto"/>
        <w:ind w:left="567" w:hanging="28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6</w:t>
      </w:r>
      <w:r w:rsidR="00C9004E" w:rsidRPr="005A09BF">
        <w:rPr>
          <w:rFonts w:ascii="Times New Roman" w:eastAsia="Times New Roman" w:hAnsi="Times New Roman" w:cs="Times New Roman"/>
          <w:b/>
          <w:sz w:val="28"/>
          <w:szCs w:val="28"/>
          <w:lang w:val="uk-UA" w:eastAsia="ru-RU"/>
        </w:rPr>
        <w:t>.</w:t>
      </w:r>
      <w:r w:rsidR="00C9004E" w:rsidRPr="00C9004E">
        <w:rPr>
          <w:rFonts w:ascii="Times New Roman" w:eastAsia="Times New Roman" w:hAnsi="Times New Roman" w:cs="Times New Roman"/>
          <w:sz w:val="28"/>
          <w:szCs w:val="28"/>
          <w:lang w:val="uk-UA" w:eastAsia="ru-RU"/>
        </w:rPr>
        <w:tab/>
        <w:t xml:space="preserve">Контроль за виконанням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благоустрою та </w:t>
      </w:r>
      <w:r w:rsidR="000A2DB4">
        <w:rPr>
          <w:rFonts w:ascii="Times New Roman" w:eastAsia="Times New Roman" w:hAnsi="Times New Roman" w:cs="Times New Roman"/>
          <w:sz w:val="28"/>
          <w:szCs w:val="28"/>
          <w:lang w:val="uk-UA" w:eastAsia="ru-RU"/>
        </w:rPr>
        <w:t xml:space="preserve">на </w:t>
      </w:r>
      <w:r w:rsidR="00C9004E" w:rsidRPr="00C9004E">
        <w:rPr>
          <w:rFonts w:ascii="Times New Roman" w:eastAsia="Times New Roman" w:hAnsi="Times New Roman" w:cs="Times New Roman"/>
          <w:sz w:val="28"/>
          <w:szCs w:val="28"/>
          <w:lang w:val="uk-UA" w:eastAsia="ru-RU"/>
        </w:rPr>
        <w:t>заступника селищного голови</w:t>
      </w:r>
      <w:r w:rsidR="000A2DB4">
        <w:rPr>
          <w:rFonts w:ascii="Times New Roman" w:eastAsia="Times New Roman" w:hAnsi="Times New Roman" w:cs="Times New Roman"/>
          <w:sz w:val="28"/>
          <w:szCs w:val="28"/>
          <w:lang w:val="uk-UA" w:eastAsia="ru-RU"/>
        </w:rPr>
        <w:t xml:space="preserve"> Гребінківської селищної ради </w:t>
      </w:r>
      <w:r w:rsidR="00C9004E" w:rsidRPr="00C9004E">
        <w:rPr>
          <w:rFonts w:ascii="Times New Roman" w:eastAsia="Times New Roman" w:hAnsi="Times New Roman" w:cs="Times New Roman"/>
          <w:sz w:val="28"/>
          <w:szCs w:val="28"/>
          <w:lang w:val="uk-UA" w:eastAsia="ru-RU"/>
        </w:rPr>
        <w:t xml:space="preserve"> ВОЛОЩУКА Олександра Едуардовича.</w:t>
      </w:r>
    </w:p>
    <w:p w14:paraId="2C4012A8" w14:textId="77777777" w:rsidR="005A09BF" w:rsidRDefault="005A09BF" w:rsidP="00C9004E">
      <w:pPr>
        <w:spacing w:after="0" w:line="240" w:lineRule="auto"/>
        <w:ind w:left="567" w:hanging="283"/>
        <w:jc w:val="both"/>
        <w:rPr>
          <w:rFonts w:ascii="Times New Roman" w:eastAsia="Times New Roman" w:hAnsi="Times New Roman" w:cs="Times New Roman"/>
          <w:sz w:val="28"/>
          <w:szCs w:val="28"/>
          <w:lang w:val="uk-UA" w:eastAsia="ru-RU"/>
        </w:rPr>
      </w:pPr>
    </w:p>
    <w:p w14:paraId="311874EC" w14:textId="77777777" w:rsidR="005A09BF" w:rsidRDefault="005A09BF" w:rsidP="00C9004E">
      <w:pPr>
        <w:spacing w:after="0" w:line="240" w:lineRule="auto"/>
        <w:ind w:left="567" w:hanging="283"/>
        <w:jc w:val="both"/>
        <w:rPr>
          <w:rFonts w:ascii="Times New Roman" w:eastAsia="Times New Roman" w:hAnsi="Times New Roman" w:cs="Times New Roman"/>
          <w:sz w:val="28"/>
          <w:szCs w:val="28"/>
          <w:lang w:val="uk-UA" w:eastAsia="ru-RU"/>
        </w:rPr>
      </w:pPr>
    </w:p>
    <w:p w14:paraId="124A5CED" w14:textId="77777777" w:rsidR="005A09BF" w:rsidRPr="00C9004E" w:rsidRDefault="005A09BF" w:rsidP="00C9004E">
      <w:pPr>
        <w:spacing w:after="0" w:line="240" w:lineRule="auto"/>
        <w:ind w:left="567" w:hanging="283"/>
        <w:jc w:val="both"/>
        <w:rPr>
          <w:rFonts w:ascii="Times New Roman" w:eastAsia="Times New Roman" w:hAnsi="Times New Roman" w:cs="Times New Roman"/>
          <w:sz w:val="28"/>
          <w:szCs w:val="28"/>
          <w:lang w:val="uk-UA" w:eastAsia="ru-RU"/>
        </w:rPr>
      </w:pPr>
    </w:p>
    <w:p w14:paraId="49DBA5BF" w14:textId="77777777" w:rsidR="00C9004E" w:rsidRPr="00C9004E" w:rsidRDefault="00C9004E" w:rsidP="00C9004E">
      <w:pPr>
        <w:spacing w:after="0" w:line="240" w:lineRule="auto"/>
        <w:ind w:firstLine="567"/>
        <w:jc w:val="both"/>
        <w:rPr>
          <w:rFonts w:ascii="Times New Roman" w:eastAsia="Times New Roman" w:hAnsi="Times New Roman" w:cs="Times New Roman"/>
          <w:sz w:val="28"/>
          <w:szCs w:val="28"/>
          <w:lang w:val="uk-UA" w:eastAsia="ru-RU"/>
        </w:rPr>
      </w:pPr>
      <w:r w:rsidRPr="00C9004E">
        <w:rPr>
          <w:rFonts w:ascii="Times New Roman" w:eastAsia="Times New Roman" w:hAnsi="Times New Roman" w:cs="Times New Roman"/>
          <w:b/>
          <w:bCs/>
          <w:sz w:val="28"/>
          <w:szCs w:val="28"/>
          <w:lang w:val="uk-UA" w:eastAsia="ru-RU"/>
        </w:rPr>
        <w:t>Селищний голова                                                         Роман ЗАСУХА</w:t>
      </w:r>
    </w:p>
    <w:p w14:paraId="62B2811F" w14:textId="77777777" w:rsidR="002E07F0" w:rsidRDefault="002E07F0"/>
    <w:sectPr w:rsidR="002E0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CJK SC Regular">
    <w:altName w:val="Times New Roman"/>
    <w:charset w:val="01"/>
    <w:family w:val="auto"/>
    <w:pitch w:val="variable"/>
  </w:font>
  <w:font w:name="Liberation Serif">
    <w:altName w:val="Times New Roman"/>
    <w:charset w:val="CC"/>
    <w:family w:val="roman"/>
    <w:pitch w:val="variable"/>
  </w:font>
  <w:font w:name="FreeSans">
    <w:altName w:val="Times New Roman"/>
    <w:charset w:val="01"/>
    <w:family w:val="auto"/>
    <w:pitch w:val="variable"/>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F1837"/>
    <w:multiLevelType w:val="hybridMultilevel"/>
    <w:tmpl w:val="2D6CE0A4"/>
    <w:lvl w:ilvl="0" w:tplc="199CC2C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43F1695"/>
    <w:multiLevelType w:val="hybridMultilevel"/>
    <w:tmpl w:val="A6A0DF8E"/>
    <w:lvl w:ilvl="0" w:tplc="6D502BD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6B1"/>
    <w:rsid w:val="000A2DB4"/>
    <w:rsid w:val="0017188A"/>
    <w:rsid w:val="001F2BE3"/>
    <w:rsid w:val="002E07F0"/>
    <w:rsid w:val="005A09BF"/>
    <w:rsid w:val="006F0069"/>
    <w:rsid w:val="00AA26B1"/>
    <w:rsid w:val="00C9004E"/>
    <w:rsid w:val="00CB6BF6"/>
    <w:rsid w:val="00FE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3614"/>
  <w15:chartTrackingRefBased/>
  <w15:docId w15:val="{6C66ECFB-1D00-4056-B7EE-CFD4321B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DB4"/>
    <w:pPr>
      <w:ind w:left="720"/>
      <w:contextualSpacing/>
    </w:pPr>
  </w:style>
  <w:style w:type="paragraph" w:styleId="a4">
    <w:name w:val="Balloon Text"/>
    <w:basedOn w:val="a"/>
    <w:link w:val="a5"/>
    <w:uiPriority w:val="99"/>
    <w:semiHidden/>
    <w:unhideWhenUsed/>
    <w:rsid w:val="000A2DB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A2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3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2594</Words>
  <Characters>1479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12</cp:revision>
  <cp:lastPrinted>2023-11-14T09:50:00Z</cp:lastPrinted>
  <dcterms:created xsi:type="dcterms:W3CDTF">2023-09-08T05:44:00Z</dcterms:created>
  <dcterms:modified xsi:type="dcterms:W3CDTF">2023-12-07T12:07:00Z</dcterms:modified>
</cp:coreProperties>
</file>