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DB1C9" w14:textId="77777777" w:rsidR="007A2041" w:rsidRPr="00556C91" w:rsidRDefault="007A2041" w:rsidP="00556C91">
      <w:pPr>
        <w:spacing w:after="0" w:line="240" w:lineRule="auto"/>
        <w:rPr>
          <w:rFonts w:ascii="Times New Roman" w:eastAsia="Times New Roman" w:hAnsi="Times New Roman"/>
          <w:sz w:val="24"/>
          <w:szCs w:val="24"/>
          <w:lang w:val="uk-UA" w:eastAsia="ru-RU"/>
        </w:rPr>
      </w:pPr>
    </w:p>
    <w:p w14:paraId="552A26EA" w14:textId="77777777" w:rsidR="007A2041" w:rsidRPr="00556C91" w:rsidRDefault="007A2041" w:rsidP="007A2041">
      <w:pPr>
        <w:spacing w:after="0" w:line="240" w:lineRule="auto"/>
        <w:jc w:val="center"/>
        <w:rPr>
          <w:rFonts w:ascii="Times New Roman" w:eastAsia="Times New Roman" w:hAnsi="Times New Roman"/>
          <w:sz w:val="24"/>
          <w:szCs w:val="24"/>
          <w:lang w:val="uk-UA" w:eastAsia="ru-RU"/>
        </w:rPr>
      </w:pPr>
      <w:r w:rsidRPr="00556C91">
        <w:rPr>
          <w:rFonts w:ascii="Times New Roman" w:eastAsia="Times New Roman" w:hAnsi="Times New Roman"/>
          <w:noProof/>
          <w:sz w:val="24"/>
          <w:szCs w:val="24"/>
          <w:lang w:val="uk-UA" w:eastAsia="ru-RU"/>
        </w:rPr>
        <w:drawing>
          <wp:inline distT="0" distB="0" distL="0" distR="0" wp14:anchorId="1E260D9C" wp14:editId="34E4DE15">
            <wp:extent cx="514350" cy="657225"/>
            <wp:effectExtent l="0" t="0" r="0" b="9525"/>
            <wp:docPr id="1" name="Рисунок 1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p>
    <w:p w14:paraId="4D23B001" w14:textId="77777777" w:rsidR="007A2041" w:rsidRPr="00556C91" w:rsidRDefault="007A2041" w:rsidP="007A2041">
      <w:pPr>
        <w:pStyle w:val="a3"/>
        <w:spacing w:after="0" w:afterAutospacing="0"/>
        <w:jc w:val="center"/>
        <w:rPr>
          <w:b/>
          <w:sz w:val="32"/>
          <w:szCs w:val="32"/>
          <w:lang w:val="uk-UA"/>
        </w:rPr>
      </w:pPr>
      <w:r w:rsidRPr="00556C91">
        <w:rPr>
          <w:b/>
          <w:sz w:val="32"/>
          <w:szCs w:val="32"/>
          <w:lang w:val="uk-UA"/>
        </w:rPr>
        <w:t>ГРЕБІНКІВСЬКА СЕЛИЩНА РАДА</w:t>
      </w:r>
    </w:p>
    <w:p w14:paraId="6D23FDC3" w14:textId="77777777" w:rsidR="007A2041" w:rsidRPr="00556C91" w:rsidRDefault="007A2041" w:rsidP="007A2041">
      <w:pPr>
        <w:pStyle w:val="a3"/>
        <w:spacing w:after="0" w:afterAutospacing="0"/>
        <w:jc w:val="center"/>
        <w:rPr>
          <w:b/>
          <w:sz w:val="32"/>
          <w:szCs w:val="32"/>
          <w:lang w:val="uk-UA"/>
        </w:rPr>
      </w:pPr>
      <w:r w:rsidRPr="00556C91">
        <w:rPr>
          <w:b/>
          <w:sz w:val="32"/>
          <w:szCs w:val="32"/>
          <w:lang w:val="uk-UA"/>
        </w:rPr>
        <w:t>Білоцерківського району Київської області</w:t>
      </w:r>
    </w:p>
    <w:p w14:paraId="18CB1528" w14:textId="77777777" w:rsidR="007A2041" w:rsidRPr="00556C91" w:rsidRDefault="007A2041" w:rsidP="007A2041">
      <w:pPr>
        <w:spacing w:after="0" w:line="240" w:lineRule="auto"/>
        <w:jc w:val="center"/>
        <w:rPr>
          <w:rFonts w:ascii="Times New Roman" w:hAnsi="Times New Roman"/>
          <w:b/>
          <w:bCs/>
          <w:sz w:val="32"/>
          <w:szCs w:val="32"/>
          <w:lang w:val="uk-UA"/>
        </w:rPr>
      </w:pPr>
      <w:r w:rsidRPr="00556C91">
        <w:rPr>
          <w:rFonts w:ascii="Times New Roman" w:hAnsi="Times New Roman"/>
          <w:b/>
          <w:bCs/>
          <w:sz w:val="32"/>
          <w:szCs w:val="32"/>
          <w:lang w:val="uk-UA"/>
        </w:rPr>
        <w:t>VIII скликання</w:t>
      </w:r>
    </w:p>
    <w:p w14:paraId="41F767FD" w14:textId="77777777" w:rsidR="007A2041" w:rsidRPr="00556C91" w:rsidRDefault="007A2041" w:rsidP="007A2041">
      <w:pPr>
        <w:spacing w:after="0" w:line="240" w:lineRule="auto"/>
        <w:jc w:val="center"/>
        <w:outlineLvl w:val="0"/>
        <w:rPr>
          <w:rFonts w:ascii="Times New Roman" w:hAnsi="Times New Roman"/>
          <w:sz w:val="28"/>
          <w:szCs w:val="28"/>
          <w:lang w:val="uk-UA"/>
        </w:rPr>
      </w:pPr>
    </w:p>
    <w:p w14:paraId="4B5D2130" w14:textId="77777777" w:rsidR="007A2041" w:rsidRPr="00556C91" w:rsidRDefault="007A2041" w:rsidP="007A2041">
      <w:pPr>
        <w:spacing w:after="0" w:line="240" w:lineRule="auto"/>
        <w:jc w:val="center"/>
        <w:rPr>
          <w:rFonts w:ascii="Times New Roman" w:hAnsi="Times New Roman"/>
          <w:b/>
          <w:sz w:val="36"/>
          <w:szCs w:val="36"/>
          <w:lang w:val="uk-UA"/>
        </w:rPr>
      </w:pPr>
      <w:r w:rsidRPr="00556C91">
        <w:rPr>
          <w:rFonts w:ascii="Times New Roman" w:hAnsi="Times New Roman"/>
          <w:b/>
          <w:sz w:val="36"/>
          <w:szCs w:val="36"/>
          <w:lang w:val="uk-UA"/>
        </w:rPr>
        <w:t xml:space="preserve">РІШЕННЯ </w:t>
      </w:r>
    </w:p>
    <w:p w14:paraId="4ECF04D4" w14:textId="77777777" w:rsidR="007A2041" w:rsidRPr="00556C91" w:rsidRDefault="007A2041" w:rsidP="007A2041">
      <w:pPr>
        <w:spacing w:after="0" w:line="240" w:lineRule="auto"/>
        <w:jc w:val="center"/>
        <w:rPr>
          <w:rFonts w:ascii="Times New Roman" w:hAnsi="Times New Roman"/>
          <w:caps/>
          <w:sz w:val="28"/>
          <w:szCs w:val="28"/>
          <w:lang w:val="uk-UA"/>
        </w:rPr>
      </w:pPr>
    </w:p>
    <w:p w14:paraId="76F92369" w14:textId="7539DAB8" w:rsidR="007A2041" w:rsidRPr="00556C91" w:rsidRDefault="007A2041" w:rsidP="007A2041">
      <w:pPr>
        <w:spacing w:after="0" w:line="240" w:lineRule="auto"/>
        <w:jc w:val="both"/>
        <w:rPr>
          <w:rFonts w:ascii="Times New Roman" w:hAnsi="Times New Roman"/>
          <w:b/>
          <w:sz w:val="28"/>
          <w:szCs w:val="28"/>
          <w:lang w:val="uk-UA"/>
        </w:rPr>
      </w:pPr>
      <w:r w:rsidRPr="00556C91">
        <w:rPr>
          <w:rFonts w:ascii="Times New Roman" w:hAnsi="Times New Roman"/>
          <w:b/>
          <w:sz w:val="28"/>
          <w:szCs w:val="28"/>
          <w:lang w:val="uk-UA"/>
        </w:rPr>
        <w:t xml:space="preserve">від </w:t>
      </w:r>
      <w:r w:rsidR="00556C91" w:rsidRPr="00556C91">
        <w:rPr>
          <w:rFonts w:ascii="Times New Roman" w:hAnsi="Times New Roman"/>
          <w:b/>
          <w:sz w:val="28"/>
          <w:szCs w:val="28"/>
          <w:lang w:val="uk-UA"/>
        </w:rPr>
        <w:t>30 листопада</w:t>
      </w:r>
      <w:r w:rsidRPr="00556C91">
        <w:rPr>
          <w:rFonts w:ascii="Times New Roman" w:hAnsi="Times New Roman"/>
          <w:b/>
          <w:sz w:val="28"/>
          <w:szCs w:val="28"/>
          <w:lang w:val="uk-UA"/>
        </w:rPr>
        <w:t xml:space="preserve"> 2023 року         смт Гребінки                           №</w:t>
      </w:r>
      <w:r w:rsidR="00556C91" w:rsidRPr="00556C91">
        <w:rPr>
          <w:rFonts w:ascii="Times New Roman" w:hAnsi="Times New Roman"/>
          <w:b/>
          <w:sz w:val="28"/>
          <w:szCs w:val="28"/>
          <w:lang w:val="uk-UA"/>
        </w:rPr>
        <w:t>69</w:t>
      </w:r>
      <w:r w:rsidR="00556C91" w:rsidRPr="00556C91">
        <w:rPr>
          <w:rFonts w:ascii="Times New Roman" w:hAnsi="Times New Roman"/>
          <w:b/>
          <w:sz w:val="28"/>
          <w:szCs w:val="28"/>
          <w:lang w:val="uk-UA"/>
        </w:rPr>
        <w:t>7</w:t>
      </w:r>
      <w:r w:rsidR="00556C91" w:rsidRPr="00556C91">
        <w:rPr>
          <w:rFonts w:ascii="Times New Roman" w:hAnsi="Times New Roman"/>
          <w:b/>
          <w:sz w:val="28"/>
          <w:szCs w:val="28"/>
          <w:lang w:val="uk-UA"/>
        </w:rPr>
        <w:t>-29-VIII</w:t>
      </w:r>
    </w:p>
    <w:p w14:paraId="4ED070A6" w14:textId="77777777" w:rsidR="007A2041" w:rsidRPr="00556C91" w:rsidRDefault="007A2041" w:rsidP="007A2041">
      <w:pPr>
        <w:spacing w:after="0" w:line="240" w:lineRule="auto"/>
        <w:jc w:val="both"/>
        <w:rPr>
          <w:rFonts w:ascii="Times New Roman" w:hAnsi="Times New Roman"/>
          <w:sz w:val="28"/>
          <w:szCs w:val="28"/>
          <w:lang w:val="uk-UA"/>
        </w:rPr>
      </w:pPr>
    </w:p>
    <w:p w14:paraId="2D7E73BC" w14:textId="77777777" w:rsidR="007A2041" w:rsidRPr="00556C91" w:rsidRDefault="007A2041" w:rsidP="007A2041">
      <w:pPr>
        <w:spacing w:after="0" w:line="240" w:lineRule="auto"/>
        <w:ind w:right="1841"/>
        <w:jc w:val="both"/>
        <w:rPr>
          <w:rFonts w:ascii="Times New Roman" w:hAnsi="Times New Roman"/>
          <w:b/>
          <w:sz w:val="28"/>
          <w:szCs w:val="28"/>
          <w:lang w:val="uk-UA"/>
        </w:rPr>
      </w:pPr>
      <w:r w:rsidRPr="00556C91">
        <w:rPr>
          <w:rFonts w:ascii="Times New Roman" w:hAnsi="Times New Roman"/>
          <w:b/>
          <w:sz w:val="28"/>
          <w:szCs w:val="28"/>
          <w:lang w:val="uk-UA"/>
        </w:rPr>
        <w:t>Про затвердження Положення</w:t>
      </w:r>
    </w:p>
    <w:p w14:paraId="672ACE8F" w14:textId="77777777" w:rsidR="007A2041" w:rsidRPr="00556C91" w:rsidRDefault="007A2041" w:rsidP="007A2041">
      <w:pPr>
        <w:spacing w:after="0" w:line="240" w:lineRule="auto"/>
        <w:ind w:right="1841"/>
        <w:jc w:val="both"/>
        <w:rPr>
          <w:rFonts w:ascii="Times New Roman" w:hAnsi="Times New Roman"/>
          <w:b/>
          <w:sz w:val="28"/>
          <w:szCs w:val="28"/>
          <w:lang w:val="uk-UA"/>
        </w:rPr>
      </w:pPr>
      <w:r w:rsidRPr="00556C91">
        <w:rPr>
          <w:rFonts w:ascii="Times New Roman" w:hAnsi="Times New Roman"/>
          <w:b/>
          <w:sz w:val="28"/>
          <w:szCs w:val="28"/>
          <w:lang w:val="uk-UA"/>
        </w:rPr>
        <w:t xml:space="preserve">про Порядок функціонування </w:t>
      </w:r>
    </w:p>
    <w:p w14:paraId="704326ED" w14:textId="77777777" w:rsidR="007A2041" w:rsidRPr="00556C91" w:rsidRDefault="007A2041" w:rsidP="007A2041">
      <w:pPr>
        <w:spacing w:after="0" w:line="240" w:lineRule="auto"/>
        <w:ind w:right="1841"/>
        <w:jc w:val="both"/>
        <w:rPr>
          <w:rFonts w:ascii="Times New Roman" w:hAnsi="Times New Roman"/>
          <w:b/>
          <w:sz w:val="28"/>
          <w:szCs w:val="28"/>
          <w:lang w:val="uk-UA"/>
        </w:rPr>
      </w:pPr>
      <w:r w:rsidRPr="00556C91">
        <w:rPr>
          <w:rFonts w:ascii="Times New Roman" w:hAnsi="Times New Roman"/>
          <w:b/>
          <w:sz w:val="28"/>
          <w:szCs w:val="28"/>
          <w:lang w:val="uk-UA"/>
        </w:rPr>
        <w:t xml:space="preserve">кладовищ на території </w:t>
      </w:r>
    </w:p>
    <w:p w14:paraId="5B395047" w14:textId="77777777" w:rsidR="007A2041" w:rsidRPr="00556C91" w:rsidRDefault="007A2041" w:rsidP="007A2041">
      <w:pPr>
        <w:spacing w:after="0" w:line="240" w:lineRule="auto"/>
        <w:ind w:right="1841"/>
        <w:jc w:val="both"/>
        <w:rPr>
          <w:rFonts w:ascii="Times New Roman" w:hAnsi="Times New Roman"/>
          <w:b/>
          <w:sz w:val="28"/>
          <w:szCs w:val="28"/>
          <w:lang w:val="uk-UA"/>
        </w:rPr>
      </w:pPr>
      <w:r w:rsidRPr="00556C91">
        <w:rPr>
          <w:rFonts w:ascii="Times New Roman" w:hAnsi="Times New Roman"/>
          <w:b/>
          <w:sz w:val="28"/>
          <w:szCs w:val="28"/>
          <w:lang w:val="uk-UA"/>
        </w:rPr>
        <w:t xml:space="preserve">Гребінківської селищної </w:t>
      </w:r>
    </w:p>
    <w:p w14:paraId="40C98923" w14:textId="77777777" w:rsidR="007A2041" w:rsidRPr="00556C91" w:rsidRDefault="007A2041" w:rsidP="007A2041">
      <w:pPr>
        <w:spacing w:after="0" w:line="240" w:lineRule="auto"/>
        <w:ind w:right="1841"/>
        <w:jc w:val="both"/>
        <w:rPr>
          <w:rFonts w:ascii="Times New Roman" w:hAnsi="Times New Roman"/>
          <w:b/>
          <w:sz w:val="28"/>
          <w:szCs w:val="28"/>
          <w:lang w:val="uk-UA"/>
        </w:rPr>
      </w:pPr>
      <w:r w:rsidRPr="00556C91">
        <w:rPr>
          <w:rFonts w:ascii="Times New Roman" w:hAnsi="Times New Roman"/>
          <w:b/>
          <w:sz w:val="28"/>
          <w:szCs w:val="28"/>
          <w:lang w:val="uk-UA"/>
        </w:rPr>
        <w:t>територіальної громади</w:t>
      </w:r>
    </w:p>
    <w:p w14:paraId="0E9ED949" w14:textId="77777777" w:rsidR="007A2041" w:rsidRPr="00556C91" w:rsidRDefault="007A2041" w:rsidP="007A2041">
      <w:pPr>
        <w:spacing w:after="0" w:line="240" w:lineRule="auto"/>
        <w:ind w:right="1841"/>
        <w:jc w:val="both"/>
        <w:rPr>
          <w:rFonts w:ascii="Times New Roman" w:hAnsi="Times New Roman"/>
          <w:b/>
          <w:sz w:val="28"/>
          <w:szCs w:val="28"/>
          <w:lang w:val="uk-UA"/>
        </w:rPr>
      </w:pPr>
    </w:p>
    <w:p w14:paraId="7F0289A0" w14:textId="77777777" w:rsidR="007A2041" w:rsidRPr="00556C91" w:rsidRDefault="007A2041" w:rsidP="007A2041">
      <w:pPr>
        <w:spacing w:after="0" w:line="240" w:lineRule="auto"/>
        <w:jc w:val="both"/>
        <w:rPr>
          <w:rFonts w:ascii="Times New Roman" w:hAnsi="Times New Roman"/>
          <w:sz w:val="28"/>
          <w:szCs w:val="28"/>
          <w:lang w:val="uk-UA"/>
        </w:rPr>
      </w:pPr>
      <w:r w:rsidRPr="00556C91">
        <w:rPr>
          <w:rFonts w:ascii="Times New Roman" w:hAnsi="Times New Roman"/>
          <w:sz w:val="28"/>
          <w:szCs w:val="28"/>
          <w:lang w:val="uk-UA"/>
        </w:rPr>
        <w:tab/>
        <w:t xml:space="preserve">Керуючись </w:t>
      </w:r>
      <w:bookmarkStart w:id="0" w:name="_Hlk128666130"/>
      <w:r w:rsidRPr="00556C91">
        <w:rPr>
          <w:rFonts w:ascii="Times New Roman" w:hAnsi="Times New Roman"/>
          <w:sz w:val="28"/>
          <w:szCs w:val="28"/>
          <w:lang w:val="uk-UA"/>
        </w:rPr>
        <w:t xml:space="preserve">Законом України «Про місцеве самоврядування в Україні», Законом України «Про поховання і похоронну справу», наказом Державного комітету України з питань житлово-комунального господарства від 19.11.2003 № 193 «Порядок утримання кладовищ та інших місць поховань», </w:t>
      </w:r>
      <w:bookmarkEnd w:id="0"/>
      <w:r w:rsidRPr="00556C91">
        <w:rPr>
          <w:rFonts w:ascii="Times New Roman" w:hAnsi="Times New Roman"/>
          <w:sz w:val="28"/>
          <w:szCs w:val="28"/>
          <w:lang w:val="uk-UA"/>
        </w:rPr>
        <w:t>Гребінківська селищна рада</w:t>
      </w:r>
    </w:p>
    <w:p w14:paraId="1F66C39A" w14:textId="77777777" w:rsidR="007A2041" w:rsidRPr="00556C91" w:rsidRDefault="007A2041" w:rsidP="007A2041">
      <w:pPr>
        <w:spacing w:after="0"/>
        <w:rPr>
          <w:rFonts w:ascii="Times New Roman" w:hAnsi="Times New Roman"/>
          <w:sz w:val="28"/>
          <w:szCs w:val="28"/>
          <w:lang w:val="uk-UA"/>
        </w:rPr>
      </w:pPr>
    </w:p>
    <w:p w14:paraId="4A1B5D98" w14:textId="644CD711" w:rsidR="007A2041" w:rsidRPr="00556C91" w:rsidRDefault="007A2041" w:rsidP="00556C91">
      <w:pPr>
        <w:spacing w:after="0"/>
        <w:rPr>
          <w:rFonts w:ascii="Times New Roman" w:hAnsi="Times New Roman"/>
          <w:b/>
          <w:bCs/>
          <w:sz w:val="28"/>
          <w:szCs w:val="28"/>
          <w:lang w:val="uk-UA"/>
        </w:rPr>
      </w:pPr>
      <w:r w:rsidRPr="00556C91">
        <w:rPr>
          <w:rFonts w:ascii="Times New Roman" w:hAnsi="Times New Roman"/>
          <w:b/>
          <w:bCs/>
          <w:sz w:val="28"/>
          <w:szCs w:val="28"/>
          <w:lang w:val="uk-UA"/>
        </w:rPr>
        <w:t>ВИРІШИЛА:</w:t>
      </w:r>
    </w:p>
    <w:p w14:paraId="08814250" w14:textId="72E3A3B4" w:rsidR="007A2041" w:rsidRPr="00556C91" w:rsidRDefault="007A2041" w:rsidP="00556C91">
      <w:pPr>
        <w:spacing w:after="0" w:line="240" w:lineRule="auto"/>
        <w:jc w:val="both"/>
        <w:rPr>
          <w:rFonts w:ascii="Times New Roman" w:hAnsi="Times New Roman"/>
          <w:sz w:val="28"/>
          <w:szCs w:val="28"/>
          <w:lang w:val="uk-UA"/>
        </w:rPr>
      </w:pPr>
      <w:r w:rsidRPr="00556C91">
        <w:rPr>
          <w:rFonts w:ascii="Times New Roman" w:hAnsi="Times New Roman"/>
          <w:sz w:val="28"/>
          <w:szCs w:val="28"/>
          <w:lang w:val="uk-UA"/>
        </w:rPr>
        <w:tab/>
        <w:t xml:space="preserve">1.  Затвердити Положення про порядок функціонування кладовищ  </w:t>
      </w:r>
      <w:r w:rsidRPr="00556C91">
        <w:rPr>
          <w:rFonts w:ascii="Times New Roman" w:hAnsi="Times New Roman"/>
          <w:sz w:val="28"/>
          <w:lang w:val="uk-UA"/>
        </w:rPr>
        <w:t>на території Гребінківської селищної територіальної громади</w:t>
      </w:r>
      <w:r w:rsidRPr="00556C91">
        <w:rPr>
          <w:rFonts w:ascii="Times New Roman" w:hAnsi="Times New Roman"/>
          <w:sz w:val="28"/>
          <w:szCs w:val="28"/>
          <w:lang w:val="uk-UA"/>
        </w:rPr>
        <w:t xml:space="preserve"> згідно з додатком № 1. </w:t>
      </w:r>
    </w:p>
    <w:p w14:paraId="7692C040" w14:textId="220C2C40" w:rsidR="007A2041" w:rsidRPr="00556C91" w:rsidRDefault="007A2041" w:rsidP="00556C91">
      <w:pPr>
        <w:spacing w:after="0" w:line="240" w:lineRule="auto"/>
        <w:ind w:firstLine="708"/>
        <w:jc w:val="both"/>
        <w:rPr>
          <w:rFonts w:ascii="Times New Roman" w:hAnsi="Times New Roman"/>
          <w:color w:val="191919"/>
          <w:sz w:val="28"/>
          <w:szCs w:val="28"/>
          <w:lang w:val="uk-UA" w:eastAsia="ru-RU"/>
        </w:rPr>
      </w:pPr>
      <w:r w:rsidRPr="00556C91">
        <w:rPr>
          <w:rFonts w:ascii="Times New Roman" w:hAnsi="Times New Roman"/>
          <w:color w:val="191919"/>
          <w:sz w:val="28"/>
          <w:lang w:val="uk-UA"/>
        </w:rPr>
        <w:t>2.</w:t>
      </w:r>
      <w:r w:rsidRPr="00556C91">
        <w:rPr>
          <w:rFonts w:ascii="Times New Roman" w:hAnsi="Times New Roman"/>
          <w:color w:val="191919"/>
          <w:sz w:val="28"/>
          <w:szCs w:val="28"/>
          <w:lang w:val="uk-UA"/>
        </w:rPr>
        <w:t xml:space="preserve"> Керуючому справами (секретарю) виконавчого комітету</w:t>
      </w:r>
      <w:r w:rsidRPr="00556C91">
        <w:rPr>
          <w:rFonts w:ascii="Times New Roman" w:hAnsi="Times New Roman"/>
          <w:color w:val="191919"/>
          <w:sz w:val="28"/>
          <w:szCs w:val="28"/>
          <w:lang w:val="uk-UA" w:eastAsia="ru-RU"/>
        </w:rPr>
        <w:t xml:space="preserve"> Гребінківської селищної ради ТИХОНЕНКО Олені Володимирівні, забезпечити розміщення даного рішення на офіційному </w:t>
      </w:r>
      <w:proofErr w:type="spellStart"/>
      <w:r w:rsidRPr="00556C91">
        <w:rPr>
          <w:rFonts w:ascii="Times New Roman" w:hAnsi="Times New Roman"/>
          <w:color w:val="191919"/>
          <w:sz w:val="28"/>
          <w:szCs w:val="28"/>
          <w:lang w:val="uk-UA" w:eastAsia="ru-RU"/>
        </w:rPr>
        <w:t>вебсайті</w:t>
      </w:r>
      <w:proofErr w:type="spellEnd"/>
      <w:r w:rsidRPr="00556C91">
        <w:rPr>
          <w:rFonts w:ascii="Times New Roman" w:hAnsi="Times New Roman"/>
          <w:color w:val="191919"/>
          <w:sz w:val="28"/>
          <w:szCs w:val="28"/>
          <w:lang w:val="uk-UA" w:eastAsia="ru-RU"/>
        </w:rPr>
        <w:t xml:space="preserve"> Гребінківської селищної ради. </w:t>
      </w:r>
    </w:p>
    <w:p w14:paraId="76E64BE9" w14:textId="77777777" w:rsidR="007A2041" w:rsidRPr="00556C91" w:rsidRDefault="007A2041" w:rsidP="007A2041">
      <w:pPr>
        <w:pStyle w:val="a4"/>
        <w:spacing w:after="0" w:line="240" w:lineRule="auto"/>
        <w:ind w:left="0" w:firstLine="708"/>
        <w:jc w:val="both"/>
        <w:rPr>
          <w:rFonts w:ascii="Times New Roman" w:hAnsi="Times New Roman"/>
          <w:sz w:val="28"/>
          <w:szCs w:val="28"/>
          <w:lang w:val="uk-UA" w:eastAsia="ru-RU"/>
        </w:rPr>
      </w:pPr>
      <w:r w:rsidRPr="00556C91">
        <w:rPr>
          <w:rFonts w:ascii="Times New Roman" w:hAnsi="Times New Roman"/>
          <w:sz w:val="28"/>
          <w:szCs w:val="28"/>
          <w:lang w:val="uk-UA"/>
        </w:rPr>
        <w:t>3. Контроль за виконанням даного рішення покласти на постійну комісію селищної ради</w:t>
      </w:r>
      <w:r w:rsidRPr="00556C91">
        <w:rPr>
          <w:rFonts w:ascii="Times New Roman" w:hAnsi="Times New Roman"/>
          <w:b/>
          <w:sz w:val="24"/>
          <w:szCs w:val="24"/>
          <w:lang w:val="uk-UA"/>
        </w:rPr>
        <w:t xml:space="preserve"> </w:t>
      </w:r>
      <w:r w:rsidRPr="00556C91">
        <w:rPr>
          <w:rFonts w:ascii="Times New Roman" w:hAnsi="Times New Roman"/>
          <w:sz w:val="28"/>
          <w:szCs w:val="28"/>
          <w:lang w:val="uk-UA"/>
        </w:rPr>
        <w:t>з</w:t>
      </w:r>
      <w:r w:rsidRPr="00556C91">
        <w:rPr>
          <w:rFonts w:ascii="Times New Roman" w:hAnsi="Times New Roman"/>
          <w:b/>
          <w:sz w:val="24"/>
          <w:szCs w:val="24"/>
          <w:lang w:val="uk-UA"/>
        </w:rPr>
        <w:t xml:space="preserve"> </w:t>
      </w:r>
      <w:r w:rsidRPr="00556C91">
        <w:rPr>
          <w:rFonts w:ascii="Times New Roman" w:hAnsi="Times New Roman"/>
          <w:sz w:val="28"/>
          <w:szCs w:val="28"/>
          <w:lang w:val="uk-UA"/>
        </w:rPr>
        <w:t xml:space="preserve">питань земельних відносин, природокористування, планування територій, будівництва, архітектури, охорони пам’яток, історичного середовища та благоустрою </w:t>
      </w:r>
      <w:r w:rsidRPr="00556C91">
        <w:rPr>
          <w:rFonts w:ascii="Times New Roman" w:hAnsi="Times New Roman"/>
          <w:sz w:val="28"/>
          <w:szCs w:val="28"/>
          <w:lang w:val="uk-UA" w:eastAsia="ru-RU"/>
        </w:rPr>
        <w:t>та на начальника відділу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селищної ради РУДЕНКА Василя Миколайовича.</w:t>
      </w:r>
    </w:p>
    <w:p w14:paraId="7BFB22CD" w14:textId="77777777" w:rsidR="007A2041" w:rsidRPr="00556C91" w:rsidRDefault="007A2041" w:rsidP="007A2041">
      <w:pPr>
        <w:spacing w:after="0"/>
        <w:jc w:val="both"/>
        <w:rPr>
          <w:rFonts w:ascii="Times New Roman" w:hAnsi="Times New Roman"/>
          <w:sz w:val="28"/>
          <w:szCs w:val="28"/>
          <w:lang w:val="uk-UA"/>
        </w:rPr>
      </w:pPr>
    </w:p>
    <w:p w14:paraId="6C7307BC" w14:textId="77777777" w:rsidR="007A2041" w:rsidRPr="00556C91" w:rsidRDefault="007A2041" w:rsidP="007A2041">
      <w:pPr>
        <w:spacing w:after="0"/>
        <w:jc w:val="both"/>
        <w:rPr>
          <w:rFonts w:ascii="Times New Roman" w:hAnsi="Times New Roman"/>
          <w:sz w:val="28"/>
          <w:szCs w:val="28"/>
          <w:lang w:val="uk-UA"/>
        </w:rPr>
      </w:pPr>
    </w:p>
    <w:p w14:paraId="745F9AC5" w14:textId="62A52CB3" w:rsidR="007A2041" w:rsidRPr="00556C91" w:rsidRDefault="007A2041" w:rsidP="00556C91">
      <w:pPr>
        <w:spacing w:after="0"/>
        <w:jc w:val="both"/>
        <w:rPr>
          <w:rFonts w:ascii="Times New Roman" w:hAnsi="Times New Roman"/>
          <w:b/>
          <w:sz w:val="28"/>
          <w:szCs w:val="28"/>
          <w:lang w:val="uk-UA"/>
        </w:rPr>
      </w:pPr>
      <w:r w:rsidRPr="00556C91">
        <w:rPr>
          <w:rFonts w:ascii="Times New Roman" w:hAnsi="Times New Roman"/>
          <w:b/>
          <w:sz w:val="28"/>
          <w:szCs w:val="28"/>
          <w:lang w:val="uk-UA"/>
        </w:rPr>
        <w:t>Селищний голова</w:t>
      </w:r>
      <w:r w:rsidRPr="00556C91">
        <w:rPr>
          <w:rFonts w:ascii="Times New Roman" w:hAnsi="Times New Roman"/>
          <w:b/>
          <w:sz w:val="28"/>
          <w:szCs w:val="28"/>
          <w:lang w:val="uk-UA"/>
        </w:rPr>
        <w:tab/>
      </w:r>
      <w:r w:rsidRPr="00556C91">
        <w:rPr>
          <w:rFonts w:ascii="Times New Roman" w:hAnsi="Times New Roman"/>
          <w:b/>
          <w:sz w:val="28"/>
          <w:szCs w:val="28"/>
          <w:lang w:val="uk-UA"/>
        </w:rPr>
        <w:tab/>
      </w:r>
      <w:r w:rsidRPr="00556C91">
        <w:rPr>
          <w:rFonts w:ascii="Times New Roman" w:hAnsi="Times New Roman"/>
          <w:b/>
          <w:sz w:val="28"/>
          <w:szCs w:val="28"/>
          <w:lang w:val="uk-UA"/>
        </w:rPr>
        <w:tab/>
      </w:r>
      <w:r w:rsidRPr="00556C91">
        <w:rPr>
          <w:rFonts w:ascii="Times New Roman" w:hAnsi="Times New Roman"/>
          <w:b/>
          <w:sz w:val="28"/>
          <w:szCs w:val="28"/>
          <w:lang w:val="uk-UA"/>
        </w:rPr>
        <w:tab/>
        <w:t xml:space="preserve">                                 Роман ЗАСУХ</w:t>
      </w:r>
      <w:r w:rsidR="00556C91" w:rsidRPr="00556C91">
        <w:rPr>
          <w:rFonts w:ascii="Times New Roman" w:hAnsi="Times New Roman"/>
          <w:b/>
          <w:sz w:val="28"/>
          <w:szCs w:val="28"/>
          <w:lang w:val="uk-UA"/>
        </w:rPr>
        <w:t>А</w:t>
      </w:r>
    </w:p>
    <w:p w14:paraId="12C16B42" w14:textId="77777777" w:rsidR="007A2041" w:rsidRPr="00556C91" w:rsidRDefault="007A2041" w:rsidP="007A2041">
      <w:pPr>
        <w:pStyle w:val="a3"/>
        <w:shd w:val="clear" w:color="auto" w:fill="FFFFFF"/>
        <w:spacing w:before="0" w:beforeAutospacing="0" w:after="0" w:afterAutospacing="0"/>
        <w:ind w:left="4956" w:firstLine="708"/>
        <w:rPr>
          <w:lang w:val="uk-UA"/>
        </w:rPr>
      </w:pPr>
    </w:p>
    <w:p w14:paraId="213C87D6" w14:textId="77777777" w:rsidR="007A2041" w:rsidRPr="00556C91" w:rsidRDefault="007A2041" w:rsidP="00556C91">
      <w:pPr>
        <w:pStyle w:val="a3"/>
        <w:shd w:val="clear" w:color="auto" w:fill="FFFFFF"/>
        <w:spacing w:before="0" w:beforeAutospacing="0" w:after="0" w:afterAutospacing="0"/>
        <w:ind w:left="4956" w:firstLine="708"/>
        <w:jc w:val="right"/>
        <w:rPr>
          <w:lang w:val="uk-UA"/>
        </w:rPr>
      </w:pPr>
      <w:r w:rsidRPr="00556C91">
        <w:rPr>
          <w:lang w:val="uk-UA"/>
        </w:rPr>
        <w:t xml:space="preserve">Додаток 1 </w:t>
      </w:r>
    </w:p>
    <w:p w14:paraId="2A33F3CF" w14:textId="77777777" w:rsidR="007A2041" w:rsidRPr="00556C91" w:rsidRDefault="007A2041" w:rsidP="00556C91">
      <w:pPr>
        <w:pStyle w:val="a3"/>
        <w:shd w:val="clear" w:color="auto" w:fill="FFFFFF"/>
        <w:spacing w:before="0" w:beforeAutospacing="0" w:after="0" w:afterAutospacing="0"/>
        <w:ind w:left="5664"/>
        <w:jc w:val="right"/>
        <w:rPr>
          <w:lang w:val="uk-UA"/>
        </w:rPr>
      </w:pPr>
      <w:r w:rsidRPr="00556C91">
        <w:rPr>
          <w:lang w:val="uk-UA"/>
        </w:rPr>
        <w:t>до рішення Гребінківської селищної ради</w:t>
      </w:r>
    </w:p>
    <w:p w14:paraId="261D2896" w14:textId="7C15A407" w:rsidR="007A2041" w:rsidRPr="00556C91" w:rsidRDefault="007A2041" w:rsidP="00556C91">
      <w:pPr>
        <w:pStyle w:val="a3"/>
        <w:shd w:val="clear" w:color="auto" w:fill="FFFFFF"/>
        <w:spacing w:before="0" w:beforeAutospacing="0" w:after="0" w:afterAutospacing="0"/>
        <w:ind w:left="4956"/>
        <w:jc w:val="right"/>
        <w:rPr>
          <w:lang w:val="uk-UA"/>
        </w:rPr>
      </w:pPr>
      <w:r w:rsidRPr="00556C91">
        <w:rPr>
          <w:lang w:val="uk-UA"/>
        </w:rPr>
        <w:t xml:space="preserve">від </w:t>
      </w:r>
      <w:r w:rsidR="00556C91" w:rsidRPr="00556C91">
        <w:rPr>
          <w:lang w:val="uk-UA"/>
        </w:rPr>
        <w:t>30 листопада</w:t>
      </w:r>
      <w:r w:rsidRPr="00556C91">
        <w:rPr>
          <w:lang w:val="uk-UA"/>
        </w:rPr>
        <w:t xml:space="preserve"> 2023 № </w:t>
      </w:r>
      <w:r w:rsidR="00556C91" w:rsidRPr="00556C91">
        <w:rPr>
          <w:lang w:val="uk-UA"/>
        </w:rPr>
        <w:t>69</w:t>
      </w:r>
      <w:r w:rsidR="00556C91" w:rsidRPr="00556C91">
        <w:rPr>
          <w:lang w:val="uk-UA"/>
        </w:rPr>
        <w:t>7</w:t>
      </w:r>
      <w:r w:rsidR="00556C91" w:rsidRPr="00556C91">
        <w:rPr>
          <w:lang w:val="uk-UA"/>
        </w:rPr>
        <w:t>-29-VIII</w:t>
      </w:r>
    </w:p>
    <w:p w14:paraId="47AADAE8" w14:textId="77777777" w:rsidR="007A2041" w:rsidRPr="00556C91" w:rsidRDefault="007A2041" w:rsidP="007A2041">
      <w:pPr>
        <w:pStyle w:val="a3"/>
        <w:shd w:val="clear" w:color="auto" w:fill="FFFFFF"/>
        <w:spacing w:before="0" w:beforeAutospacing="0" w:after="0" w:afterAutospacing="0"/>
        <w:jc w:val="center"/>
        <w:rPr>
          <w:lang w:val="uk-UA"/>
        </w:rPr>
      </w:pPr>
    </w:p>
    <w:p w14:paraId="009CDD03" w14:textId="77777777" w:rsidR="007A2041" w:rsidRPr="00556C91" w:rsidRDefault="007A2041" w:rsidP="007A2041">
      <w:pPr>
        <w:pStyle w:val="a3"/>
        <w:shd w:val="clear" w:color="auto" w:fill="FFFFFF"/>
        <w:spacing w:before="0" w:beforeAutospacing="0" w:after="0" w:afterAutospacing="0"/>
        <w:jc w:val="center"/>
        <w:rPr>
          <w:sz w:val="28"/>
          <w:szCs w:val="28"/>
          <w:lang w:val="uk-UA"/>
        </w:rPr>
      </w:pPr>
    </w:p>
    <w:p w14:paraId="1CD770B1" w14:textId="77777777" w:rsidR="007A2041" w:rsidRPr="00556C91" w:rsidRDefault="007A2041" w:rsidP="007A2041">
      <w:pPr>
        <w:pStyle w:val="a3"/>
        <w:shd w:val="clear" w:color="auto" w:fill="FFFFFF"/>
        <w:spacing w:before="0" w:beforeAutospacing="0" w:after="0" w:afterAutospacing="0"/>
        <w:jc w:val="center"/>
        <w:rPr>
          <w:b/>
          <w:bCs/>
          <w:sz w:val="28"/>
          <w:szCs w:val="28"/>
          <w:lang w:val="uk-UA"/>
        </w:rPr>
      </w:pPr>
      <w:r w:rsidRPr="00556C91">
        <w:rPr>
          <w:b/>
          <w:bCs/>
          <w:sz w:val="28"/>
          <w:szCs w:val="28"/>
          <w:lang w:val="uk-UA"/>
        </w:rPr>
        <w:t>ПОЛОЖЕННЯ ПРО ПОРЯДОК</w:t>
      </w:r>
    </w:p>
    <w:p w14:paraId="100AFD6A" w14:textId="77777777" w:rsidR="007A2041" w:rsidRPr="00556C91" w:rsidRDefault="007A2041" w:rsidP="007A2041">
      <w:pPr>
        <w:pStyle w:val="a3"/>
        <w:shd w:val="clear" w:color="auto" w:fill="FFFFFF"/>
        <w:spacing w:before="0" w:beforeAutospacing="0" w:after="0" w:afterAutospacing="0"/>
        <w:jc w:val="center"/>
        <w:rPr>
          <w:sz w:val="28"/>
          <w:szCs w:val="28"/>
          <w:lang w:val="uk-UA"/>
        </w:rPr>
      </w:pPr>
      <w:r w:rsidRPr="00556C91">
        <w:rPr>
          <w:b/>
          <w:bCs/>
          <w:sz w:val="28"/>
          <w:szCs w:val="28"/>
          <w:lang w:val="uk-UA"/>
        </w:rPr>
        <w:t xml:space="preserve"> функціонування кладовищ </w:t>
      </w:r>
      <w:r w:rsidRPr="00556C91">
        <w:rPr>
          <w:b/>
          <w:bCs/>
          <w:sz w:val="28"/>
          <w:lang w:val="uk-UA"/>
        </w:rPr>
        <w:t>на території Гребінківської селищної територіальної громади</w:t>
      </w:r>
      <w:r w:rsidRPr="00556C91">
        <w:rPr>
          <w:sz w:val="28"/>
          <w:szCs w:val="28"/>
          <w:lang w:val="uk-UA"/>
        </w:rPr>
        <w:t xml:space="preserve"> </w:t>
      </w:r>
    </w:p>
    <w:p w14:paraId="10A87296" w14:textId="77777777" w:rsidR="007A2041" w:rsidRPr="00556C91" w:rsidRDefault="007A2041" w:rsidP="007A2041">
      <w:pPr>
        <w:pStyle w:val="a3"/>
        <w:shd w:val="clear" w:color="auto" w:fill="FFFFFF"/>
        <w:spacing w:before="0" w:beforeAutospacing="0" w:after="0" w:afterAutospacing="0"/>
        <w:jc w:val="center"/>
        <w:rPr>
          <w:sz w:val="28"/>
          <w:szCs w:val="28"/>
          <w:lang w:val="uk-UA"/>
        </w:rPr>
      </w:pPr>
    </w:p>
    <w:p w14:paraId="2940A0A0" w14:textId="77777777" w:rsidR="007A2041" w:rsidRPr="00556C91" w:rsidRDefault="007A2041" w:rsidP="007A2041">
      <w:pPr>
        <w:pStyle w:val="a3"/>
        <w:shd w:val="clear" w:color="auto" w:fill="FFFFFF"/>
        <w:spacing w:before="0" w:beforeAutospacing="0" w:after="0" w:afterAutospacing="0"/>
        <w:jc w:val="center"/>
        <w:rPr>
          <w:b/>
          <w:bCs/>
          <w:sz w:val="28"/>
          <w:szCs w:val="28"/>
          <w:lang w:val="uk-UA"/>
        </w:rPr>
      </w:pPr>
      <w:r w:rsidRPr="00556C91">
        <w:rPr>
          <w:b/>
          <w:bCs/>
          <w:sz w:val="28"/>
          <w:szCs w:val="28"/>
          <w:lang w:val="uk-UA"/>
        </w:rPr>
        <w:t>І.  ЗАГАЛЬНІ ПОЛОЖЕННЯ</w:t>
      </w:r>
    </w:p>
    <w:p w14:paraId="2F5ED7D4" w14:textId="77777777" w:rsidR="007A2041" w:rsidRPr="00556C91" w:rsidRDefault="007A2041" w:rsidP="007A2041">
      <w:pPr>
        <w:pStyle w:val="a3"/>
        <w:shd w:val="clear" w:color="auto" w:fill="FFFFFF"/>
        <w:spacing w:before="0" w:beforeAutospacing="0" w:after="0" w:afterAutospacing="0"/>
        <w:jc w:val="center"/>
        <w:rPr>
          <w:sz w:val="28"/>
          <w:szCs w:val="28"/>
          <w:lang w:val="uk-UA"/>
        </w:rPr>
      </w:pPr>
    </w:p>
    <w:p w14:paraId="648ABCF6"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Дане Положення розроблено відповідно до Закону України «Про місцеве самоврядування в Україні», Закону України «Про поховання і похоронну справу», наказу Державного комітету України з питань житлово-комунального господарства від 19.11.2003 № 193 «Порядок утримання кладовищ та інших місць поховань».</w:t>
      </w:r>
    </w:p>
    <w:p w14:paraId="398022DD" w14:textId="77777777" w:rsidR="007A2041" w:rsidRPr="00556C91" w:rsidRDefault="007A2041" w:rsidP="007A2041">
      <w:pPr>
        <w:pStyle w:val="a3"/>
        <w:shd w:val="clear" w:color="auto" w:fill="FFFFFF"/>
        <w:spacing w:before="0" w:beforeAutospacing="0" w:after="0" w:afterAutospacing="0"/>
        <w:ind w:firstLine="708"/>
        <w:jc w:val="both"/>
        <w:rPr>
          <w:sz w:val="28"/>
          <w:szCs w:val="28"/>
          <w:lang w:val="uk-UA"/>
        </w:rPr>
      </w:pPr>
      <w:r w:rsidRPr="00556C91">
        <w:rPr>
          <w:rFonts w:eastAsia="Calibri"/>
          <w:sz w:val="28"/>
          <w:szCs w:val="22"/>
          <w:lang w:val="uk-UA"/>
        </w:rPr>
        <w:t>Це Положення є обов’язковим для виконання усіма підприємствами, організаціями, установами і приватними особами, які здійснюють супроводження тіла померлого громадянина з моменту смерті до поховання або займаються ритуальним обслуговуванням на території Гребінківської селищної територіальної громади.</w:t>
      </w:r>
    </w:p>
    <w:p w14:paraId="03C65341"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6A74855B" w14:textId="77777777" w:rsidR="007A2041" w:rsidRPr="00556C91" w:rsidRDefault="007A2041" w:rsidP="007A2041">
      <w:pPr>
        <w:pStyle w:val="a3"/>
        <w:shd w:val="clear" w:color="auto" w:fill="FFFFFF"/>
        <w:spacing w:before="0" w:beforeAutospacing="0" w:after="0" w:afterAutospacing="0"/>
        <w:jc w:val="center"/>
        <w:rPr>
          <w:b/>
          <w:bCs/>
          <w:sz w:val="28"/>
          <w:szCs w:val="28"/>
          <w:lang w:val="uk-UA"/>
        </w:rPr>
      </w:pPr>
      <w:r w:rsidRPr="00556C91">
        <w:rPr>
          <w:b/>
          <w:bCs/>
          <w:sz w:val="28"/>
          <w:szCs w:val="28"/>
          <w:lang w:val="uk-UA"/>
        </w:rPr>
        <w:t>II. ВИЗНАЧЕННЯ ТЕРМІНІВ</w:t>
      </w:r>
    </w:p>
    <w:p w14:paraId="132CDC5D" w14:textId="77777777" w:rsidR="007A2041" w:rsidRPr="00556C91" w:rsidRDefault="007A2041" w:rsidP="007A2041">
      <w:pPr>
        <w:pStyle w:val="a3"/>
        <w:shd w:val="clear" w:color="auto" w:fill="FFFFFF"/>
        <w:spacing w:before="0" w:beforeAutospacing="0" w:after="0" w:afterAutospacing="0"/>
        <w:jc w:val="center"/>
        <w:rPr>
          <w:b/>
          <w:bCs/>
          <w:sz w:val="28"/>
          <w:szCs w:val="28"/>
          <w:lang w:val="uk-UA"/>
        </w:rPr>
      </w:pPr>
    </w:p>
    <w:p w14:paraId="3B0E8944"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2.1. Дане Положення встановлює порядок діяльності з поховання померлих, регулює відносини, що виникають після смерті (загибелі) особи, щодо проведення процедури поховання та збереження місця поховання.</w:t>
      </w:r>
    </w:p>
    <w:p w14:paraId="37B4D95C"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2.2. Поховання – діяльність відповідних органів державної влади,  органів місцевого самоврядування, їх посадових осіб у межах повноважень,   визначених Законом України “Про поховання і похоронну справу”, а також  суб’єктів господарювання спрямована на:</w:t>
      </w:r>
    </w:p>
    <w:p w14:paraId="3003683A"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забезпечення належного ставлення до тіла померлого (останків, праху) померлого (далі тіла);</w:t>
      </w:r>
    </w:p>
    <w:p w14:paraId="0DC24FB1"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забезпечення права громадян на захоронення їхнього тіла відповідно до їх волевиявлення, якщо таке є;</w:t>
      </w:r>
    </w:p>
    <w:p w14:paraId="7277EBE0"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створення та експлуатація об’єктів, призначених для поховання, утримання і збереження місць поховань;</w:t>
      </w:r>
    </w:p>
    <w:p w14:paraId="7DA0E183"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організація і проведення поховань померлих та /або загиблих (далі- померлих).</w:t>
      </w:r>
    </w:p>
    <w:p w14:paraId="1FF86996"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 </w:t>
      </w:r>
      <w:r w:rsidRPr="00556C91">
        <w:rPr>
          <w:sz w:val="28"/>
          <w:szCs w:val="28"/>
          <w:lang w:val="uk-UA"/>
        </w:rPr>
        <w:tab/>
        <w:t xml:space="preserve"> 2.3. Термін і визначення, які вживаються у даному положенні вживаються у значенні наведеному в Законі України  «Про поховання і похоронну справу» та інших законодавчих актах України.</w:t>
      </w:r>
    </w:p>
    <w:p w14:paraId="17F750DF"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r>
    </w:p>
    <w:p w14:paraId="05E64964"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lastRenderedPageBreak/>
        <w:tab/>
        <w:t>2.4.  Цей Порядок є обов'язковим для виконання всіма суб'єктами господарювання, які працюють на ринку ритуальних послуг на території Гребінківської  селищної територіальної громади.</w:t>
      </w:r>
    </w:p>
    <w:p w14:paraId="6E9A34A7"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2CE2D4C5" w14:textId="77777777" w:rsidR="007A2041" w:rsidRPr="00556C91" w:rsidRDefault="007A2041" w:rsidP="007A2041">
      <w:pPr>
        <w:pStyle w:val="a3"/>
        <w:shd w:val="clear" w:color="auto" w:fill="FFFFFF"/>
        <w:spacing w:before="0" w:beforeAutospacing="0" w:after="0" w:afterAutospacing="0"/>
        <w:jc w:val="center"/>
        <w:rPr>
          <w:b/>
          <w:bCs/>
          <w:sz w:val="28"/>
          <w:szCs w:val="28"/>
          <w:lang w:val="uk-UA"/>
        </w:rPr>
      </w:pPr>
      <w:r w:rsidRPr="00556C91">
        <w:rPr>
          <w:b/>
          <w:bCs/>
          <w:sz w:val="28"/>
          <w:szCs w:val="28"/>
          <w:lang w:val="uk-UA"/>
        </w:rPr>
        <w:t>III.  РЕЖИМ РОБОТИ МІСЦЬ ПОХОВАНЬ</w:t>
      </w:r>
    </w:p>
    <w:p w14:paraId="150944D6" w14:textId="77777777" w:rsidR="007A2041" w:rsidRPr="00556C91" w:rsidRDefault="007A2041" w:rsidP="007A2041">
      <w:pPr>
        <w:pStyle w:val="a3"/>
        <w:shd w:val="clear" w:color="auto" w:fill="FFFFFF"/>
        <w:spacing w:before="0" w:beforeAutospacing="0" w:after="0" w:afterAutospacing="0"/>
        <w:jc w:val="center"/>
        <w:rPr>
          <w:b/>
          <w:bCs/>
          <w:sz w:val="28"/>
          <w:szCs w:val="28"/>
          <w:lang w:val="uk-UA"/>
        </w:rPr>
      </w:pPr>
    </w:p>
    <w:p w14:paraId="1FA29338"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3.1. На території Гребінківської селищної територіальної громади знаходяться 20 кладовищ, з яких відкриті для поховань 17 кладовищ, закритих -3 кладовища.</w:t>
      </w:r>
    </w:p>
    <w:p w14:paraId="3AF69E24"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221D99E8" w14:textId="77777777" w:rsidR="007A2041" w:rsidRPr="00556C91" w:rsidRDefault="007A2041" w:rsidP="007A2041">
      <w:pPr>
        <w:pStyle w:val="a3"/>
        <w:shd w:val="clear" w:color="auto" w:fill="FFFFFF"/>
        <w:spacing w:before="0" w:beforeAutospacing="0"/>
        <w:jc w:val="center"/>
        <w:rPr>
          <w:b/>
          <w:sz w:val="28"/>
          <w:szCs w:val="28"/>
          <w:lang w:val="uk-UA"/>
        </w:rPr>
      </w:pPr>
      <w:r w:rsidRPr="00556C91">
        <w:rPr>
          <w:b/>
          <w:sz w:val="28"/>
          <w:szCs w:val="28"/>
          <w:lang w:val="uk-UA"/>
        </w:rPr>
        <w:t>Перелік кладовищ Гребінківської селищної територіальної громади:</w:t>
      </w:r>
    </w:p>
    <w:p w14:paraId="64A6100D" w14:textId="77777777" w:rsidR="007A2041" w:rsidRPr="00556C91" w:rsidRDefault="007A2041" w:rsidP="007A2041">
      <w:pPr>
        <w:pStyle w:val="a3"/>
        <w:shd w:val="clear" w:color="auto" w:fill="FFFFFF"/>
        <w:spacing w:before="0" w:beforeAutospacing="0"/>
        <w:jc w:val="both"/>
        <w:rPr>
          <w:sz w:val="28"/>
          <w:szCs w:val="28"/>
          <w:lang w:val="uk-UA"/>
        </w:rPr>
      </w:pPr>
      <w:r w:rsidRPr="00556C91">
        <w:rPr>
          <w:sz w:val="28"/>
          <w:szCs w:val="28"/>
          <w:lang w:val="uk-UA"/>
        </w:rPr>
        <w:t>1. площею 3.3050 га, кадастровий номер 3221455600:03:012:0014, місце розташування: Київська область Білоцерківський район, смт. Дослідницьке;</w:t>
      </w:r>
    </w:p>
    <w:p w14:paraId="51C2BA75"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2.  площею 1.9991 га,  кадастровий номер 3221487401:01:015:0015, місце розташування: Київська область, Білоцерківський район, с. Соколівка;</w:t>
      </w:r>
    </w:p>
    <w:p w14:paraId="3677FE62"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3.  площею 0.7735 га,  кадастровий номер 3221487400:02:007:0038), місце розташування: Київська область, Білоцерківський район, </w:t>
      </w:r>
      <w:proofErr w:type="spellStart"/>
      <w:r w:rsidRPr="00556C91">
        <w:rPr>
          <w:sz w:val="28"/>
          <w:szCs w:val="28"/>
          <w:lang w:val="uk-UA"/>
        </w:rPr>
        <w:t>с.Соколівка</w:t>
      </w:r>
      <w:proofErr w:type="spellEnd"/>
      <w:r w:rsidRPr="00556C91">
        <w:rPr>
          <w:sz w:val="28"/>
          <w:szCs w:val="28"/>
          <w:lang w:val="uk-UA"/>
        </w:rPr>
        <w:t>;</w:t>
      </w:r>
    </w:p>
    <w:p w14:paraId="3466D450"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 xml:space="preserve">4. площею 2.1936 га, кадастровий номер 3221488001:01:007:0052, місце розташування: Київська область, Білоцерківський район, с. </w:t>
      </w:r>
      <w:proofErr w:type="spellStart"/>
      <w:r w:rsidRPr="00556C91">
        <w:rPr>
          <w:sz w:val="28"/>
          <w:szCs w:val="28"/>
          <w:lang w:val="uk-UA"/>
        </w:rPr>
        <w:t>Тростинська</w:t>
      </w:r>
      <w:proofErr w:type="spellEnd"/>
      <w:r w:rsidRPr="00556C91">
        <w:rPr>
          <w:sz w:val="28"/>
          <w:szCs w:val="28"/>
          <w:lang w:val="uk-UA"/>
        </w:rPr>
        <w:t xml:space="preserve"> Новоселиця;</w:t>
      </w:r>
    </w:p>
    <w:p w14:paraId="67EBCB50"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 xml:space="preserve">5. площею 6.0560 га, кадастровий номер 3221487101:01:054:0071, місце розташування: Київська область, Білоцерківський район, </w:t>
      </w:r>
      <w:proofErr w:type="spellStart"/>
      <w:r w:rsidRPr="00556C91">
        <w:rPr>
          <w:sz w:val="28"/>
          <w:szCs w:val="28"/>
          <w:lang w:val="uk-UA"/>
        </w:rPr>
        <w:t>с.Саливонки</w:t>
      </w:r>
      <w:proofErr w:type="spellEnd"/>
      <w:r w:rsidRPr="00556C91">
        <w:rPr>
          <w:sz w:val="28"/>
          <w:szCs w:val="28"/>
          <w:lang w:val="uk-UA"/>
        </w:rPr>
        <w:t>;</w:t>
      </w:r>
    </w:p>
    <w:p w14:paraId="5BE3BC7D"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 xml:space="preserve">6. площею 2,9276 га, кадастровий номер 3221487101:01:005:0001, місце розташування: Київська область, Білоцерківський район, </w:t>
      </w:r>
      <w:proofErr w:type="spellStart"/>
      <w:r w:rsidRPr="00556C91">
        <w:rPr>
          <w:sz w:val="28"/>
          <w:szCs w:val="28"/>
          <w:lang w:val="uk-UA"/>
        </w:rPr>
        <w:t>с.Саливонки</w:t>
      </w:r>
      <w:proofErr w:type="spellEnd"/>
      <w:r w:rsidRPr="00556C91">
        <w:rPr>
          <w:sz w:val="28"/>
          <w:szCs w:val="28"/>
          <w:lang w:val="uk-UA"/>
        </w:rPr>
        <w:t>,  (закрите);</w:t>
      </w:r>
    </w:p>
    <w:p w14:paraId="4AC2EDFD"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7. площею 0.6667 га, кадастровий номер 3221485802:03:003:0001, місце розташування: Київська область, Білоцерківський район, с. Петрівка;</w:t>
      </w:r>
    </w:p>
    <w:p w14:paraId="3330CFF0"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 xml:space="preserve">8. площею 1.9334 га, кадастровий номер 3221485803:02:003:0034, місце розташування: Київська область, Білоцерківський район, с. </w:t>
      </w:r>
      <w:proofErr w:type="spellStart"/>
      <w:r w:rsidRPr="00556C91">
        <w:rPr>
          <w:sz w:val="28"/>
          <w:szCs w:val="28"/>
          <w:lang w:val="uk-UA"/>
        </w:rPr>
        <w:t>Степанівка</w:t>
      </w:r>
      <w:proofErr w:type="spellEnd"/>
      <w:r w:rsidRPr="00556C91">
        <w:rPr>
          <w:sz w:val="28"/>
          <w:szCs w:val="28"/>
          <w:lang w:val="uk-UA"/>
        </w:rPr>
        <w:t>;</w:t>
      </w:r>
    </w:p>
    <w:p w14:paraId="72A5F989"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9. площею 1.1162 га, кадастровий номер 3221485801:01:015:0006, місце розташування: Київська область, Білоцерківський район, с. Вільшанська Новоселиця;</w:t>
      </w:r>
    </w:p>
    <w:p w14:paraId="6462E452"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 xml:space="preserve">10.  площею 3.2743 </w:t>
      </w:r>
      <w:proofErr w:type="spellStart"/>
      <w:r w:rsidRPr="00556C91">
        <w:rPr>
          <w:sz w:val="28"/>
          <w:szCs w:val="28"/>
          <w:lang w:val="uk-UA"/>
        </w:rPr>
        <w:t>га,кадастровий</w:t>
      </w:r>
      <w:proofErr w:type="spellEnd"/>
      <w:r w:rsidRPr="00556C91">
        <w:rPr>
          <w:sz w:val="28"/>
          <w:szCs w:val="28"/>
          <w:lang w:val="uk-UA"/>
        </w:rPr>
        <w:t xml:space="preserve"> номер 3221485801:01:002:0013, місце розташування: Київська область, Білоцерківський район, с. Вільшанська Новоселиця;</w:t>
      </w:r>
    </w:p>
    <w:p w14:paraId="40DDF8D4"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lastRenderedPageBreak/>
        <w:t>11. площею 6.9701 га, кадастровий номер 3221484301:01:031:0001, місце розташування: Київська область, Білоцерківський район, с. Ксаверівка;</w:t>
      </w:r>
    </w:p>
    <w:p w14:paraId="1E9FAB18"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12. площею 7.6999 га, кадастровий номер 3221486001:01:042:0002, місце розташування: Київська область, Білоцерківський район, с. Пінчуки;</w:t>
      </w:r>
    </w:p>
    <w:p w14:paraId="6E737588"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13. площею 1,9935 га, кадастровий номер 3221486001:01:042:0001, місце розташування: Київська область, Білоцерківський район, с. Пінчуки (закрите);</w:t>
      </w:r>
    </w:p>
    <w:p w14:paraId="5E70DCFD"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14. площею 6.2896 га, кадастровий номер 3221455500:01:025:0092, місце розташування: Київська область, Білоцерківський район, смт. Гребінки;</w:t>
      </w:r>
    </w:p>
    <w:p w14:paraId="2ADAB60B"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15. площею 2.3415 га, кадастровий номер 3221455500:02:009:0029, місце розташування: Київська область, Білоцерківський район, смт. Гребінки,     вул. Робітнича (закрите);</w:t>
      </w:r>
    </w:p>
    <w:p w14:paraId="23869F8F"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16. площею 5,66 га, кадастровий номер 3221455500:02:009:0002, місце розташування: Київська область, Білоцерківський район, смт. Гребінки;</w:t>
      </w:r>
    </w:p>
    <w:p w14:paraId="7EA40970"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17. площею 1,0326 га, кадастровий номер 3221484600:04:006:0015, місце розташування: Київська область, Білоцерківський район, с. Лосятин;</w:t>
      </w:r>
    </w:p>
    <w:p w14:paraId="760AFB61"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18. площею 4,3016 га, кадастровий номер 3221484601:01:021:0002, місце розташування: Київська область, Білоцерківський район, с. Лосятин;</w:t>
      </w:r>
    </w:p>
    <w:p w14:paraId="1E5AB572" w14:textId="77777777" w:rsidR="007A2041" w:rsidRPr="00556C91" w:rsidRDefault="007A2041" w:rsidP="007A2041">
      <w:pPr>
        <w:pStyle w:val="a3"/>
        <w:shd w:val="clear" w:color="auto" w:fill="FFFFFF"/>
        <w:jc w:val="both"/>
        <w:rPr>
          <w:sz w:val="28"/>
          <w:szCs w:val="28"/>
          <w:lang w:val="uk-UA"/>
        </w:rPr>
      </w:pPr>
      <w:r w:rsidRPr="00556C91">
        <w:rPr>
          <w:sz w:val="28"/>
          <w:szCs w:val="28"/>
          <w:lang w:val="uk-UA"/>
        </w:rPr>
        <w:t>19. площею 1,7956 га, кадастровий номер 3221484601:01:035:0002, місце розташування: Київська область Білоцерківський район, с. Лосятин;</w:t>
      </w:r>
    </w:p>
    <w:p w14:paraId="18EF9DF9" w14:textId="77777777" w:rsidR="007A2041" w:rsidRPr="00556C91" w:rsidRDefault="00632EDB" w:rsidP="007A2041">
      <w:pPr>
        <w:pStyle w:val="a3"/>
        <w:shd w:val="clear" w:color="auto" w:fill="FFFFFF"/>
        <w:jc w:val="both"/>
        <w:rPr>
          <w:sz w:val="28"/>
          <w:szCs w:val="28"/>
          <w:lang w:val="uk-UA"/>
        </w:rPr>
      </w:pPr>
      <w:r w:rsidRPr="00556C91">
        <w:rPr>
          <w:sz w:val="28"/>
          <w:szCs w:val="28"/>
          <w:lang w:val="uk-UA"/>
        </w:rPr>
        <w:t>20. площею 1,3899</w:t>
      </w:r>
      <w:r w:rsidR="007A2041" w:rsidRPr="00556C91">
        <w:rPr>
          <w:sz w:val="28"/>
          <w:szCs w:val="28"/>
          <w:lang w:val="uk-UA"/>
        </w:rPr>
        <w:t xml:space="preserve"> га, кадастровий номер 3221484600:06:010:0002, місце розташування: Київська область, Білоцерківський район, с. Лосятин.</w:t>
      </w:r>
    </w:p>
    <w:p w14:paraId="3B8C1ED7"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3.2.  Землі на яких розташовані кладовища є комунальною власністю і не підлягають приватизації або передачі в оренду.</w:t>
      </w:r>
    </w:p>
    <w:p w14:paraId="0987FF97"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xml:space="preserve">3.3.  Кладовища відкриті для відвідування щодня з квітня по вересень – з 8.00 до 18.00 години, з жовтня по квітень з 8.00 до 15.00 години. </w:t>
      </w:r>
    </w:p>
    <w:p w14:paraId="41650365"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3.4. Поховання померлих на кладовищах проводиться щодня з квітня по вересень – з 10.00 до 16.00 години, з жовтня по квітень – з 11.00 до 15.00 години.</w:t>
      </w:r>
    </w:p>
    <w:p w14:paraId="5B4014BA"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xml:space="preserve">3.5. На вході до кладовища на спеціальному рекламному щиті розташовується для населення основні положення Закону України «Про поховання та похоронну справу»: режим роботи кладовища та інші нормативно-правові акти. </w:t>
      </w:r>
    </w:p>
    <w:p w14:paraId="44681802"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Встановлюється щит із зображенням схематичного плану кладовища, із зазначенням секторів, напрямку головної алеї та основних доріг, розташування споруд, допоміжних будівель, громадського туалету тощо.</w:t>
      </w:r>
    </w:p>
    <w:p w14:paraId="686DE8E7"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xml:space="preserve">  </w:t>
      </w:r>
    </w:p>
    <w:p w14:paraId="5B8CE080"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468D6EA2" w14:textId="77777777" w:rsidR="007A2041" w:rsidRPr="00556C91" w:rsidRDefault="007A2041" w:rsidP="007A2041">
      <w:pPr>
        <w:pStyle w:val="a3"/>
        <w:shd w:val="clear" w:color="auto" w:fill="FFFFFF"/>
        <w:spacing w:before="0" w:beforeAutospacing="0" w:after="0" w:afterAutospacing="0"/>
        <w:jc w:val="center"/>
        <w:rPr>
          <w:b/>
          <w:bCs/>
          <w:sz w:val="28"/>
          <w:szCs w:val="28"/>
          <w:lang w:val="uk-UA"/>
        </w:rPr>
      </w:pPr>
      <w:r w:rsidRPr="00556C91">
        <w:rPr>
          <w:b/>
          <w:bCs/>
          <w:sz w:val="28"/>
          <w:szCs w:val="28"/>
          <w:lang w:val="uk-UA"/>
        </w:rPr>
        <w:t>IV. ВИДИ ПОХОВАНЬ</w:t>
      </w:r>
    </w:p>
    <w:p w14:paraId="3ADA186A" w14:textId="77777777" w:rsidR="007A2041" w:rsidRPr="00556C91" w:rsidRDefault="007A2041" w:rsidP="007A2041">
      <w:pPr>
        <w:pStyle w:val="a3"/>
        <w:shd w:val="clear" w:color="auto" w:fill="FFFFFF"/>
        <w:spacing w:before="0" w:beforeAutospacing="0" w:after="0" w:afterAutospacing="0"/>
        <w:jc w:val="center"/>
        <w:rPr>
          <w:b/>
          <w:bCs/>
          <w:sz w:val="28"/>
          <w:szCs w:val="28"/>
          <w:lang w:val="uk-UA"/>
        </w:rPr>
      </w:pPr>
    </w:p>
    <w:p w14:paraId="5BE772FF" w14:textId="77777777" w:rsidR="007A2041" w:rsidRPr="00556C91" w:rsidRDefault="007A2041" w:rsidP="007A2041">
      <w:pPr>
        <w:spacing w:after="0"/>
        <w:ind w:firstLine="709"/>
        <w:jc w:val="both"/>
        <w:rPr>
          <w:rFonts w:ascii="Times New Roman" w:hAnsi="Times New Roman"/>
          <w:sz w:val="28"/>
          <w:lang w:val="uk-UA"/>
        </w:rPr>
      </w:pPr>
      <w:r w:rsidRPr="00556C91">
        <w:rPr>
          <w:rFonts w:ascii="Times New Roman" w:hAnsi="Times New Roman"/>
          <w:sz w:val="28"/>
          <w:lang w:val="uk-UA"/>
        </w:rPr>
        <w:t>4.1. Поховання померлих можуть здійснюватися шляхом:</w:t>
      </w:r>
    </w:p>
    <w:p w14:paraId="59338E55" w14:textId="77777777" w:rsidR="007A2041" w:rsidRPr="00556C91" w:rsidRDefault="007A2041" w:rsidP="007A2041">
      <w:pPr>
        <w:spacing w:after="0"/>
        <w:ind w:firstLine="709"/>
        <w:jc w:val="both"/>
        <w:rPr>
          <w:rFonts w:ascii="Times New Roman" w:hAnsi="Times New Roman"/>
          <w:sz w:val="28"/>
          <w:lang w:val="uk-UA"/>
        </w:rPr>
      </w:pPr>
      <w:r w:rsidRPr="00556C91">
        <w:rPr>
          <w:rFonts w:ascii="Times New Roman" w:hAnsi="Times New Roman"/>
          <w:sz w:val="28"/>
          <w:lang w:val="uk-UA"/>
        </w:rPr>
        <w:t>- закопування у могилі труни з тілом померлого;</w:t>
      </w:r>
    </w:p>
    <w:p w14:paraId="29E829B9" w14:textId="77777777" w:rsidR="007A2041" w:rsidRPr="00556C91" w:rsidRDefault="007A2041" w:rsidP="007A2041">
      <w:pPr>
        <w:spacing w:after="0"/>
        <w:ind w:firstLine="709"/>
        <w:jc w:val="both"/>
        <w:rPr>
          <w:rFonts w:ascii="Times New Roman" w:hAnsi="Times New Roman"/>
          <w:sz w:val="28"/>
          <w:lang w:val="uk-UA"/>
        </w:rPr>
      </w:pPr>
      <w:r w:rsidRPr="00556C91">
        <w:rPr>
          <w:rFonts w:ascii="Times New Roman" w:hAnsi="Times New Roman"/>
          <w:sz w:val="28"/>
          <w:lang w:val="uk-UA"/>
        </w:rPr>
        <w:t>- закопування в могилі урни з прахом померлого.</w:t>
      </w:r>
    </w:p>
    <w:p w14:paraId="4A9565B0" w14:textId="77777777" w:rsidR="007A2041" w:rsidRPr="00556C91" w:rsidRDefault="007A2041" w:rsidP="007A2041">
      <w:pPr>
        <w:spacing w:after="0"/>
        <w:ind w:firstLine="709"/>
        <w:jc w:val="both"/>
        <w:rPr>
          <w:rFonts w:ascii="Times New Roman" w:hAnsi="Times New Roman"/>
          <w:sz w:val="28"/>
          <w:lang w:val="uk-UA"/>
        </w:rPr>
      </w:pPr>
      <w:r w:rsidRPr="00556C91">
        <w:rPr>
          <w:rFonts w:ascii="Times New Roman" w:hAnsi="Times New Roman"/>
          <w:sz w:val="28"/>
          <w:lang w:val="uk-UA"/>
        </w:rPr>
        <w:t xml:space="preserve">4.2. Поховання померлого - це комплекс заходів і обрядових дій, які здійснюються з моменту смерті людини до опускання труни з тілом або урни з прахом у могилу, обладнання та утримання місць поховань згідно із звичаями і традиціями, які не суперечать законодавству. </w:t>
      </w:r>
    </w:p>
    <w:p w14:paraId="606AF5B7"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4.3. Поховання померлих здійснюється з дотриманням вимог санітарно-епідеміологічного законодавства.</w:t>
      </w:r>
    </w:p>
    <w:p w14:paraId="02615316"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4.4. Орган місцевого самоврядування забезпечує планування та впорядкування території місць поховання.</w:t>
      </w:r>
    </w:p>
    <w:p w14:paraId="6ABD3228"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773A0717"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082EF70B" w14:textId="77777777" w:rsidR="007A2041" w:rsidRPr="00556C91" w:rsidRDefault="007A2041" w:rsidP="007A2041">
      <w:pPr>
        <w:pStyle w:val="a3"/>
        <w:shd w:val="clear" w:color="auto" w:fill="FFFFFF"/>
        <w:spacing w:before="0" w:beforeAutospacing="0" w:after="0" w:afterAutospacing="0"/>
        <w:jc w:val="center"/>
        <w:rPr>
          <w:b/>
          <w:sz w:val="28"/>
          <w:szCs w:val="28"/>
          <w:lang w:val="uk-UA"/>
        </w:rPr>
      </w:pPr>
      <w:r w:rsidRPr="00556C91">
        <w:rPr>
          <w:b/>
          <w:sz w:val="28"/>
          <w:szCs w:val="28"/>
          <w:lang w:val="uk-UA"/>
        </w:rPr>
        <w:t>V. ПОРЯДОК ПОХОВАННЯ ПОМЕРЛИХ НА ЧАСТКОВО ЗАКРИТИХ, ЗАКРИТИХ КЛАДОВИЩАХ</w:t>
      </w:r>
    </w:p>
    <w:p w14:paraId="0CC813E0" w14:textId="77777777" w:rsidR="007A2041" w:rsidRPr="00556C91" w:rsidRDefault="007A2041" w:rsidP="007A2041">
      <w:pPr>
        <w:pStyle w:val="a3"/>
        <w:shd w:val="clear" w:color="auto" w:fill="FFFFFF"/>
        <w:spacing w:before="0" w:beforeAutospacing="0" w:after="0" w:afterAutospacing="0"/>
        <w:jc w:val="center"/>
        <w:rPr>
          <w:b/>
          <w:sz w:val="28"/>
          <w:szCs w:val="28"/>
          <w:lang w:val="uk-UA"/>
        </w:rPr>
      </w:pPr>
    </w:p>
    <w:p w14:paraId="72AF38A9" w14:textId="77777777" w:rsidR="007A2041" w:rsidRPr="00556C91" w:rsidRDefault="007A2041" w:rsidP="007A2041">
      <w:pPr>
        <w:pStyle w:val="a3"/>
        <w:shd w:val="clear" w:color="auto" w:fill="FFFFFF"/>
        <w:spacing w:before="0" w:beforeAutospacing="0" w:after="0" w:afterAutospacing="0"/>
        <w:ind w:firstLine="708"/>
        <w:jc w:val="both"/>
        <w:rPr>
          <w:sz w:val="28"/>
          <w:szCs w:val="28"/>
          <w:lang w:val="uk-UA"/>
        </w:rPr>
      </w:pPr>
      <w:r w:rsidRPr="00556C91">
        <w:rPr>
          <w:sz w:val="28"/>
          <w:szCs w:val="28"/>
          <w:lang w:val="uk-UA"/>
        </w:rPr>
        <w:t>5.1. Орган місцевого самоврядування може прийняти рішення про часткове або повне припинення поховання померлих (закриття) кладовища в разі, якщо на території кладовища немає вільних місць для облаштування нових могил (</w:t>
      </w:r>
      <w:proofErr w:type="spellStart"/>
      <w:r w:rsidRPr="00556C91">
        <w:rPr>
          <w:sz w:val="28"/>
          <w:szCs w:val="28"/>
          <w:lang w:val="uk-UA"/>
        </w:rPr>
        <w:t>колумбарних</w:t>
      </w:r>
      <w:proofErr w:type="spellEnd"/>
      <w:r w:rsidRPr="00556C91">
        <w:rPr>
          <w:sz w:val="28"/>
          <w:szCs w:val="28"/>
          <w:lang w:val="uk-UA"/>
        </w:rPr>
        <w:t xml:space="preserve"> ніш), а поховання померлих можливе лише на місцях родинного поховання або шляхом </w:t>
      </w:r>
      <w:proofErr w:type="spellStart"/>
      <w:r w:rsidRPr="00556C91">
        <w:rPr>
          <w:sz w:val="28"/>
          <w:szCs w:val="28"/>
          <w:lang w:val="uk-UA"/>
        </w:rPr>
        <w:t>підпоховання</w:t>
      </w:r>
      <w:proofErr w:type="spellEnd"/>
      <w:r w:rsidRPr="00556C91">
        <w:rPr>
          <w:sz w:val="28"/>
          <w:szCs w:val="28"/>
          <w:lang w:val="uk-UA"/>
        </w:rPr>
        <w:t xml:space="preserve"> в могилах за згодою користувачів місць поховання.</w:t>
      </w:r>
    </w:p>
    <w:p w14:paraId="471DA5C1" w14:textId="77777777" w:rsidR="007A2041" w:rsidRPr="00556C91" w:rsidRDefault="007A2041" w:rsidP="007A2041">
      <w:pPr>
        <w:pStyle w:val="a3"/>
        <w:shd w:val="clear" w:color="auto" w:fill="FFFFFF"/>
        <w:spacing w:before="0" w:beforeAutospacing="0" w:after="0" w:afterAutospacing="0"/>
        <w:ind w:firstLine="708"/>
        <w:jc w:val="both"/>
        <w:rPr>
          <w:sz w:val="28"/>
          <w:szCs w:val="28"/>
          <w:lang w:val="uk-UA"/>
        </w:rPr>
      </w:pPr>
      <w:r w:rsidRPr="00556C91">
        <w:rPr>
          <w:sz w:val="28"/>
          <w:szCs w:val="28"/>
          <w:lang w:val="uk-UA"/>
        </w:rPr>
        <w:t>5.2. Забороняється здійснювати поховання інших померлих (</w:t>
      </w:r>
      <w:proofErr w:type="spellStart"/>
      <w:r w:rsidRPr="00556C91">
        <w:rPr>
          <w:sz w:val="28"/>
          <w:szCs w:val="28"/>
          <w:lang w:val="uk-UA"/>
        </w:rPr>
        <w:t>підпоховання</w:t>
      </w:r>
      <w:proofErr w:type="spellEnd"/>
      <w:r w:rsidRPr="00556C91">
        <w:rPr>
          <w:sz w:val="28"/>
          <w:szCs w:val="28"/>
          <w:lang w:val="uk-UA"/>
        </w:rPr>
        <w:t>), встановлення намогильної споруди, склепу без згоди користувача місця поховання (користувача місця родинного поховання).</w:t>
      </w:r>
      <w:r w:rsidRPr="00556C91">
        <w:rPr>
          <w:sz w:val="28"/>
          <w:szCs w:val="28"/>
          <w:lang w:val="uk-UA"/>
        </w:rPr>
        <w:tab/>
      </w:r>
    </w:p>
    <w:p w14:paraId="576CA86A"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5.3. На частково закритих, закритих кладовищах проводиться інвентаризація місць поховань з визначенням вільних площ для послідуючих поховань померлих громадян.</w:t>
      </w:r>
    </w:p>
    <w:p w14:paraId="7E85D966"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6FF217A9" w14:textId="77777777" w:rsidR="007A2041" w:rsidRPr="00556C91" w:rsidRDefault="007A2041" w:rsidP="007A2041">
      <w:pPr>
        <w:pStyle w:val="a3"/>
        <w:shd w:val="clear" w:color="auto" w:fill="FFFFFF"/>
        <w:spacing w:before="0" w:beforeAutospacing="0" w:after="0" w:afterAutospacing="0"/>
        <w:jc w:val="center"/>
        <w:rPr>
          <w:b/>
          <w:sz w:val="28"/>
          <w:szCs w:val="28"/>
          <w:lang w:val="uk-UA"/>
        </w:rPr>
      </w:pPr>
      <w:r w:rsidRPr="00556C91">
        <w:rPr>
          <w:b/>
          <w:sz w:val="28"/>
          <w:szCs w:val="28"/>
          <w:lang w:val="uk-UA"/>
        </w:rPr>
        <w:t>VI. ВИГОТОВЛЕННЯ ТА УСТАНОВКА НАДМОГИЛЬНИХ СПОРУД</w:t>
      </w:r>
    </w:p>
    <w:p w14:paraId="3582A71B" w14:textId="77777777" w:rsidR="007A2041" w:rsidRPr="00556C91" w:rsidRDefault="007A2041" w:rsidP="007A2041">
      <w:pPr>
        <w:pStyle w:val="a3"/>
        <w:shd w:val="clear" w:color="auto" w:fill="FFFFFF"/>
        <w:spacing w:before="0" w:beforeAutospacing="0" w:after="0" w:afterAutospacing="0"/>
        <w:jc w:val="center"/>
        <w:rPr>
          <w:sz w:val="28"/>
          <w:szCs w:val="28"/>
          <w:lang w:val="uk-UA"/>
        </w:rPr>
      </w:pPr>
    </w:p>
    <w:p w14:paraId="70518242"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6.1. На могилах у межах наданої земельної ділянки можуть установлюватися надмогильні споруди і елементи благоустрою могили.</w:t>
      </w:r>
    </w:p>
    <w:p w14:paraId="01FF1AD0"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Спорудження, установлені за межами відведеної земельної ділянки, підлягають зносу.</w:t>
      </w:r>
    </w:p>
    <w:p w14:paraId="32B4425A"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6.2. Установлені громадянами (організаціями) надмогильні споруди (пам’ятники , цоколі, квітники та інше) є їхньою власністю.</w:t>
      </w:r>
    </w:p>
    <w:p w14:paraId="486257A8"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6.3. Надписи на надмогильних спорудах повинні містити достовірну інформацію щодо захоронення у даному місці померлих.</w:t>
      </w:r>
    </w:p>
    <w:p w14:paraId="7FC99428"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6.4. Всі надмогильні споруди, що встановлюються на могилах, повинні відповідати встановленим стандартам і технологіям.</w:t>
      </w:r>
    </w:p>
    <w:p w14:paraId="7345B159"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lastRenderedPageBreak/>
        <w:tab/>
        <w:t>6.5. Надмогильні споруди, виготовленні з порушенням встановлених стандартів та технологій, а також установлені огорожі на відведеній ділянці поховання підлягають демонтажу, після попередження власника у двомісячний термін, після чого видаються власнику. </w:t>
      </w:r>
    </w:p>
    <w:p w14:paraId="53B1960C"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Демонтаж здійснюється за рахунок коштів порушників.</w:t>
      </w:r>
    </w:p>
    <w:p w14:paraId="5ED627CB"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58C183FE" w14:textId="77777777" w:rsidR="007A2041" w:rsidRPr="00556C91" w:rsidRDefault="007A2041" w:rsidP="007A2041">
      <w:pPr>
        <w:pStyle w:val="a3"/>
        <w:shd w:val="clear" w:color="auto" w:fill="FFFFFF"/>
        <w:spacing w:before="0" w:beforeAutospacing="0" w:after="0" w:afterAutospacing="0"/>
        <w:jc w:val="center"/>
        <w:rPr>
          <w:b/>
          <w:sz w:val="28"/>
          <w:szCs w:val="28"/>
          <w:lang w:val="uk-UA"/>
        </w:rPr>
      </w:pPr>
      <w:r w:rsidRPr="00556C91">
        <w:rPr>
          <w:b/>
          <w:sz w:val="28"/>
          <w:szCs w:val="28"/>
          <w:lang w:val="uk-UA"/>
        </w:rPr>
        <w:t>VII. УТРИМАННЯ МОГИЛ, НАДМОГИЛЬНИХ СПОРУД.</w:t>
      </w:r>
    </w:p>
    <w:p w14:paraId="12F17AAC" w14:textId="77777777" w:rsidR="007A2041" w:rsidRPr="00556C91" w:rsidRDefault="007A2041" w:rsidP="007A2041">
      <w:pPr>
        <w:pStyle w:val="a3"/>
        <w:shd w:val="clear" w:color="auto" w:fill="FFFFFF"/>
        <w:spacing w:before="0" w:beforeAutospacing="0" w:after="0" w:afterAutospacing="0"/>
        <w:jc w:val="center"/>
        <w:rPr>
          <w:sz w:val="28"/>
          <w:szCs w:val="28"/>
          <w:lang w:val="uk-UA"/>
        </w:rPr>
      </w:pPr>
    </w:p>
    <w:p w14:paraId="54FBD254"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7.1. Утримання у належному естетичному та санітарному стані могил, місць родинного поховання, надмогильних споруд здійснюється користувачами місця поховання за рахунок особистих коштів.</w:t>
      </w:r>
    </w:p>
    <w:p w14:paraId="5BC0C30C"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Громадяни (організації), які здійснюють поховання зобов’язані утримувати могилу, надмогильні споруди, зелені насадження в належному стані власними силами.</w:t>
      </w:r>
    </w:p>
    <w:p w14:paraId="0D0777BB"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xml:space="preserve">7.2. У випадку наруги над могилою, іншим місцем поховання, а також навмисного нищення, руйнування, псування, викрадення предметів, що знаходяться на місці поховання утримувач кладовища повідомляє Гребінківську селищну раду про встановлення факту для подання документів до правоохоронних органів для відшкодування збитків за рахунок винних осіб. </w:t>
      </w:r>
    </w:p>
    <w:p w14:paraId="728908A3"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xml:space="preserve">7.3. У випадку природного руйнування, псування надмогильних споруд, встановлених без дозволу утримувача кладовища та незареєстрованих в книзі обліку надмогильних споруд біля дерев при їх падінні та коли закінчився гарантійний термін, відновлення надмогильних споруд та огорож здійснюється за рахунок коштів власника надмогильної споруди (користувача місця поховання). </w:t>
      </w:r>
    </w:p>
    <w:p w14:paraId="0E1D4EE7"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xml:space="preserve">У випадку природного руйнування, а саме падіння декількох дерев з руйнацією великої кількості надмогильних </w:t>
      </w:r>
      <w:proofErr w:type="spellStart"/>
      <w:r w:rsidRPr="00556C91">
        <w:rPr>
          <w:sz w:val="28"/>
          <w:szCs w:val="28"/>
          <w:lang w:val="uk-UA"/>
        </w:rPr>
        <w:t>спорудд</w:t>
      </w:r>
      <w:proofErr w:type="spellEnd"/>
      <w:r w:rsidRPr="00556C91">
        <w:rPr>
          <w:sz w:val="28"/>
          <w:szCs w:val="28"/>
          <w:lang w:val="uk-UA"/>
        </w:rPr>
        <w:t xml:space="preserve"> та огорож, якщо комісія признає це надзвичайною ситуацією природного характеру, відновлення надмогильних споруд та огорож виконується за рахунок коштів </w:t>
      </w:r>
      <w:proofErr w:type="spellStart"/>
      <w:r w:rsidRPr="00556C91">
        <w:rPr>
          <w:sz w:val="28"/>
          <w:szCs w:val="28"/>
          <w:lang w:val="uk-UA"/>
        </w:rPr>
        <w:t>резеврного</w:t>
      </w:r>
      <w:proofErr w:type="spellEnd"/>
      <w:r w:rsidRPr="00556C91">
        <w:rPr>
          <w:sz w:val="28"/>
          <w:szCs w:val="28"/>
          <w:lang w:val="uk-UA"/>
        </w:rPr>
        <w:t xml:space="preserve"> фонду в термін, який визначає комісія.</w:t>
      </w:r>
    </w:p>
    <w:p w14:paraId="1568A6CC"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7.4. У випадку нищення, руйнування, псування або викрадення предметів, що знаходяться в місці поховання, яке не зареєстроване в установленому порядку, здійснювалося без дозволу, відшкодування користувачам місць поховання матеріальних збитків не здійснюється.</w:t>
      </w:r>
    </w:p>
    <w:p w14:paraId="6AD3A065"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7.5. На могилах (у місцях родинного поховання) у межах наданої земельної ділянки можуть встановлюватися надмогильні споруди та елементи благоустрою могили.</w:t>
      </w:r>
    </w:p>
    <w:p w14:paraId="53BD3D0C"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Усі роботи на кладовищі, пов’язані з встановленням, монтажем, демонтажем та облаштуванням надмогильних споруд здійснюються суб’єктами господарювання, незалежно від форм власності, з якими укладено договори на надання послуг по монтажу, демонтажу намогильних споруд та облаштуванню могил. </w:t>
      </w:r>
    </w:p>
    <w:p w14:paraId="1DDBE707"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7.6. Споруди, встановлені за межами відведеної земельної ділянки, підлягають знесенню без попередження користувача. </w:t>
      </w:r>
    </w:p>
    <w:p w14:paraId="183AC014"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lastRenderedPageBreak/>
        <w:tab/>
        <w:t> 7.7.</w:t>
      </w:r>
      <w:r w:rsidRPr="00556C91">
        <w:rPr>
          <w:b/>
          <w:sz w:val="28"/>
          <w:szCs w:val="28"/>
          <w:lang w:val="uk-UA"/>
        </w:rPr>
        <w:t xml:space="preserve"> </w:t>
      </w:r>
      <w:r w:rsidRPr="00556C91">
        <w:rPr>
          <w:sz w:val="28"/>
          <w:szCs w:val="28"/>
          <w:lang w:val="uk-UA"/>
        </w:rPr>
        <w:t>Кожне місце поховання, незалежно від їх видів, може бути облаштовано (</w:t>
      </w:r>
      <w:proofErr w:type="spellStart"/>
      <w:r w:rsidRPr="00556C91">
        <w:rPr>
          <w:sz w:val="28"/>
          <w:szCs w:val="28"/>
          <w:lang w:val="uk-UA"/>
        </w:rPr>
        <w:t>бардюрним</w:t>
      </w:r>
      <w:proofErr w:type="spellEnd"/>
      <w:r w:rsidRPr="00556C91">
        <w:rPr>
          <w:sz w:val="28"/>
          <w:szCs w:val="28"/>
          <w:lang w:val="uk-UA"/>
        </w:rPr>
        <w:t xml:space="preserve"> </w:t>
      </w:r>
      <w:proofErr w:type="spellStart"/>
      <w:r w:rsidRPr="00556C91">
        <w:rPr>
          <w:sz w:val="28"/>
          <w:szCs w:val="28"/>
          <w:lang w:val="uk-UA"/>
        </w:rPr>
        <w:t>каменем</w:t>
      </w:r>
      <w:proofErr w:type="spellEnd"/>
      <w:r w:rsidRPr="00556C91">
        <w:rPr>
          <w:sz w:val="28"/>
          <w:szCs w:val="28"/>
          <w:lang w:val="uk-UA"/>
        </w:rPr>
        <w:t>, викладено бетонною плиткою), а площа ділянки не перевищувати розмірів, зазначених у</w:t>
      </w:r>
      <w:r w:rsidRPr="00556C91">
        <w:rPr>
          <w:b/>
          <w:sz w:val="28"/>
          <w:szCs w:val="28"/>
          <w:lang w:val="uk-UA"/>
        </w:rPr>
        <w:t xml:space="preserve"> </w:t>
      </w:r>
      <w:r w:rsidRPr="00556C91">
        <w:rPr>
          <w:sz w:val="28"/>
          <w:szCs w:val="28"/>
          <w:lang w:val="uk-UA"/>
        </w:rPr>
        <w:t>наказі Державного комітету України з питань житлово-комунального господарства від 19.11.2003 № 193 «Порядок утримання кладовищ та інших місць поховань».</w:t>
      </w:r>
    </w:p>
    <w:p w14:paraId="20E76C26"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r w:rsidRPr="00556C91">
        <w:rPr>
          <w:b/>
          <w:sz w:val="28"/>
          <w:szCs w:val="28"/>
          <w:lang w:val="uk-UA"/>
        </w:rPr>
        <w:t xml:space="preserve">                                 </w:t>
      </w:r>
    </w:p>
    <w:p w14:paraId="692CC013" w14:textId="77777777" w:rsidR="007A2041" w:rsidRPr="00556C91" w:rsidRDefault="007A2041" w:rsidP="007A2041">
      <w:pPr>
        <w:pStyle w:val="a3"/>
        <w:shd w:val="clear" w:color="auto" w:fill="FFFFFF"/>
        <w:spacing w:before="0" w:beforeAutospacing="0" w:after="0" w:afterAutospacing="0"/>
        <w:jc w:val="center"/>
        <w:rPr>
          <w:sz w:val="28"/>
          <w:szCs w:val="28"/>
          <w:lang w:val="uk-UA"/>
        </w:rPr>
      </w:pPr>
    </w:p>
    <w:p w14:paraId="74D183AC" w14:textId="77777777" w:rsidR="007A2041" w:rsidRPr="00556C91" w:rsidRDefault="007A2041" w:rsidP="007A2041">
      <w:pPr>
        <w:pStyle w:val="a3"/>
        <w:shd w:val="clear" w:color="auto" w:fill="FFFFFF"/>
        <w:spacing w:before="0" w:beforeAutospacing="0" w:after="0" w:afterAutospacing="0"/>
        <w:jc w:val="center"/>
        <w:rPr>
          <w:b/>
          <w:sz w:val="28"/>
          <w:szCs w:val="28"/>
          <w:lang w:val="uk-UA"/>
        </w:rPr>
      </w:pPr>
      <w:r w:rsidRPr="00556C91">
        <w:rPr>
          <w:b/>
          <w:sz w:val="28"/>
          <w:szCs w:val="28"/>
          <w:lang w:val="uk-UA"/>
        </w:rPr>
        <w:t>VIII. ПОРЯДОК ВІДВІДУВАННЯ КЛАДОВИЩ.</w:t>
      </w:r>
    </w:p>
    <w:p w14:paraId="24B55778" w14:textId="77777777" w:rsidR="007A2041" w:rsidRPr="00556C91" w:rsidRDefault="007A2041" w:rsidP="007A2041">
      <w:pPr>
        <w:pStyle w:val="a3"/>
        <w:shd w:val="clear" w:color="auto" w:fill="FFFFFF"/>
        <w:spacing w:before="0" w:beforeAutospacing="0" w:after="0" w:afterAutospacing="0"/>
        <w:jc w:val="center"/>
        <w:rPr>
          <w:sz w:val="28"/>
          <w:szCs w:val="28"/>
          <w:lang w:val="uk-UA"/>
        </w:rPr>
      </w:pPr>
    </w:p>
    <w:p w14:paraId="5BE96558"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 </w:t>
      </w:r>
      <w:r w:rsidRPr="00556C91">
        <w:rPr>
          <w:sz w:val="28"/>
          <w:szCs w:val="28"/>
          <w:lang w:val="uk-UA"/>
        </w:rPr>
        <w:tab/>
        <w:t xml:space="preserve"> 8.1. На території кладовищ забороняється:</w:t>
      </w:r>
    </w:p>
    <w:p w14:paraId="23E1B723"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порушувати тишу та порядок;</w:t>
      </w:r>
    </w:p>
    <w:p w14:paraId="253B8F36"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проводити підрізання, посадку та пересадку дерев, кущів без погодження з утримувачем кладовища;</w:t>
      </w:r>
    </w:p>
    <w:p w14:paraId="78F1C7C1"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сміття після прибирання могил розміщувати не у відведених для цього місцях;</w:t>
      </w:r>
    </w:p>
    <w:p w14:paraId="6E893FB4"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xml:space="preserve">- розпалювати багаття, брати </w:t>
      </w:r>
      <w:proofErr w:type="spellStart"/>
      <w:r w:rsidRPr="00556C91">
        <w:rPr>
          <w:sz w:val="28"/>
          <w:szCs w:val="28"/>
          <w:lang w:val="uk-UA"/>
        </w:rPr>
        <w:t>грунт</w:t>
      </w:r>
      <w:proofErr w:type="spellEnd"/>
      <w:r w:rsidRPr="00556C91">
        <w:rPr>
          <w:sz w:val="28"/>
          <w:szCs w:val="28"/>
          <w:lang w:val="uk-UA"/>
        </w:rPr>
        <w:t xml:space="preserve">, різати </w:t>
      </w:r>
      <w:proofErr w:type="spellStart"/>
      <w:r w:rsidRPr="00556C91">
        <w:rPr>
          <w:sz w:val="28"/>
          <w:szCs w:val="28"/>
          <w:lang w:val="uk-UA"/>
        </w:rPr>
        <w:t>дерн</w:t>
      </w:r>
      <w:proofErr w:type="spellEnd"/>
      <w:r w:rsidRPr="00556C91">
        <w:rPr>
          <w:sz w:val="28"/>
          <w:szCs w:val="28"/>
          <w:lang w:val="uk-UA"/>
        </w:rPr>
        <w:t>, довго зберігати будівельні та інші матеріали (крім спеціально відведених для цієї мети місць);</w:t>
      </w:r>
    </w:p>
    <w:p w14:paraId="225DE1B1"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користуватися автомобільним транспортом, мотоциклами без дозволу утримувача;</w:t>
      </w:r>
    </w:p>
    <w:p w14:paraId="06A7FC2D"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кататися на велосипедах;</w:t>
      </w:r>
    </w:p>
    <w:p w14:paraId="7581F8A7"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вигулювати або випасати тварин;</w:t>
      </w:r>
    </w:p>
    <w:p w14:paraId="162D0240"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перебувати на території місця поховання після дозволеного розпорядком дня для виконання робіт по облаштуванню могил та встановлення надмогильних споруд;</w:t>
      </w:r>
    </w:p>
    <w:p w14:paraId="57BC1429"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xml:space="preserve">- встановлювати столи, лавки та інші споруди поза межами </w:t>
      </w:r>
      <w:proofErr w:type="spellStart"/>
      <w:r w:rsidRPr="00556C91">
        <w:rPr>
          <w:sz w:val="28"/>
          <w:szCs w:val="28"/>
          <w:lang w:val="uk-UA"/>
        </w:rPr>
        <w:t>виділяної</w:t>
      </w:r>
      <w:proofErr w:type="spellEnd"/>
      <w:r w:rsidRPr="00556C91">
        <w:rPr>
          <w:sz w:val="28"/>
          <w:szCs w:val="28"/>
          <w:lang w:val="uk-UA"/>
        </w:rPr>
        <w:t xml:space="preserve"> для поховання земельної ділянки;</w:t>
      </w:r>
    </w:p>
    <w:p w14:paraId="655E4A99"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займатися комерційною діяльністю на території кладовища та прилеглої до кладовищ території:</w:t>
      </w:r>
    </w:p>
    <w:p w14:paraId="6D60CA63"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 торгівлею квітами, вінками та ритуальною атрибутикою;</w:t>
      </w:r>
    </w:p>
    <w:p w14:paraId="35412D01"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 торгівлею декоративним піском;</w:t>
      </w:r>
    </w:p>
    <w:p w14:paraId="20684EB7"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 торгівлею продуктами харчування.</w:t>
      </w:r>
    </w:p>
    <w:p w14:paraId="5CA083AB"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8.2. Встановлений порядок розміщується на видному місці для загального ознайомлення на всіх об’єктах пов’язаних з наданням ритуальних послуг населенню.</w:t>
      </w:r>
    </w:p>
    <w:p w14:paraId="14E81203"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2607BD3B" w14:textId="77777777" w:rsidR="007A2041" w:rsidRPr="00556C91" w:rsidRDefault="007A2041" w:rsidP="007A2041">
      <w:pPr>
        <w:pStyle w:val="a3"/>
        <w:shd w:val="clear" w:color="auto" w:fill="FFFFFF"/>
        <w:spacing w:before="0" w:beforeAutospacing="0" w:after="0" w:afterAutospacing="0"/>
        <w:jc w:val="center"/>
        <w:rPr>
          <w:b/>
          <w:sz w:val="28"/>
          <w:szCs w:val="28"/>
          <w:lang w:val="uk-UA"/>
        </w:rPr>
      </w:pPr>
      <w:r w:rsidRPr="00556C91">
        <w:rPr>
          <w:b/>
          <w:sz w:val="28"/>
          <w:szCs w:val="28"/>
          <w:lang w:val="uk-UA"/>
        </w:rPr>
        <w:t>XI. ПОРЯДОК ПРИПИНЕННЯ ПОХОВАННЯ ПОМЕРЛИХ НА КЛАДОВИЩІ.</w:t>
      </w:r>
    </w:p>
    <w:p w14:paraId="11F3467F" w14:textId="77777777" w:rsidR="007A2041" w:rsidRPr="00556C91" w:rsidRDefault="007A2041" w:rsidP="007A2041">
      <w:pPr>
        <w:pStyle w:val="a3"/>
        <w:shd w:val="clear" w:color="auto" w:fill="FFFFFF"/>
        <w:spacing w:before="0" w:beforeAutospacing="0" w:after="0" w:afterAutospacing="0"/>
        <w:jc w:val="center"/>
        <w:rPr>
          <w:sz w:val="28"/>
          <w:szCs w:val="28"/>
          <w:lang w:val="uk-UA"/>
        </w:rPr>
      </w:pPr>
    </w:p>
    <w:p w14:paraId="3CE4233E"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9.1. Часткове, або повне припинення поховання померлих (закриття) кладовища здійснюється за рішенням Гребінківської селищної ради, якщо на кладовищі не має вільних місць для обладнання нових могил.</w:t>
      </w:r>
    </w:p>
    <w:p w14:paraId="1728E8B4"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9.2. Після закриття кладовища земельний покрив, надмогильні споруди, написи залишаються в цілковитій недоторканності.</w:t>
      </w:r>
    </w:p>
    <w:p w14:paraId="1773F971"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lastRenderedPageBreak/>
        <w:tab/>
        <w:t>9.3. Існуючі кладовища не підлягають знесенню і можуть бути перенесені тільки за рішенням Гребінківської селищної ради у випадку підтоплення, зсуву, землетрусу або іншого стихійного лиха.</w:t>
      </w:r>
    </w:p>
    <w:p w14:paraId="5735126E"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ab/>
        <w:t xml:space="preserve">9.4. У разі ліквідації кладовища, книги реєстрації поховань та перепоховань померлих громадян та інші документи Гребінківською селищною </w:t>
      </w:r>
      <w:proofErr w:type="spellStart"/>
      <w:r w:rsidRPr="00556C91">
        <w:rPr>
          <w:sz w:val="28"/>
          <w:szCs w:val="28"/>
          <w:lang w:val="uk-UA"/>
        </w:rPr>
        <w:t>радаю</w:t>
      </w:r>
      <w:proofErr w:type="spellEnd"/>
      <w:r w:rsidRPr="00556C91">
        <w:rPr>
          <w:sz w:val="28"/>
          <w:szCs w:val="28"/>
          <w:lang w:val="uk-UA"/>
        </w:rPr>
        <w:t xml:space="preserve"> передаються на зберігання до Державного архіву Київської області.</w:t>
      </w:r>
    </w:p>
    <w:p w14:paraId="2A10F083"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66E7904E" w14:textId="77777777" w:rsidR="007A2041" w:rsidRPr="00556C91" w:rsidRDefault="007A2041" w:rsidP="007A2041">
      <w:pPr>
        <w:pStyle w:val="a3"/>
        <w:shd w:val="clear" w:color="auto" w:fill="FFFFFF"/>
        <w:spacing w:before="0" w:beforeAutospacing="0" w:after="0" w:afterAutospacing="0"/>
        <w:jc w:val="center"/>
        <w:rPr>
          <w:b/>
          <w:sz w:val="28"/>
          <w:szCs w:val="28"/>
          <w:lang w:val="uk-UA"/>
        </w:rPr>
      </w:pPr>
      <w:r w:rsidRPr="00556C91">
        <w:rPr>
          <w:b/>
          <w:sz w:val="28"/>
          <w:szCs w:val="28"/>
          <w:lang w:val="uk-UA"/>
        </w:rPr>
        <w:t>X.  КОНТРОЛЬ ЗА ВИКОНАННЯМ ПОЛОЖЕННЯ.</w:t>
      </w:r>
    </w:p>
    <w:p w14:paraId="5C97DB73" w14:textId="77777777" w:rsidR="007A2041" w:rsidRPr="00556C91" w:rsidRDefault="007A2041" w:rsidP="007A2041">
      <w:pPr>
        <w:pStyle w:val="a3"/>
        <w:shd w:val="clear" w:color="auto" w:fill="FFFFFF"/>
        <w:spacing w:before="0" w:beforeAutospacing="0" w:after="0" w:afterAutospacing="0"/>
        <w:jc w:val="center"/>
        <w:rPr>
          <w:sz w:val="28"/>
          <w:szCs w:val="28"/>
          <w:lang w:val="uk-UA"/>
        </w:rPr>
      </w:pPr>
    </w:p>
    <w:p w14:paraId="48CA9FD2" w14:textId="77777777" w:rsidR="007A2041" w:rsidRPr="00556C91" w:rsidRDefault="007A2041" w:rsidP="007A2041">
      <w:pPr>
        <w:pStyle w:val="a3"/>
        <w:shd w:val="clear" w:color="auto" w:fill="FFFFFF"/>
        <w:spacing w:before="0" w:beforeAutospacing="0" w:after="0" w:afterAutospacing="0"/>
        <w:jc w:val="both"/>
        <w:rPr>
          <w:sz w:val="28"/>
          <w:szCs w:val="28"/>
          <w:lang w:val="uk-UA"/>
        </w:rPr>
      </w:pPr>
      <w:r w:rsidRPr="00556C91">
        <w:rPr>
          <w:sz w:val="28"/>
          <w:szCs w:val="28"/>
          <w:lang w:val="uk-UA"/>
        </w:rPr>
        <w:t xml:space="preserve">10.1. Контроль за дотриманням Положення здійснює виконавчий комітет Гребінківської селищної ради. </w:t>
      </w:r>
    </w:p>
    <w:p w14:paraId="20621B59" w14:textId="77777777" w:rsidR="007A2041" w:rsidRPr="00556C91" w:rsidRDefault="007A2041" w:rsidP="007A2041">
      <w:pPr>
        <w:pStyle w:val="a3"/>
        <w:shd w:val="clear" w:color="auto" w:fill="FFFFFF"/>
        <w:spacing w:before="0" w:beforeAutospacing="0" w:after="0" w:afterAutospacing="0"/>
        <w:ind w:firstLine="708"/>
        <w:jc w:val="both"/>
        <w:rPr>
          <w:sz w:val="28"/>
          <w:szCs w:val="28"/>
          <w:lang w:val="uk-UA"/>
        </w:rPr>
      </w:pPr>
      <w:r w:rsidRPr="00556C91">
        <w:rPr>
          <w:sz w:val="28"/>
          <w:szCs w:val="28"/>
          <w:lang w:val="uk-UA"/>
        </w:rPr>
        <w:t xml:space="preserve">У разі необхідності до контролю залучаються спеціалісти інших установ та організацій громади. </w:t>
      </w:r>
    </w:p>
    <w:p w14:paraId="6EBFF9EC"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55E3D5B5"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208A6E14" w14:textId="77777777" w:rsidR="007A2041" w:rsidRPr="00556C91" w:rsidRDefault="007A2041" w:rsidP="007A2041">
      <w:pPr>
        <w:pStyle w:val="a3"/>
        <w:shd w:val="clear" w:color="auto" w:fill="FFFFFF"/>
        <w:spacing w:before="0" w:beforeAutospacing="0" w:after="0" w:afterAutospacing="0"/>
        <w:jc w:val="both"/>
        <w:rPr>
          <w:sz w:val="28"/>
          <w:szCs w:val="28"/>
          <w:lang w:val="uk-UA"/>
        </w:rPr>
      </w:pPr>
    </w:p>
    <w:p w14:paraId="79ADA943"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r w:rsidRPr="00556C91">
        <w:rPr>
          <w:b/>
          <w:sz w:val="28"/>
          <w:szCs w:val="28"/>
          <w:lang w:val="uk-UA"/>
        </w:rPr>
        <w:t xml:space="preserve">Секретар селищної ради </w:t>
      </w:r>
      <w:r w:rsidRPr="00556C91">
        <w:rPr>
          <w:b/>
          <w:sz w:val="28"/>
          <w:szCs w:val="28"/>
          <w:lang w:val="uk-UA"/>
        </w:rPr>
        <w:tab/>
      </w:r>
      <w:r w:rsidRPr="00556C91">
        <w:rPr>
          <w:b/>
          <w:sz w:val="28"/>
          <w:szCs w:val="28"/>
          <w:lang w:val="uk-UA"/>
        </w:rPr>
        <w:tab/>
      </w:r>
      <w:r w:rsidRPr="00556C91">
        <w:rPr>
          <w:b/>
          <w:sz w:val="28"/>
          <w:szCs w:val="28"/>
          <w:lang w:val="uk-UA"/>
        </w:rPr>
        <w:tab/>
      </w:r>
      <w:r w:rsidRPr="00556C91">
        <w:rPr>
          <w:b/>
          <w:sz w:val="28"/>
          <w:szCs w:val="28"/>
          <w:lang w:val="uk-UA"/>
        </w:rPr>
        <w:tab/>
      </w:r>
      <w:r w:rsidRPr="00556C91">
        <w:rPr>
          <w:b/>
          <w:sz w:val="28"/>
          <w:szCs w:val="28"/>
          <w:lang w:val="uk-UA"/>
        </w:rPr>
        <w:tab/>
      </w:r>
      <w:r w:rsidRPr="00556C91">
        <w:rPr>
          <w:b/>
          <w:sz w:val="28"/>
          <w:szCs w:val="28"/>
          <w:lang w:val="uk-UA"/>
        </w:rPr>
        <w:tab/>
        <w:t>Віталій ЛИСАК</w:t>
      </w:r>
    </w:p>
    <w:p w14:paraId="164371CB"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3471355D"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76190899"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396BD14A"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7848D986"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1DCDDB20"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7D5C0E66"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4FA14C99"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7A0478FF"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18A2D2AA"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39787955"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5DD386D9"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16E90BED"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057B3574"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62BE5903"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3B69B8EF"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61E8716E"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2D54632D"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196D8380"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195A8A49"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4177E29E"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2F3DA7E8"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6B5F4752"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413FFF0A"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4F27EBFD"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49951C15" w14:textId="77777777" w:rsidR="007A2041" w:rsidRPr="00556C91" w:rsidRDefault="007A2041" w:rsidP="007A2041">
      <w:pPr>
        <w:pStyle w:val="a3"/>
        <w:shd w:val="clear" w:color="auto" w:fill="FFFFFF"/>
        <w:spacing w:before="0" w:beforeAutospacing="0" w:after="0" w:afterAutospacing="0"/>
        <w:jc w:val="both"/>
        <w:rPr>
          <w:b/>
          <w:sz w:val="28"/>
          <w:szCs w:val="28"/>
          <w:lang w:val="uk-UA"/>
        </w:rPr>
      </w:pPr>
    </w:p>
    <w:p w14:paraId="47F5074E" w14:textId="77777777" w:rsidR="007F3548" w:rsidRPr="00556C91" w:rsidRDefault="007F3548">
      <w:pPr>
        <w:rPr>
          <w:lang w:val="uk-UA"/>
        </w:rPr>
      </w:pPr>
    </w:p>
    <w:sectPr w:rsidR="007F3548" w:rsidRPr="00556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F33"/>
    <w:rsid w:val="00556C91"/>
    <w:rsid w:val="00632EDB"/>
    <w:rsid w:val="007A2041"/>
    <w:rsid w:val="007F3548"/>
    <w:rsid w:val="00E2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28FF"/>
  <w15:chartTrackingRefBased/>
  <w15:docId w15:val="{04EABCD5-D7E3-49C7-84A3-9B9ADC61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04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2041"/>
    <w:pPr>
      <w:spacing w:before="100" w:beforeAutospacing="1" w:after="100" w:afterAutospacing="1" w:line="240" w:lineRule="auto"/>
    </w:pPr>
    <w:rPr>
      <w:rFonts w:ascii="Times New Roman" w:eastAsia="Times New Roman" w:hAnsi="Times New Roman"/>
      <w:sz w:val="24"/>
      <w:szCs w:val="24"/>
      <w:lang w:val="en-US"/>
    </w:rPr>
  </w:style>
  <w:style w:type="paragraph" w:styleId="a4">
    <w:name w:val="List Paragraph"/>
    <w:basedOn w:val="a"/>
    <w:uiPriority w:val="34"/>
    <w:qFormat/>
    <w:rsid w:val="007A2041"/>
    <w:pPr>
      <w:ind w:left="720"/>
      <w:contextualSpacing/>
    </w:pPr>
  </w:style>
  <w:style w:type="paragraph" w:customStyle="1" w:styleId="4312">
    <w:name w:val="4312"/>
    <w:aliases w:val="baiaagaaboqcaaadeq8aaaufdwaaaaaaaaaaaaaaaaaaaaaaaaaaaaaaaaaaaaaaaaaaaaaaaaaaaaaaaaaaaaaaaaaaaaaaaaaaaaaaaaaaaaaaaaaaaaaaaaaaaaaaaaaaaaaaaaaaaaaaaaaaaaaaaaaaaaaaaaaaaaaaaaaaaaaaaaaaaaaaaaaaaaaaaaaaaaaaaaaaaaaaaaaaaaaaaaaaaaaaaaaaaaaa"/>
    <w:basedOn w:val="a"/>
    <w:uiPriority w:val="99"/>
    <w:rsid w:val="007A204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7A204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7A20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4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9421</Words>
  <Characters>5370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5</cp:revision>
  <cp:lastPrinted>2023-09-13T07:10:00Z</cp:lastPrinted>
  <dcterms:created xsi:type="dcterms:W3CDTF">2023-09-12T11:22:00Z</dcterms:created>
  <dcterms:modified xsi:type="dcterms:W3CDTF">2023-12-06T09:13:00Z</dcterms:modified>
</cp:coreProperties>
</file>