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B2" w:rsidRDefault="00E97FB2" w:rsidP="00E97FB2">
      <w:pPr>
        <w:spacing w:after="200" w:line="276" w:lineRule="auto"/>
        <w:rPr>
          <w:rFonts w:eastAsia="Times New Roman"/>
          <w:lang w:val="uk-UA" w:eastAsia="ru-RU"/>
        </w:rPr>
      </w:pPr>
    </w:p>
    <w:p w:rsidR="00E97FB2" w:rsidRDefault="00E97FB2" w:rsidP="00E97FB2">
      <w:pPr>
        <w:spacing w:after="200" w:line="276" w:lineRule="auto"/>
        <w:rPr>
          <w:rFonts w:eastAsia="Times New Roman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8A88013" wp14:editId="7D992BA8">
            <wp:simplePos x="0" y="0"/>
            <wp:positionH relativeFrom="margin">
              <wp:posOffset>2834640</wp:posOffset>
            </wp:positionH>
            <wp:positionV relativeFrom="paragraph">
              <wp:posOffset>-330200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РІШЕННЯ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97FB2" w:rsidRPr="004560E2" w:rsidRDefault="00A616EB" w:rsidP="00E97FB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27 листопада</w:t>
      </w:r>
      <w:r w:rsidR="00E97FB2"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2023 року                     </w:t>
      </w:r>
      <w:proofErr w:type="spellStart"/>
      <w:r w:rsidR="00E97FB2"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смт</w:t>
      </w:r>
      <w:proofErr w:type="spellEnd"/>
      <w:r w:rsidR="00E97FB2"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Гребінки             </w:t>
      </w: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№27</w:t>
      </w:r>
      <w:r w:rsidR="00D44B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</w:t>
      </w: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 затвердження переліку проектів-переможц</w:t>
      </w:r>
      <w:bookmarkStart w:id="0" w:name="_GoBack"/>
      <w:bookmarkEnd w:id="0"/>
      <w:r w:rsidRPr="004560E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ів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громадського бюджету (бюджету участі), реалізація 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яких планується за рахунок коштів громадського 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бюджету Гребінківської селищної  територіальної 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громади у 2024 році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ст.ст</w:t>
      </w:r>
      <w:r w:rsidR="00E84592"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52, 59 Закону України «Про місцеве самоврядування в Україні», на виконання п.6 розділу </w:t>
      </w:r>
      <w:r w:rsidRPr="004560E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п.1-3 розділу </w:t>
      </w:r>
      <w:r w:rsidRPr="004560E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Гребінківської селищної ради від 21 грудня 2021 року №313-12-</w:t>
      </w:r>
      <w:r w:rsidRPr="004560E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4560E2">
        <w:rPr>
          <w:rFonts w:ascii="Times New Roman" w:hAnsi="Times New Roman"/>
          <w:sz w:val="28"/>
          <w:szCs w:val="28"/>
          <w:lang w:val="uk-UA"/>
        </w:rPr>
        <w:t>Про затвердження Положення про громадський бюджет (</w:t>
      </w:r>
      <w:proofErr w:type="spellStart"/>
      <w:r w:rsidRPr="004560E2">
        <w:rPr>
          <w:rFonts w:ascii="Times New Roman" w:hAnsi="Times New Roman"/>
          <w:sz w:val="28"/>
          <w:szCs w:val="28"/>
          <w:lang w:val="uk-UA"/>
        </w:rPr>
        <w:t>бюджет</w:t>
      </w:r>
      <w:proofErr w:type="spellEnd"/>
      <w:r w:rsidRPr="004560E2">
        <w:rPr>
          <w:rFonts w:ascii="Times New Roman" w:hAnsi="Times New Roman"/>
          <w:sz w:val="28"/>
          <w:szCs w:val="28"/>
          <w:lang w:val="uk-UA"/>
        </w:rPr>
        <w:t xml:space="preserve"> участі) у </w:t>
      </w:r>
      <w:proofErr w:type="spellStart"/>
      <w:r w:rsidRPr="004560E2">
        <w:rPr>
          <w:rFonts w:ascii="Times New Roman" w:hAnsi="Times New Roman"/>
          <w:sz w:val="28"/>
          <w:szCs w:val="28"/>
          <w:lang w:val="uk-UA"/>
        </w:rPr>
        <w:t>Гребінківській</w:t>
      </w:r>
      <w:proofErr w:type="spellEnd"/>
      <w:r w:rsidRPr="004560E2">
        <w:rPr>
          <w:rFonts w:ascii="Times New Roman" w:hAnsi="Times New Roman"/>
          <w:sz w:val="28"/>
          <w:szCs w:val="28"/>
          <w:lang w:val="uk-UA"/>
        </w:rPr>
        <w:t xml:space="preserve"> селищній територіальній громаді», враховуючи протокол засідання робочої групи з питань громадського бюджету (бюджету участі) Гребінківської селищної територіальної громади №</w:t>
      </w:r>
      <w:r w:rsidR="0087335A" w:rsidRPr="004560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60E2">
        <w:rPr>
          <w:rFonts w:ascii="Times New Roman" w:hAnsi="Times New Roman"/>
          <w:sz w:val="28"/>
          <w:szCs w:val="28"/>
          <w:lang w:val="uk-UA"/>
        </w:rPr>
        <w:t>6 від 21 листопада 2023 року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, виконавчий комітет Гребінківської селищної ради</w:t>
      </w:r>
    </w:p>
    <w:p w:rsidR="00E97FB2" w:rsidRPr="004560E2" w:rsidRDefault="00E97FB2" w:rsidP="00E97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 :</w:t>
      </w:r>
    </w:p>
    <w:p w:rsidR="00E97FB2" w:rsidRPr="004560E2" w:rsidRDefault="00E97FB2" w:rsidP="00E97F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перелік проектів-переможців </w:t>
      </w:r>
      <w:r w:rsidRPr="004560E2">
        <w:rPr>
          <w:rFonts w:ascii="Times New Roman" w:eastAsia="Times New Roman" w:hAnsi="Times New Roman"/>
          <w:sz w:val="28"/>
          <w:szCs w:val="28"/>
          <w:lang w:val="uk-UA" w:eastAsia="uk-UA"/>
        </w:rPr>
        <w:t>громадського бюджету (бюджету участі), реалізація яких планується за рахунок коштів громадського бюджету Гребінківської селищної територіальної  громади у 2024 році (далі проекти-переможці)</w:t>
      </w:r>
      <w:r w:rsidR="0087335A"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згідно додатку.</w:t>
      </w:r>
    </w:p>
    <w:p w:rsidR="00E97FB2" w:rsidRPr="004560E2" w:rsidRDefault="00E97FB2" w:rsidP="00E97F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відділ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відповідальним за реалізацію проектів-переможців</w:t>
      </w:r>
      <w:r w:rsidR="0087335A"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громадського бюджету (бюджету участі)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97FB2" w:rsidRPr="004560E2" w:rsidRDefault="00E97FB2" w:rsidP="00E97FB2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</w:t>
      </w:r>
      <w:r w:rsidR="0087335A"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ної ради спільно з авторами </w:t>
      </w:r>
      <w:r w:rsidR="0087335A"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прое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ктів-переможців скласти перелік робіт і закупівель, передбачених у проектах-переможцях, календарні плани їх реалізації.</w:t>
      </w:r>
    </w:p>
    <w:p w:rsidR="00E97FB2" w:rsidRPr="004560E2" w:rsidRDefault="00E97FB2" w:rsidP="00E97F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– головному бухгалтеру відділу бухгалтерського обліку, звітності та господарського забезпечення апарату виконавчого комітету Гребінківської селищної ради забезпечити включення до бюджетних запитів на 2024 бюджетний рік обсяг фінансування, необхідний для реалізації проектів-переможців.</w:t>
      </w:r>
    </w:p>
    <w:p w:rsidR="0087335A" w:rsidRPr="004560E2" w:rsidRDefault="0087335A" w:rsidP="00E97F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sz w:val="28"/>
          <w:szCs w:val="28"/>
          <w:lang w:val="uk-UA" w:eastAsia="uk-UA"/>
        </w:rPr>
        <w:t>Відділу фінансів Гребінківської селищної ради забезпечити фінансування проектів - переможців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громадського бюджету (бюджету участі)</w:t>
      </w:r>
      <w:r w:rsidRPr="004560E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97FB2" w:rsidRPr="004560E2" w:rsidRDefault="00055FE5" w:rsidP="00E97F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Керуючій</w:t>
      </w:r>
      <w:r w:rsidR="00E97FB2"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 забезпечити розміщення інформації про</w:t>
      </w:r>
      <w:r w:rsidR="00E97FB2" w:rsidRPr="004560E2">
        <w:rPr>
          <w:rFonts w:ascii="Times New Roman" w:hAnsi="Times New Roman"/>
          <w:sz w:val="28"/>
          <w:szCs w:val="28"/>
          <w:lang w:val="uk-UA"/>
        </w:rPr>
        <w:t xml:space="preserve"> дане рішення</w:t>
      </w:r>
      <w:r w:rsidR="00E97FB2"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інформацію про хід реалізації проект</w:t>
      </w:r>
      <w:r w:rsidR="0087335A"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ів-переможців на офіційному </w:t>
      </w:r>
      <w:proofErr w:type="spellStart"/>
      <w:r w:rsidR="0087335A"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</w:t>
      </w:r>
      <w:r w:rsidR="00E97FB2"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сайті</w:t>
      </w:r>
      <w:proofErr w:type="spellEnd"/>
      <w:r w:rsidR="00E97FB2" w:rsidRPr="004560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Гребінківської селищної ради в розділі «ГРОМАДСЬКИЙ БЮДЖЕТ».</w:t>
      </w:r>
    </w:p>
    <w:p w:rsidR="00E97FB2" w:rsidRPr="004560E2" w:rsidRDefault="00E97FB2" w:rsidP="00E97FB2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Гребінківської селищної ради Білоцерківського району Київської</w:t>
      </w: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560E2">
        <w:rPr>
          <w:rFonts w:ascii="Times New Roman" w:eastAsia="Times New Roman" w:hAnsi="Times New Roman"/>
          <w:sz w:val="28"/>
          <w:szCs w:val="28"/>
          <w:lang w:val="uk-UA" w:eastAsia="ru-RU"/>
        </w:rPr>
        <w:t>області ВОЛОЩУКА Олександра Едуардовича.</w:t>
      </w:r>
    </w:p>
    <w:p w:rsidR="00E97FB2" w:rsidRDefault="00E97FB2" w:rsidP="00E97FB2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560E2" w:rsidRPr="004560E2" w:rsidRDefault="004560E2" w:rsidP="00E97FB2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20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Селищний  голова                    </w:t>
      </w:r>
      <w:r w:rsid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456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Роман ЗАСУХА</w:t>
      </w:r>
    </w:p>
    <w:p w:rsidR="00E97FB2" w:rsidRPr="004560E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Pr="004560E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A66FD6" w:rsidP="00A66F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Додаток</w:t>
      </w:r>
    </w:p>
    <w:p w:rsidR="00E97FB2" w:rsidRDefault="00E97FB2" w:rsidP="00873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рішення виконавчого комітету </w:t>
      </w:r>
    </w:p>
    <w:p w:rsidR="00E97FB2" w:rsidRDefault="00055FE5" w:rsidP="00055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="00E97F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Гребінківської селищної ради  </w:t>
      </w:r>
    </w:p>
    <w:p w:rsidR="00E97FB2" w:rsidRDefault="00E97FB2" w:rsidP="00873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</w:t>
      </w:r>
      <w:r w:rsidR="00055FE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від 27 листопада 2023 року № 276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10"/>
          <w:lang w:val="uk-UA" w:eastAsia="ru-RU"/>
        </w:rPr>
      </w:pPr>
      <w:r>
        <w:rPr>
          <w:rFonts w:ascii="Times New Roman" w:eastAsia="Times New Roman" w:hAnsi="Times New Roman"/>
          <w:sz w:val="10"/>
          <w:szCs w:val="10"/>
          <w:lang w:val="uk-UA" w:eastAsia="ru-RU"/>
        </w:rPr>
        <w:t xml:space="preserve">               </w:t>
      </w:r>
    </w:p>
    <w:p w:rsidR="00A66FD6" w:rsidRDefault="00A66FD6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Перелік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проектів-переможців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громадського бюджету (бюджету участі), реалізація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яких планується за рахунок коштів громадського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бюджету Гребінківської селищної  територіальної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громади у 2024 році</w:t>
      </w:r>
    </w:p>
    <w:p w:rsidR="0087335A" w:rsidRDefault="0087335A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335A" w:rsidRDefault="0087335A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tbl>
      <w:tblPr>
        <w:tblStyle w:val="a4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2"/>
        <w:gridCol w:w="2409"/>
        <w:gridCol w:w="1843"/>
        <w:gridCol w:w="1701"/>
      </w:tblGrid>
      <w:tr w:rsidR="00E97FB2" w:rsidTr="00055FE5">
        <w:trPr>
          <w:trHeight w:val="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Автор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ind w:left="-109" w:firstLine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Населений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Погоджений кошторис, грн</w:t>
            </w:r>
          </w:p>
        </w:tc>
      </w:tr>
      <w:tr w:rsidR="00055FE5" w:rsidTr="00055FE5">
        <w:trPr>
          <w:trHeight w:val="40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5" w:rsidRPr="00055FE5" w:rsidRDefault="00055FE5" w:rsidP="00055F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55F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ВЕЛИКИЙ ПРОЄКТ</w:t>
            </w:r>
          </w:p>
        </w:tc>
      </w:tr>
      <w:tr w:rsidR="00E97FB2" w:rsidTr="00055FE5">
        <w:trPr>
          <w:trHeight w:val="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ВОЙТЕНКО </w:t>
            </w:r>
          </w:p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Тетяна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 Дослідницьке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840 000</w:t>
            </w:r>
          </w:p>
        </w:tc>
      </w:tr>
      <w:tr w:rsidR="00055FE5" w:rsidTr="00055FE5">
        <w:trPr>
          <w:trHeight w:val="393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5" w:rsidRDefault="00055FE5" w:rsidP="00055FE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МАЛІ</w:t>
            </w:r>
            <w:r w:rsidRPr="00055F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ПРОЄКТ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</w:p>
        </w:tc>
      </w:tr>
      <w:tr w:rsidR="00E97FB2" w:rsidTr="00055F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Острівок активного дозвілля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</w:t>
            </w:r>
            <w:r w:rsidR="008733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ВЧЕНКО </w:t>
            </w:r>
          </w:p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Наталія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 Саливонки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199 906</w:t>
            </w:r>
          </w:p>
        </w:tc>
      </w:tr>
      <w:tr w:rsidR="00E97FB2" w:rsidTr="00055F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Облаштування парку відпочинку для мешканців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Друга та всіх бажаючих мешканців нашої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ВОЛОШИН </w:t>
            </w:r>
          </w:p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Юрій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Ксаверівка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200 000</w:t>
            </w:r>
          </w:p>
        </w:tc>
      </w:tr>
      <w:tr w:rsidR="00E97FB2" w:rsidTr="00055F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багатоцільовий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тренувальний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 з благоустрою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ГРИГОР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ЄВА Людмила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 Лосятин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195 000</w:t>
            </w:r>
          </w:p>
        </w:tc>
      </w:tr>
    </w:tbl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87335A" w:rsidP="00E97F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Керуючий</w:t>
      </w:r>
      <w:r w:rsidR="00E97F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справами (секретар) </w:t>
      </w:r>
    </w:p>
    <w:p w:rsidR="00E97FB2" w:rsidRDefault="00E97FB2" w:rsidP="00E97F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виконавчого комітету                                                      Олена ТИХОНЕНКО</w:t>
      </w: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217FD" w:rsidRDefault="008217FD"/>
    <w:sectPr w:rsidR="0082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CD8"/>
    <w:multiLevelType w:val="hybridMultilevel"/>
    <w:tmpl w:val="70C83D8E"/>
    <w:lvl w:ilvl="0" w:tplc="EF3C83D6">
      <w:start w:val="1"/>
      <w:numFmt w:val="decimal"/>
      <w:lvlText w:val="%1."/>
      <w:lvlJc w:val="left"/>
      <w:pPr>
        <w:ind w:left="927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49"/>
    <w:rsid w:val="00055FE5"/>
    <w:rsid w:val="004560E2"/>
    <w:rsid w:val="008217FD"/>
    <w:rsid w:val="0087335A"/>
    <w:rsid w:val="00873C49"/>
    <w:rsid w:val="008832CA"/>
    <w:rsid w:val="00A616EB"/>
    <w:rsid w:val="00A66FD6"/>
    <w:rsid w:val="00D36A59"/>
    <w:rsid w:val="00D44B44"/>
    <w:rsid w:val="00E84592"/>
    <w:rsid w:val="00E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B2"/>
    <w:pPr>
      <w:ind w:left="720"/>
      <w:contextualSpacing/>
    </w:pPr>
  </w:style>
  <w:style w:type="table" w:styleId="a4">
    <w:name w:val="Table Grid"/>
    <w:basedOn w:val="a1"/>
    <w:uiPriority w:val="39"/>
    <w:rsid w:val="00E97F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33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B2"/>
    <w:pPr>
      <w:ind w:left="720"/>
      <w:contextualSpacing/>
    </w:pPr>
  </w:style>
  <w:style w:type="table" w:styleId="a4">
    <w:name w:val="Table Grid"/>
    <w:basedOn w:val="a1"/>
    <w:uiPriority w:val="39"/>
    <w:rsid w:val="00E97F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33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11</cp:revision>
  <cp:lastPrinted>2023-11-23T06:58:00Z</cp:lastPrinted>
  <dcterms:created xsi:type="dcterms:W3CDTF">2023-11-23T06:12:00Z</dcterms:created>
  <dcterms:modified xsi:type="dcterms:W3CDTF">2023-11-28T13:06:00Z</dcterms:modified>
</cp:coreProperties>
</file>