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3F" w:rsidRPr="00C7093F" w:rsidRDefault="00C7093F" w:rsidP="00C7093F">
      <w:pPr>
        <w:suppressAutoHyphens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C7093F">
        <w:rPr>
          <w:rFonts w:ascii="UkrainianBaltica" w:eastAsia="Times New Roman" w:hAnsi="UkrainianBaltica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093F" w:rsidRPr="00C7093F" w:rsidRDefault="00C7093F" w:rsidP="00C7093F">
      <w:pPr>
        <w:spacing w:line="256" w:lineRule="auto"/>
        <w:ind w:left="6372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7093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</w:t>
      </w:r>
    </w:p>
    <w:p w:rsidR="00C7093F" w:rsidRPr="00C7093F" w:rsidRDefault="00C7093F" w:rsidP="00F6090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09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Спеціаліст І категорії </w:t>
      </w:r>
      <w:r w:rsidR="00F6090F" w:rsidRPr="00F609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Pr="00C709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землевпорядник  Відділу з питань земельних відносин та архітектури апарату виконавчого комітету </w:t>
      </w:r>
    </w:p>
    <w:p w:rsidR="00C7093F" w:rsidRPr="00C7093F" w:rsidRDefault="00C7093F" w:rsidP="00F6090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09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Гребінківської селищної ради </w:t>
      </w:r>
    </w:p>
    <w:p w:rsidR="00C7093F" w:rsidRPr="00C7093F" w:rsidRDefault="00F6090F" w:rsidP="00F6090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09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C7093F" w:rsidRPr="00C709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Лариса </w:t>
      </w:r>
      <w:proofErr w:type="spellStart"/>
      <w:r w:rsidR="00C7093F" w:rsidRPr="00C709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Васьковська</w:t>
      </w:r>
      <w:proofErr w:type="spellEnd"/>
    </w:p>
    <w:p w:rsidR="00C7093F" w:rsidRPr="00C7093F" w:rsidRDefault="00C7093F" w:rsidP="00C7093F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C7093F">
        <w:rPr>
          <w:rFonts w:ascii="UkrainianBaltica" w:eastAsia="Times New Roman" w:hAnsi="UkrainianBaltica" w:cs="Times New Roman"/>
          <w:noProof/>
          <w:sz w:val="20"/>
          <w:szCs w:val="20"/>
          <w:lang w:eastAsia="ru-RU"/>
        </w:rPr>
        <w:drawing>
          <wp:inline distT="0" distB="0" distL="0" distR="0" wp14:anchorId="7184DE54" wp14:editId="3398A172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3F" w:rsidRPr="00C7093F" w:rsidRDefault="00C7093F" w:rsidP="00C7093F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C7093F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ГРЕБІНКІВСЬКА СЕЛИЩНА РАДА</w:t>
      </w:r>
    </w:p>
    <w:p w:rsidR="00C7093F" w:rsidRPr="00C7093F" w:rsidRDefault="00C7093F" w:rsidP="00C7093F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C709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>Білоцерківського району Київської області</w:t>
      </w:r>
    </w:p>
    <w:p w:rsidR="00C7093F" w:rsidRPr="00C7093F" w:rsidRDefault="00C7093F" w:rsidP="00C7093F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C709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uk-UA"/>
        </w:rPr>
        <w:t>VIII</w:t>
      </w:r>
      <w:r w:rsidRPr="00C709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 xml:space="preserve"> скликання</w:t>
      </w:r>
    </w:p>
    <w:p w:rsidR="00C7093F" w:rsidRPr="00C7093F" w:rsidRDefault="00C7093F" w:rsidP="00C7093F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C7093F" w:rsidRPr="00C7093F" w:rsidRDefault="00C7093F" w:rsidP="00C7093F">
      <w:pPr>
        <w:keepNext/>
        <w:suppressAutoHyphens/>
        <w:spacing w:after="0" w:line="240" w:lineRule="auto"/>
        <w:ind w:left="851" w:right="141"/>
        <w:jc w:val="center"/>
        <w:outlineLvl w:val="2"/>
        <w:rPr>
          <w:rFonts w:ascii="Calibri" w:eastAsia="Times New Roman" w:hAnsi="Calibri" w:cs="Times New Roman"/>
          <w:b/>
          <w:bCs/>
          <w:sz w:val="32"/>
          <w:szCs w:val="32"/>
          <w:lang w:val="uk-UA" w:eastAsia="uk-UA"/>
        </w:rPr>
      </w:pPr>
      <w:r w:rsidRPr="00C7093F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 xml:space="preserve">Р І Ш Е Н </w:t>
      </w:r>
      <w:proofErr w:type="spellStart"/>
      <w:r w:rsidRPr="00C7093F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>Н</w:t>
      </w:r>
      <w:proofErr w:type="spellEnd"/>
      <w:r w:rsidRPr="00C7093F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 xml:space="preserve"> Я</w:t>
      </w:r>
    </w:p>
    <w:p w:rsidR="00C7093F" w:rsidRPr="00C7093F" w:rsidRDefault="00C7093F" w:rsidP="00C7093F">
      <w:pPr>
        <w:suppressAutoHyphens/>
        <w:spacing w:after="0" w:line="240" w:lineRule="auto"/>
        <w:ind w:left="851" w:right="1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7093F" w:rsidRPr="00C7093F" w:rsidRDefault="00C7093F" w:rsidP="00F6090F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C7093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від ________2023 року             </w:t>
      </w:r>
      <w:r w:rsidR="00F6090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смт Гребінки            № -</w:t>
      </w:r>
      <w:r w:rsidR="00F6090F" w:rsidRPr="00F6090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_______</w:t>
      </w:r>
      <w:r w:rsidRPr="00C7093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-VIІІ</w:t>
      </w:r>
    </w:p>
    <w:p w:rsidR="00C7093F" w:rsidRPr="00C7093F" w:rsidRDefault="00C7093F" w:rsidP="00C7093F">
      <w:pPr>
        <w:widowControl w:val="0"/>
        <w:autoSpaceDE w:val="0"/>
        <w:autoSpaceDN w:val="0"/>
        <w:adjustRightInd w:val="0"/>
        <w:spacing w:after="0" w:line="240" w:lineRule="auto"/>
        <w:ind w:left="851" w:right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7093F" w:rsidRPr="00C7093F" w:rsidRDefault="00C7093F" w:rsidP="00C709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09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проекту землеустрою щодо відведення</w:t>
      </w:r>
    </w:p>
    <w:p w:rsidR="00C7093F" w:rsidRPr="00C7093F" w:rsidRDefault="00C7093F" w:rsidP="00C709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09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 цільове призначення якої змінюється із</w:t>
      </w:r>
      <w:r w:rsidRPr="00C709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709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709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для ведення особистого селянського господарства (01.03) на  для будівництва та обслуговування житлового будинку, господарських будівель і  споруд (присадибна ділянка) (код згідно КВЦПЗ-02.01) </w:t>
      </w:r>
      <w:r w:rsidRPr="00C709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гр. Ткаченко Анні Юріївні</w:t>
      </w:r>
      <w:r w:rsidR="00F609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C709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смт Гребінки, вул. Василя Симоненка,22</w:t>
      </w:r>
    </w:p>
    <w:p w:rsidR="00C7093F" w:rsidRPr="00C7093F" w:rsidRDefault="00C7093F" w:rsidP="00C709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09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Білоцерківського району Київської області    </w:t>
      </w:r>
    </w:p>
    <w:p w:rsidR="00C7093F" w:rsidRPr="00C7093F" w:rsidRDefault="00C7093F" w:rsidP="00C7093F">
      <w:pPr>
        <w:spacing w:line="25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C7093F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p w:rsidR="00C7093F" w:rsidRPr="00F6090F" w:rsidRDefault="00C7093F" w:rsidP="00C7093F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гр.</w:t>
      </w:r>
      <w:r w:rsidRPr="00F6090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6090F">
        <w:rPr>
          <w:rFonts w:ascii="Times New Roman" w:eastAsia="Calibri" w:hAnsi="Times New Roman" w:cs="Times New Roman"/>
          <w:sz w:val="28"/>
          <w:szCs w:val="28"/>
          <w:lang w:val="uk-UA"/>
        </w:rPr>
        <w:t>ТКАЧЕНКО Анни Юріївни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 проекту землеустрою щодо відведення земельної ділянки цільове призначення якої змінюється  із для ведення особистого селянсь</w:t>
      </w:r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>кого господарства (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>01.03)  на для будівництва та обслуговування житлового будинку, господарських будівель</w:t>
      </w:r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споруд (присадибна ділянка) 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(код згідно КВЦПЗ-02.01) від 02.11.2023 </w:t>
      </w:r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>року № 137/04-13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>, розроблену ФОП Артем'євою Н.В.,</w:t>
      </w:r>
      <w:r w:rsidRPr="00F6090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враховуючи рекомендації постійної комісії 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благоустрою,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керуючись статтями 12,20,1861 Земельного Кодексу України і  п.34 ч.1 ст. 26</w:t>
      </w:r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>, 59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"Про місцеве самоврядування в Україні", </w:t>
      </w:r>
      <w:proofErr w:type="spellStart"/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>селищна рада</w:t>
      </w:r>
    </w:p>
    <w:p w:rsidR="00C7093F" w:rsidRPr="00F6090F" w:rsidRDefault="00C7093F" w:rsidP="00C7093F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6090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ВИРІШИЛА :</w:t>
      </w:r>
    </w:p>
    <w:p w:rsidR="00C7093F" w:rsidRPr="00F6090F" w:rsidRDefault="00C7093F" w:rsidP="00C7093F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35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>. Затвердити гр. ТКАЧЕНКО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Анні Юріївні  проект землеустрою   щодо відведення земельної ділянки цільове призначення якої змінюється із для ведення особистого селянсько</w:t>
      </w:r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>го господарства (01.03) на для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будівництва 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і обслуговування житлового будинку, господарських б</w:t>
      </w:r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>удівель і споруд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(присадибна діля</w:t>
      </w:r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>нка) (код згідно КВЦПЗ -02.01)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площею </w:t>
      </w:r>
      <w:r w:rsidRPr="00F6090F">
        <w:rPr>
          <w:rFonts w:ascii="Times New Roman" w:eastAsia="Calibri" w:hAnsi="Times New Roman" w:cs="Times New Roman"/>
          <w:sz w:val="28"/>
          <w:szCs w:val="28"/>
        </w:rPr>
        <w:t>0,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>0585</w:t>
      </w:r>
      <w:r w:rsidRPr="00F6090F">
        <w:rPr>
          <w:rFonts w:ascii="Times New Roman" w:eastAsia="Calibri" w:hAnsi="Times New Roman" w:cs="Times New Roman"/>
          <w:sz w:val="28"/>
          <w:szCs w:val="28"/>
        </w:rPr>
        <w:t xml:space="preserve"> га, </w:t>
      </w:r>
      <w:proofErr w:type="spellStart"/>
      <w:r w:rsidRPr="00F6090F">
        <w:rPr>
          <w:rFonts w:ascii="Times New Roman" w:eastAsia="Calibri" w:hAnsi="Times New Roman" w:cs="Times New Roman"/>
          <w:sz w:val="28"/>
          <w:szCs w:val="28"/>
        </w:rPr>
        <w:t>кадастровий</w:t>
      </w:r>
      <w:proofErr w:type="spellEnd"/>
      <w:r w:rsidRPr="00F6090F">
        <w:rPr>
          <w:rFonts w:ascii="Times New Roman" w:eastAsia="Calibri" w:hAnsi="Times New Roman" w:cs="Times New Roman"/>
          <w:sz w:val="28"/>
          <w:szCs w:val="28"/>
        </w:rPr>
        <w:t xml:space="preserve"> номер </w:t>
      </w:r>
      <w:r w:rsidR="00AB1515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хххххххххххххх</w:t>
      </w:r>
      <w:bookmarkStart w:id="0" w:name="_GoBack"/>
      <w:bookmarkEnd w:id="0"/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адресою: Київська область, Білоцерківський район, смт Гребінки , вулиця Василя Симоненка,22. 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935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>вебсайті</w:t>
      </w:r>
      <w:proofErr w:type="spellEnd"/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Гребінківської селищної ради.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93582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пам'яток, історичного середовища та благоу</w:t>
      </w:r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строю та на заступника 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голови </w:t>
      </w:r>
      <w:r w:rsidR="005935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Гребінківської селищної ради </w:t>
      </w:r>
      <w:r w:rsidRPr="00F6090F">
        <w:rPr>
          <w:rFonts w:ascii="Times New Roman" w:eastAsia="Calibri" w:hAnsi="Times New Roman" w:cs="Times New Roman"/>
          <w:sz w:val="28"/>
          <w:szCs w:val="28"/>
          <w:lang w:val="uk-UA"/>
        </w:rPr>
        <w:t>ВОЛОЩУКА  Олександра Едуардовича.</w:t>
      </w:r>
    </w:p>
    <w:p w:rsidR="00C7093F" w:rsidRPr="00F6090F" w:rsidRDefault="00C7093F" w:rsidP="00C7093F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093F" w:rsidRPr="00F6090F" w:rsidRDefault="00C7093F" w:rsidP="00C7093F">
      <w:pPr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9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  голова                     </w:t>
      </w:r>
      <w:r w:rsidR="005935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609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Роман ЗАСУХА</w:t>
      </w:r>
    </w:p>
    <w:p w:rsidR="00C7093F" w:rsidRPr="00F6090F" w:rsidRDefault="00C7093F" w:rsidP="00C7093F">
      <w:pPr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093F" w:rsidRPr="00F6090F" w:rsidRDefault="00C7093F" w:rsidP="00C7093F">
      <w:pPr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093F" w:rsidRPr="00F6090F" w:rsidRDefault="00C7093F" w:rsidP="00C7093F">
      <w:pPr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093F" w:rsidRPr="00C7093F" w:rsidRDefault="00C7093F" w:rsidP="00C7093F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C7093F" w:rsidRPr="00C7093F" w:rsidRDefault="00C7093F" w:rsidP="00C7093F">
      <w:pPr>
        <w:spacing w:line="256" w:lineRule="auto"/>
        <w:rPr>
          <w:rFonts w:ascii="Calibri" w:eastAsia="Calibri" w:hAnsi="Calibri" w:cs="Times New Roman"/>
        </w:rPr>
      </w:pPr>
    </w:p>
    <w:p w:rsidR="00C7093F" w:rsidRPr="00C7093F" w:rsidRDefault="00C7093F" w:rsidP="00C7093F">
      <w:pPr>
        <w:spacing w:line="256" w:lineRule="auto"/>
        <w:rPr>
          <w:rFonts w:ascii="Calibri" w:eastAsia="Calibri" w:hAnsi="Calibri" w:cs="Times New Roman"/>
        </w:rPr>
      </w:pPr>
    </w:p>
    <w:p w:rsidR="00C7093F" w:rsidRPr="00C7093F" w:rsidRDefault="00C7093F" w:rsidP="00C7093F">
      <w:pPr>
        <w:spacing w:line="256" w:lineRule="auto"/>
        <w:rPr>
          <w:rFonts w:ascii="Calibri" w:eastAsia="Calibri" w:hAnsi="Calibri" w:cs="Times New Roman"/>
        </w:rPr>
      </w:pPr>
    </w:p>
    <w:p w:rsidR="00F326E0" w:rsidRDefault="00F326E0"/>
    <w:sectPr w:rsidR="00F3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4F"/>
    <w:rsid w:val="001F434F"/>
    <w:rsid w:val="00593582"/>
    <w:rsid w:val="00AB1515"/>
    <w:rsid w:val="00C7093F"/>
    <w:rsid w:val="00F326E0"/>
    <w:rsid w:val="00F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35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93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6</cp:revision>
  <cp:lastPrinted>2023-11-14T12:03:00Z</cp:lastPrinted>
  <dcterms:created xsi:type="dcterms:W3CDTF">2023-11-14T09:55:00Z</dcterms:created>
  <dcterms:modified xsi:type="dcterms:W3CDTF">2023-11-22T15:43:00Z</dcterms:modified>
</cp:coreProperties>
</file>