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E3" w:rsidRPr="00096AE3" w:rsidRDefault="00096AE3" w:rsidP="00096AE3">
      <w:pPr>
        <w:spacing w:after="240" w:line="240" w:lineRule="auto"/>
        <w:ind w:left="7088" w:hanging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ПРОЄКТ</w:t>
      </w:r>
    </w:p>
    <w:p w:rsidR="00096AE3" w:rsidRPr="00096AE3" w:rsidRDefault="00096AE3" w:rsidP="00096AE3">
      <w:pPr>
        <w:spacing w:after="0" w:line="240" w:lineRule="auto"/>
        <w:ind w:left="6379" w:hanging="12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6A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Розроблено</w:t>
      </w:r>
    </w:p>
    <w:p w:rsidR="00096AE3" w:rsidRPr="00096AE3" w:rsidRDefault="00096AE3" w:rsidP="00096AE3">
      <w:pPr>
        <w:spacing w:after="0" w:line="240" w:lineRule="auto"/>
        <w:ind w:left="6379" w:hanging="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6A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начальником відділу – головним архітектором відділу з питань</w:t>
      </w:r>
    </w:p>
    <w:p w:rsidR="00096AE3" w:rsidRPr="00096AE3" w:rsidRDefault="00096AE3" w:rsidP="00096AE3">
      <w:pPr>
        <w:spacing w:after="0" w:line="240" w:lineRule="auto"/>
        <w:ind w:left="6379" w:hanging="12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96AE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земельних відносин та архітектури Людмила СЛОБОДЕНЮК </w:t>
      </w:r>
    </w:p>
    <w:p w:rsidR="00096AE3" w:rsidRPr="00096AE3" w:rsidRDefault="00096AE3" w:rsidP="00096A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1463140" r:id="rId6"/>
        </w:object>
      </w:r>
    </w:p>
    <w:p w:rsidR="00096AE3" w:rsidRPr="00096AE3" w:rsidRDefault="00096AE3" w:rsidP="00096A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УКРАЇНА</w:t>
      </w:r>
    </w:p>
    <w:p w:rsidR="00096AE3" w:rsidRPr="00096AE3" w:rsidRDefault="00096AE3" w:rsidP="00096A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ГРЕБІНКІВСЬКА СЕЛИЩНА РАДА</w:t>
      </w:r>
    </w:p>
    <w:p w:rsidR="00096AE3" w:rsidRPr="00096AE3" w:rsidRDefault="00096AE3" w:rsidP="00096A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Білоцерківського району</w:t>
      </w:r>
    </w:p>
    <w:p w:rsidR="00096AE3" w:rsidRPr="00096AE3" w:rsidRDefault="00096AE3" w:rsidP="00096AE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Київської області</w:t>
      </w:r>
    </w:p>
    <w:p w:rsidR="00096AE3" w:rsidRPr="00B8094C" w:rsidRDefault="00096AE3" w:rsidP="00096AE3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6AE3" w:rsidRPr="00B8094C" w:rsidRDefault="00096AE3" w:rsidP="0009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7"/>
          <w:sz w:val="32"/>
          <w:szCs w:val="32"/>
          <w:lang w:val="uk-UA" w:eastAsia="ru-RU"/>
        </w:rPr>
      </w:pPr>
      <w:r w:rsidRPr="00B8094C">
        <w:rPr>
          <w:rFonts w:ascii="Times New Roman" w:eastAsia="Times New Roman" w:hAnsi="Times New Roman" w:cs="Times New Roman"/>
          <w:b/>
          <w:color w:val="000000"/>
          <w:w w:val="87"/>
          <w:sz w:val="32"/>
          <w:szCs w:val="32"/>
          <w:lang w:val="uk-UA" w:eastAsia="ru-RU"/>
        </w:rPr>
        <w:t xml:space="preserve">РІШЕННЯ </w:t>
      </w:r>
    </w:p>
    <w:p w:rsidR="00096AE3" w:rsidRPr="00B8094C" w:rsidRDefault="00096AE3" w:rsidP="0009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87"/>
          <w:sz w:val="28"/>
          <w:szCs w:val="28"/>
          <w:lang w:val="uk-UA" w:eastAsia="ru-RU"/>
        </w:rPr>
      </w:pPr>
    </w:p>
    <w:p w:rsidR="00096AE3" w:rsidRPr="00B8094C" w:rsidRDefault="00096AE3" w:rsidP="00B8094C">
      <w:pPr>
        <w:tabs>
          <w:tab w:val="left" w:pos="180"/>
          <w:tab w:val="left" w:pos="7470"/>
        </w:tabs>
        <w:spacing w:after="0" w:line="240" w:lineRule="auto"/>
        <w:ind w:right="-682"/>
        <w:jc w:val="both"/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  <w:lang w:val="uk-UA" w:eastAsia="ru-RU"/>
        </w:rPr>
        <w:t>від __ _______ 2023 року                 смт Гребінки</w:t>
      </w:r>
      <w:r w:rsidRPr="00B8094C"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  <w:lang w:val="uk-UA" w:eastAsia="ru-RU"/>
        </w:rPr>
        <w:tab/>
        <w:t>№ ____</w:t>
      </w:r>
    </w:p>
    <w:p w:rsidR="00B8094C" w:rsidRPr="00B8094C" w:rsidRDefault="00B8094C" w:rsidP="00B8094C">
      <w:pPr>
        <w:tabs>
          <w:tab w:val="left" w:pos="180"/>
          <w:tab w:val="left" w:pos="7470"/>
        </w:tabs>
        <w:spacing w:after="0" w:line="240" w:lineRule="auto"/>
        <w:ind w:right="-682"/>
        <w:jc w:val="both"/>
        <w:rPr>
          <w:rFonts w:ascii="Times New Roman" w:eastAsia="Times New Roman" w:hAnsi="Times New Roman" w:cs="Times New Roman"/>
          <w:bCs/>
          <w:color w:val="000000"/>
          <w:w w:val="87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Про намір передати в оренду нерухоме майно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комунальної власності Гребінківської селищної ради 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нежитлові приміщення загальною площею 39,5 </w:t>
      </w:r>
      <w:proofErr w:type="spellStart"/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кв.м</w:t>
      </w:r>
      <w:proofErr w:type="spellEnd"/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по проспекту Науки, будинок 2 в смт Гребінки 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Білоцерківського району Київської області, 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що </w:t>
      </w:r>
      <w:r w:rsidRPr="00096A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підлягають передачі в оренду без проведення аукціону</w:t>
      </w:r>
    </w:p>
    <w:p w:rsidR="00096AE3" w:rsidRPr="00096AE3" w:rsidRDefault="00096AE3" w:rsidP="00096A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</w:p>
    <w:p w:rsidR="00096AE3" w:rsidRDefault="00096AE3" w:rsidP="00096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Цивільног</w:t>
      </w:r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кодексу </w:t>
      </w:r>
      <w:proofErr w:type="spellStart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статей 26, 59</w:t>
      </w: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“Про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 Закону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“Про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майна”,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майна,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затвердженого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 </w:t>
      </w:r>
      <w:proofErr w:type="spellStart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червня</w:t>
      </w:r>
      <w:proofErr w:type="spellEnd"/>
      <w:r w:rsidR="00B80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року № 483</w:t>
      </w: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беручи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6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пропозиції  постійної комісій з питань комунальної власності, житлово-комунального господарства, енергозбереження та транспорту, торгівлі,</w:t>
      </w:r>
      <w:r w:rsidRPr="00096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96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Гребінківська</w:t>
      </w:r>
      <w:proofErr w:type="spellEnd"/>
      <w:r w:rsidRPr="00096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селищна рада</w:t>
      </w: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</w:p>
    <w:p w:rsidR="00B8094C" w:rsidRPr="00096AE3" w:rsidRDefault="00B8094C" w:rsidP="00096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ВИРІШИЛА:</w:t>
      </w:r>
    </w:p>
    <w:p w:rsidR="00096AE3" w:rsidRPr="00096AE3" w:rsidRDefault="00096AE3" w:rsidP="00096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:rsidR="00B8094C" w:rsidRPr="00B8094C" w:rsidRDefault="00096AE3" w:rsidP="00B809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Передати в оренду без проведення аукціону об’єкт нерухомого майна, </w:t>
      </w:r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нежитлові приміщення (кімнати 3-1, 3-2, 3-3) адміністративної будівлі загальною площею 39,5 </w:t>
      </w:r>
      <w:proofErr w:type="spellStart"/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кв.м</w:t>
      </w:r>
      <w:proofErr w:type="spellEnd"/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 </w:t>
      </w:r>
      <w:proofErr w:type="spellStart"/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B809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проспект Науки, будинок 2 в смт Гребінки Гребінківської селищної територіальної громади Білоцерківського району Київської області.</w:t>
      </w:r>
    </w:p>
    <w:p w:rsidR="00B8094C" w:rsidRPr="00B8094C" w:rsidRDefault="00096AE3" w:rsidP="00096A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умови оренди комунального майна, включеного до Переліку другого типу об’єктів комунальної власності, щодо яких </w:t>
      </w: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прийнято рішення про передачу в оренду без проведення аукціону, згідно з додатком.</w:t>
      </w:r>
    </w:p>
    <w:p w:rsidR="00B8094C" w:rsidRDefault="00096AE3" w:rsidP="00096A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Начальнику відділу – головному архітектору відділу земельних відносин та архітектури апарату виконавчого комітету Гребінківської селищної ради, здійснити дії по передачі в оренду даного об’єкту</w:t>
      </w:r>
      <w:r w:rsidRPr="00B809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забезпечити оприлюднення оголошення про передачу в оренду та умови оренди в електронній системі,</w:t>
      </w:r>
      <w:r w:rsidRPr="00B809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згідно з діючим законодавством України.</w:t>
      </w:r>
    </w:p>
    <w:p w:rsidR="00B8094C" w:rsidRPr="00B8094C" w:rsidRDefault="00096AE3" w:rsidP="00096A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096AE3" w:rsidRPr="00B8094C" w:rsidRDefault="00096AE3" w:rsidP="00096A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</w:t>
      </w:r>
      <w:r w:rsidRPr="00B8094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постійну комісію з питань комунальної власності, житлово-комунального господарства, енергозбереження та транспорту, торгівлі </w:t>
      </w:r>
      <w:r w:rsid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заступника </w:t>
      </w: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</w:t>
      </w:r>
      <w:r w:rsid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</w:t>
      </w:r>
      <w:r w:rsidRPr="00B809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ВОЛОЩУКА Олександра Едуардовича.</w:t>
      </w:r>
    </w:p>
    <w:p w:rsidR="00096AE3" w:rsidRPr="00096AE3" w:rsidRDefault="00096AE3" w:rsidP="0009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6AE3" w:rsidRPr="00096AE3" w:rsidRDefault="00096AE3" w:rsidP="00B8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Селищний голова </w:t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Роман ЗАСУХА</w:t>
      </w:r>
    </w:p>
    <w:p w:rsidR="00096AE3" w:rsidRPr="00096AE3" w:rsidRDefault="00096AE3" w:rsidP="00096AE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</w:p>
    <w:p w:rsidR="00096AE3" w:rsidRPr="00B8094C" w:rsidRDefault="00096AE3" w:rsidP="00B8094C">
      <w:pPr>
        <w:spacing w:after="0" w:line="240" w:lineRule="auto"/>
        <w:ind w:firstLine="5669"/>
        <w:jc w:val="right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 w:type="page"/>
      </w:r>
      <w:r w:rsidRPr="00B8094C">
        <w:rPr>
          <w:rFonts w:ascii="Times New Roman" w:eastAsia="Times New Roman" w:hAnsi="Times New Roman" w:cs="Times New Roman"/>
          <w:b/>
          <w:color w:val="000000"/>
          <w:w w:val="87"/>
          <w:sz w:val="28"/>
          <w:szCs w:val="28"/>
          <w:lang w:val="uk-UA" w:eastAsia="ru-RU"/>
        </w:rPr>
        <w:lastRenderedPageBreak/>
        <w:t xml:space="preserve">Додаток </w:t>
      </w:r>
    </w:p>
    <w:p w:rsidR="00096AE3" w:rsidRPr="00096AE3" w:rsidRDefault="00B8094C" w:rsidP="00B809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 xml:space="preserve">до рішення Гребінківської селищної </w:t>
      </w:r>
      <w:r w:rsidR="00096AE3" w:rsidRPr="00096AE3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>ради </w:t>
      </w:r>
    </w:p>
    <w:p w:rsidR="00096AE3" w:rsidRPr="00096AE3" w:rsidRDefault="00B8094C" w:rsidP="00B8094C">
      <w:pPr>
        <w:spacing w:after="0" w:line="240" w:lineRule="auto"/>
        <w:ind w:firstLine="5669"/>
        <w:jc w:val="right"/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>від ___________</w:t>
      </w:r>
      <w:r w:rsidR="00096AE3" w:rsidRPr="00096AE3"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>2023 р. №</w:t>
      </w:r>
      <w:r>
        <w:rPr>
          <w:rFonts w:ascii="Times New Roman" w:eastAsia="Times New Roman" w:hAnsi="Times New Roman" w:cs="Times New Roman"/>
          <w:b/>
          <w:color w:val="000000"/>
          <w:w w:val="87"/>
          <w:sz w:val="24"/>
          <w:szCs w:val="24"/>
          <w:lang w:val="uk-UA" w:eastAsia="ru-RU"/>
        </w:rPr>
        <w:t>_______</w:t>
      </w:r>
    </w:p>
    <w:p w:rsidR="00096AE3" w:rsidRPr="00096AE3" w:rsidRDefault="00096AE3" w:rsidP="00096AE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4"/>
          <w:szCs w:val="24"/>
          <w:lang w:val="uk-UA" w:eastAsia="ru-RU"/>
        </w:rPr>
      </w:pPr>
    </w:p>
    <w:p w:rsidR="00096AE3" w:rsidRPr="00096AE3" w:rsidRDefault="00096AE3" w:rsidP="00096A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Умови оренди нежитлових приміщень адміністративної будівлі</w:t>
      </w:r>
      <w:r w:rsidRPr="00096AE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 </w:t>
      </w:r>
      <w:r w:rsidRPr="00096A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Гребінківської селищної ради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096AE3" w:rsidRPr="00B8094C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 xml:space="preserve">Нежитлові приміщення (кімнати 3-1, 3-2, 3-3) адміністративної будівлі загальною площею 39,5 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>кв.м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 xml:space="preserve">, за 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w w:val="87"/>
                <w:sz w:val="24"/>
                <w:szCs w:val="24"/>
                <w:lang w:val="uk-UA" w:eastAsia="ru-RU"/>
              </w:rPr>
              <w:t>: проспект Науки, будинок 2 в смт Гребінки Гребінківської селищної територіальної громади Білоцерківського району Київської області, що обліковується  на балансі Гребінківської селищної ради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Гребінківська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селищна рада код ЄДРПОУ 04359152, проспект Науки,  будинок 2 смт Гребінки, Білоцерківський район, Київська область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Балансоутримувач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Гребінківська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селищна рада код ЄДРПОУ 04359152, проспект Науки,  будинок 2 смт Гребінки, Білоцерківський район, Київська область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Контактні дані працівника, відповідального за ознайомлення  з об’єктом оренди та час і місце проведення огляду об’єкту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Слободенюк Людмила Анатоліївна, 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тел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(+380) 97-344-11-75</w:t>
            </w:r>
          </w:p>
          <w:p w:rsidR="00096AE3" w:rsidRPr="00096AE3" w:rsidRDefault="00096AE3" w:rsidP="00096AE3">
            <w:pPr>
              <w:spacing w:after="24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096AE3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 xml:space="preserve"> </w:t>
            </w:r>
            <w:r w:rsidRPr="00096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arxitek.rada@</w:t>
            </w:r>
            <w:r w:rsidRPr="00096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ukr.net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проспект Науки, будинок 2, смт. Гребінки, Білоцерківський район, Київська область У робочі дні з 9.</w:t>
            </w: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16.30, обідня перерва з 12.00 до 13.00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ind w:firstLine="2869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Інформація про об’єкт оренди 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Тип Переліку, до якого включено об’єкт оренди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Перелік другого  типу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Залишкова балансова вартість та первісна балансова вартість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Залишкова балансова вартість об’єкта станом на 01.01.2021 року –  грн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Первісна балансова вартість об’єкта станом на 01.01.2021 року –  грн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Нерухоме майно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Строк оренди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5 років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наявність рішень про проведення інвестиційного конкурсу або включення  об’єкта до переліку майна, що підлягає приватизації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Відсутня</w:t>
            </w:r>
          </w:p>
        </w:tc>
      </w:tr>
      <w:tr w:rsidR="00096AE3" w:rsidRPr="00096AE3" w:rsidTr="00096AE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отримання балансоутримувачем погодження  органу управління  балансоутримувача у випадках, коли  отримання такого погодження було необхідним відповідно до законодавства, статуту  або положення балансоутримувача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Не потребує</w:t>
            </w:r>
          </w:p>
        </w:tc>
      </w:tr>
    </w:tbl>
    <w:p w:rsidR="00096AE3" w:rsidRPr="00096AE3" w:rsidRDefault="00096AE3" w:rsidP="00096AE3">
      <w:pPr>
        <w:spacing w:after="0" w:line="240" w:lineRule="auto"/>
        <w:ind w:firstLine="425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</w:t>
      </w:r>
    </w:p>
    <w:p w:rsidR="00096AE3" w:rsidRPr="00096AE3" w:rsidRDefault="00096AE3" w:rsidP="00096AE3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Продовження додатку</w:t>
      </w:r>
    </w:p>
    <w:p w:rsidR="00096AE3" w:rsidRPr="00096AE3" w:rsidRDefault="00096AE3" w:rsidP="00096AE3">
      <w:pPr>
        <w:spacing w:after="0" w:line="240" w:lineRule="auto"/>
        <w:ind w:firstLine="680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Чи передбачається можливість передачі об’єкта в суборенду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Без права суборенди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Фотографічні матеріали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Додається окремим файлом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Загальна площа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39,5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м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Корисна площа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39,5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кв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. м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арешти майна/застави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Відсутня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розташування об’єкта в будівлі(надземний, цокольний технічний або мансардний поверх, номер поверху)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Приміщення що знаходяться на першому поверсі адміністративної будівлі</w:t>
            </w:r>
            <w:r w:rsidRPr="00096AE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lang w:val="uk-UA"/>
              </w:rPr>
              <w:t xml:space="preserve"> </w:t>
            </w:r>
            <w:r w:rsidRPr="00096AE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uk-UA"/>
              </w:rPr>
              <w:t>Гребінківської селищної ради</w:t>
            </w: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Технічний стан об’єкта потужність електромережі і забезпечення об’єкта комунікаціями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Перебуває в придатному для використання стані. Об</w:t>
            </w:r>
            <w:r w:rsidRPr="00096AE3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</w:t>
            </w:r>
            <w:proofErr w:type="spellEnd"/>
            <w:r w:rsidRPr="00096A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оренди забезпечено необхідними комунікаціями. </w:t>
            </w: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Поверховий план об’єкта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Додається окремим файлом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те, що об’єктом оренди є пам’ятка культурної спадщини та інформація про отримання погодження органу охорони культурної спадщини на передачу об’єкта в оренду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Об’єкт не є пам’яткою культурної спадщини</w:t>
            </w: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Інформація про цільове призначення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Для розміщення бюджетної установи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6AE3" w:rsidRPr="00096AE3" w:rsidTr="00096AE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компенсацію витрат на оплату комунальних послуг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Орендар відшкодовує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Гребінківській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селищній раді витрати на оплату комунальних послуг відповідно до договору</w:t>
            </w:r>
          </w:p>
        </w:tc>
      </w:tr>
      <w:tr w:rsidR="00096AE3" w:rsidRPr="00096AE3" w:rsidTr="00096AE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Відповідно до статті 15 Закону України « Про оренду державного та комунального майна» майно передається в оренду без проведення аукціону</w:t>
            </w:r>
          </w:p>
          <w:p w:rsidR="00096AE3" w:rsidRPr="00096AE3" w:rsidRDefault="00096AE3" w:rsidP="00096A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</w:tbl>
    <w:p w:rsidR="00096AE3" w:rsidRPr="00096AE3" w:rsidRDefault="00096AE3" w:rsidP="00096AE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6AE3" w:rsidRPr="00B8094C" w:rsidRDefault="00096AE3" w:rsidP="00B809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096AE3" w:rsidRPr="00B8094C" w:rsidRDefault="00096AE3" w:rsidP="00096AE3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3</w:t>
      </w:r>
    </w:p>
    <w:p w:rsidR="00096AE3" w:rsidRPr="00B8094C" w:rsidRDefault="00096AE3" w:rsidP="00B80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Орендна плата, визначена на підставі Методики розрахунку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та порядок використання плати за оренду майна  комунальної власності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Семенівської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міської ради Чернігівської області, затвердженої рішенням сьомої сесії міської ради від 27 квітня 2018 року № 85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 грн в рік</w:t>
            </w: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Інформація про нарахування ПДВ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ПДВ не нараховується</w:t>
            </w: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розрахунків за орендовані об’єкти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Проспект Науки, будинок 2, смт. Гребінки, Білоцерківський р-н, Київська обл., 08662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ЄДРПОУ 04359152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Банківські реквізити: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UA178201720314241025203019081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Банк одержувача: МФО 820172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ДКСУ </w:t>
            </w:r>
            <w:proofErr w:type="spellStart"/>
            <w:r w:rsidRPr="0009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м.Київ</w:t>
            </w:r>
            <w:proofErr w:type="spellEnd"/>
          </w:p>
        </w:tc>
      </w:tr>
      <w:tr w:rsidR="00096AE3" w:rsidRPr="00096AE3" w:rsidTr="00096AE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ind w:firstLine="28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Додаткові умови оренди 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Перелік додаткових умов оренди, з переліку, що визначений </w:t>
            </w:r>
            <w:proofErr w:type="spellStart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абз</w:t>
            </w:r>
            <w:proofErr w:type="spellEnd"/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 4 п. 55 Порядку передачі в оренду державного та комунального майна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Дата та номер рішення про затвердження додаткових умов оренди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Відсутні</w:t>
            </w:r>
          </w:p>
        </w:tc>
      </w:tr>
      <w:tr w:rsidR="00096AE3" w:rsidRPr="00096AE3" w:rsidTr="00096AE3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ind w:firstLine="28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Додаткова інформація</w:t>
            </w:r>
          </w:p>
          <w:p w:rsidR="00096AE3" w:rsidRPr="00096AE3" w:rsidRDefault="00096AE3" w:rsidP="00096AE3">
            <w:pPr>
              <w:spacing w:after="0" w:line="240" w:lineRule="auto"/>
              <w:ind w:firstLine="28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Наявність згоди на здійснення поточного та / або капітального ремонту орендованого майна під час встановлення додаткової умови оренди щодо виконання конкретних видів ремонтних робіт, реконструкції або реставрації об’єкта оренди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Ремонт за окремим зверненням орендаря</w:t>
            </w:r>
          </w:p>
        </w:tc>
      </w:tr>
      <w:tr w:rsidR="00096AE3" w:rsidRPr="00096AE3" w:rsidTr="00096AE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Інформація про необхідність відповідності орендаря вимогам статті 4 Закону України «Про оренду державного та комунального майна»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Потенційний орендар повинен відповідати вимогам до особи орендаря, визначеним статтею 4 «Про оренду державного та комунального майна»</w:t>
            </w: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96AE3" w:rsidRPr="00096AE3" w:rsidRDefault="00096AE3" w:rsidP="00096AE3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4</w:t>
      </w:r>
    </w:p>
    <w:p w:rsidR="00096AE3" w:rsidRPr="00B8094C" w:rsidRDefault="00096AE3" w:rsidP="00B80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809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Продовження додатку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6334"/>
      </w:tblGrid>
      <w:tr w:rsidR="00096AE3" w:rsidRPr="00096AE3" w:rsidTr="00096AE3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Копія охоронного договору, якщо об’єктом оренди є пам’ятка, якщо об’єктом оренди є занедбана пам’ятка, також копія згоди (дозволу) на здійснення ремонту, реставрації, яка дає право на зарахування витрат орендаря в рахунок орендної плати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Відсутній</w:t>
            </w:r>
          </w:p>
        </w:tc>
      </w:tr>
      <w:tr w:rsidR="00096AE3" w:rsidRPr="00096AE3" w:rsidTr="00096AE3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Інша додаткова інформація, визначена орендодавцем</w:t>
            </w:r>
          </w:p>
        </w:tc>
        <w:tc>
          <w:tcPr>
            <w:tcW w:w="6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AE3" w:rsidRPr="00096AE3" w:rsidRDefault="00096AE3" w:rsidP="00096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96A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Відсутня</w:t>
            </w:r>
          </w:p>
        </w:tc>
      </w:tr>
    </w:tbl>
    <w:p w:rsidR="00096AE3" w:rsidRPr="00096AE3" w:rsidRDefault="00096AE3" w:rsidP="00096AE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6AE3" w:rsidRPr="00096AE3" w:rsidRDefault="00096AE3" w:rsidP="0009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 відділу – головний архітектор</w:t>
      </w:r>
    </w:p>
    <w:p w:rsidR="00096AE3" w:rsidRPr="00096AE3" w:rsidRDefault="00096AE3" w:rsidP="0009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відділу з питань земельних відносин </w:t>
      </w:r>
    </w:p>
    <w:p w:rsidR="00096AE3" w:rsidRPr="00096AE3" w:rsidRDefault="00B8094C" w:rsidP="00096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 архітектури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bookmarkStart w:id="0" w:name="_GoBack"/>
      <w:bookmarkEnd w:id="0"/>
      <w:r w:rsidR="00096AE3" w:rsidRPr="00096A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Людмила СЛОБОДЕНЮК </w:t>
      </w:r>
    </w:p>
    <w:p w:rsidR="00096AE3" w:rsidRPr="00096AE3" w:rsidRDefault="00096AE3" w:rsidP="00096A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3E23" w:rsidRDefault="005E3E23"/>
    <w:sectPr w:rsidR="005E3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5190F"/>
    <w:multiLevelType w:val="hybridMultilevel"/>
    <w:tmpl w:val="A82ACC86"/>
    <w:lvl w:ilvl="0" w:tplc="751EA0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E7"/>
    <w:rsid w:val="00096AE3"/>
    <w:rsid w:val="005E3E23"/>
    <w:rsid w:val="00B8094C"/>
    <w:rsid w:val="00F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2D45"/>
  <w15:chartTrackingRefBased/>
  <w15:docId w15:val="{BED4D209-BC13-4ABF-A467-817D774E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dcterms:created xsi:type="dcterms:W3CDTF">2023-11-14T07:23:00Z</dcterms:created>
  <dcterms:modified xsi:type="dcterms:W3CDTF">2023-11-14T08:33:00Z</dcterms:modified>
</cp:coreProperties>
</file>