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9A" w:rsidRDefault="00511B9A" w:rsidP="00511B9A">
      <w:pPr>
        <w:ind w:left="4962"/>
        <w:jc w:val="center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ПРОЄКТ</w:t>
      </w:r>
    </w:p>
    <w:p w:rsidR="00511B9A" w:rsidRDefault="00511B9A" w:rsidP="00511B9A">
      <w:pPr>
        <w:ind w:left="4962"/>
        <w:jc w:val="center"/>
        <w:rPr>
          <w:color w:val="191919"/>
        </w:rPr>
      </w:pPr>
      <w:r>
        <w:rPr>
          <w:color w:val="191919"/>
        </w:rPr>
        <w:t>Розроблено</w:t>
      </w:r>
    </w:p>
    <w:p w:rsidR="00511B9A" w:rsidRDefault="00511B9A" w:rsidP="00511B9A">
      <w:pPr>
        <w:ind w:left="4962"/>
        <w:jc w:val="center"/>
        <w:rPr>
          <w:color w:val="191919"/>
        </w:rPr>
      </w:pPr>
      <w:r>
        <w:rPr>
          <w:color w:val="191919"/>
        </w:rPr>
        <w:t>відділом економічного розвитку, ЖКГ, капітального будівництва та інфраструктури</w:t>
      </w:r>
    </w:p>
    <w:p w:rsidR="00511B9A" w:rsidRDefault="00E61458" w:rsidP="00E61458">
      <w:pPr>
        <w:tabs>
          <w:tab w:val="left" w:pos="180"/>
        </w:tabs>
        <w:ind w:left="4962"/>
        <w:rPr>
          <w:bCs/>
          <w:color w:val="191919"/>
          <w:sz w:val="26"/>
          <w:szCs w:val="26"/>
        </w:rPr>
      </w:pPr>
      <w:r>
        <w:rPr>
          <w:color w:val="191919"/>
        </w:rPr>
        <w:t xml:space="preserve">Начальник відділу         </w:t>
      </w:r>
      <w:r w:rsidR="00511B9A">
        <w:rPr>
          <w:color w:val="191919"/>
        </w:rPr>
        <w:t>Василь РУДЕНКО</w:t>
      </w:r>
    </w:p>
    <w:p w:rsidR="00511B9A" w:rsidRDefault="00511B9A" w:rsidP="00511B9A">
      <w:pPr>
        <w:pStyle w:val="Standard"/>
        <w:spacing w:after="200" w:line="276" w:lineRule="auto"/>
        <w:rPr>
          <w:lang w:val="uk-UA"/>
        </w:rPr>
      </w:pPr>
    </w:p>
    <w:p w:rsidR="00511B9A" w:rsidRDefault="00511B9A" w:rsidP="00511B9A">
      <w:pPr>
        <w:pStyle w:val="Standard"/>
        <w:spacing w:after="200" w:line="276" w:lineRule="auto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79DCDEFB" wp14:editId="237ADF9C">
            <wp:extent cx="504825" cy="685800"/>
            <wp:effectExtent l="0" t="0" r="9525" b="0"/>
            <wp:docPr id="1" name="Рисунок 1" descr="Результат пошуку зображень за запитом &quot;герб украї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зультат пошуку зображень за запитом &quot;герб україни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9A" w:rsidRDefault="00511B9A" w:rsidP="00511B9A">
      <w:pPr>
        <w:pStyle w:val="Standard"/>
        <w:spacing w:after="0"/>
        <w:jc w:val="center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ГРЕБІНКІВСЬКА СЕЛИЩНА РАДА</w:t>
      </w:r>
    </w:p>
    <w:p w:rsidR="00511B9A" w:rsidRDefault="00511B9A" w:rsidP="00511B9A">
      <w:pPr>
        <w:pStyle w:val="Standard"/>
        <w:spacing w:after="0"/>
        <w:jc w:val="center"/>
        <w:outlineLvl w:val="0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Білоцерківського району</w:t>
      </w:r>
    </w:p>
    <w:p w:rsidR="00511B9A" w:rsidRDefault="00511B9A" w:rsidP="00511B9A">
      <w:pPr>
        <w:pStyle w:val="Standard"/>
        <w:spacing w:after="0"/>
        <w:jc w:val="center"/>
        <w:outlineLvl w:val="0"/>
        <w:rPr>
          <w:b/>
          <w:sz w:val="32"/>
          <w:szCs w:val="32"/>
          <w:lang w:val="uk-UA" w:eastAsia="ru-RU"/>
        </w:rPr>
      </w:pPr>
      <w:r>
        <w:rPr>
          <w:b/>
          <w:sz w:val="32"/>
          <w:szCs w:val="32"/>
          <w:lang w:val="uk-UA" w:eastAsia="ru-RU"/>
        </w:rPr>
        <w:t>Київської області</w:t>
      </w:r>
    </w:p>
    <w:p w:rsidR="00511B9A" w:rsidRDefault="00511B9A" w:rsidP="00511B9A">
      <w:pPr>
        <w:pStyle w:val="Standard"/>
        <w:spacing w:after="0"/>
        <w:outlineLvl w:val="0"/>
        <w:rPr>
          <w:b/>
          <w:sz w:val="32"/>
          <w:szCs w:val="32"/>
          <w:lang w:val="uk-UA" w:eastAsia="ru-RU"/>
        </w:rPr>
      </w:pPr>
    </w:p>
    <w:p w:rsidR="00511B9A" w:rsidRPr="00E61458" w:rsidRDefault="00511B9A" w:rsidP="00E61458">
      <w:pPr>
        <w:pStyle w:val="Standard"/>
        <w:spacing w:after="200"/>
        <w:jc w:val="center"/>
        <w:rPr>
          <w:b/>
          <w:bCs/>
          <w:color w:val="000000"/>
          <w:sz w:val="32"/>
          <w:szCs w:val="32"/>
          <w:shd w:val="clear" w:color="auto" w:fill="FFFFFF"/>
          <w:lang w:val="uk-UA" w:eastAsia="ru-RU"/>
        </w:rPr>
      </w:pPr>
      <w:r>
        <w:rPr>
          <w:b/>
          <w:bCs/>
          <w:color w:val="000000"/>
          <w:sz w:val="32"/>
          <w:szCs w:val="32"/>
          <w:shd w:val="clear" w:color="auto" w:fill="FFFFFF"/>
          <w:lang w:val="uk-UA" w:eastAsia="ru-RU"/>
        </w:rPr>
        <w:t>РІШЕННЯ</w:t>
      </w:r>
    </w:p>
    <w:p w:rsidR="00511B9A" w:rsidRDefault="00E61458" w:rsidP="00E61458">
      <w:pPr>
        <w:pStyle w:val="Standard"/>
        <w:spacing w:after="0" w:line="360" w:lineRule="auto"/>
        <w:jc w:val="center"/>
        <w:rPr>
          <w:b/>
          <w:bCs/>
          <w:color w:val="000000"/>
          <w:szCs w:val="28"/>
          <w:shd w:val="clear" w:color="auto" w:fill="FFFFFF"/>
          <w:lang w:val="uk-UA" w:eastAsia="ru-RU"/>
        </w:rPr>
      </w:pPr>
      <w:r>
        <w:rPr>
          <w:b/>
          <w:bCs/>
          <w:color w:val="000000"/>
          <w:szCs w:val="28"/>
          <w:shd w:val="clear" w:color="auto" w:fill="FFFFFF"/>
          <w:lang w:val="uk-UA" w:eastAsia="ru-RU"/>
        </w:rPr>
        <w:t xml:space="preserve">від ____ листопада 2023 року </w:t>
      </w:r>
      <w:r w:rsidR="00511B9A">
        <w:rPr>
          <w:b/>
          <w:bCs/>
          <w:color w:val="000000"/>
          <w:szCs w:val="28"/>
          <w:shd w:val="clear" w:color="auto" w:fill="FFFFFF"/>
          <w:lang w:val="uk-UA" w:eastAsia="ru-RU"/>
        </w:rPr>
        <w:t xml:space="preserve"> </w:t>
      </w:r>
      <w:r>
        <w:rPr>
          <w:b/>
          <w:bCs/>
          <w:color w:val="000000"/>
          <w:szCs w:val="28"/>
          <w:shd w:val="clear" w:color="auto" w:fill="FFFFFF"/>
          <w:lang w:val="uk-UA" w:eastAsia="ru-RU"/>
        </w:rPr>
        <w:t xml:space="preserve">        </w:t>
      </w:r>
      <w:r w:rsidR="00511B9A">
        <w:rPr>
          <w:b/>
          <w:bCs/>
          <w:color w:val="000000"/>
          <w:szCs w:val="28"/>
          <w:shd w:val="clear" w:color="auto" w:fill="FFFFFF"/>
          <w:lang w:val="uk-UA" w:eastAsia="ru-RU"/>
        </w:rPr>
        <w:t xml:space="preserve"> </w:t>
      </w:r>
      <w:r>
        <w:rPr>
          <w:b/>
          <w:bCs/>
          <w:color w:val="000000"/>
          <w:szCs w:val="28"/>
          <w:shd w:val="clear" w:color="auto" w:fill="FFFFFF"/>
          <w:lang w:val="uk-UA" w:eastAsia="ru-RU"/>
        </w:rPr>
        <w:t xml:space="preserve">    смт Гребінки                     </w:t>
      </w:r>
      <w:r w:rsidR="00511B9A">
        <w:rPr>
          <w:b/>
          <w:bCs/>
          <w:color w:val="000000"/>
          <w:szCs w:val="28"/>
          <w:shd w:val="clear" w:color="auto" w:fill="FFFFFF"/>
          <w:lang w:val="uk-UA" w:eastAsia="ru-RU"/>
        </w:rPr>
        <w:t>№________</w:t>
      </w:r>
    </w:p>
    <w:p w:rsidR="00511B9A" w:rsidRDefault="00511B9A" w:rsidP="00511B9A">
      <w:pPr>
        <w:pStyle w:val="Standard"/>
        <w:spacing w:after="0"/>
        <w:ind w:firstLine="567"/>
        <w:jc w:val="both"/>
        <w:rPr>
          <w:color w:val="000000"/>
          <w:sz w:val="16"/>
          <w:szCs w:val="16"/>
          <w:shd w:val="clear" w:color="auto" w:fill="FFFFFF"/>
          <w:lang w:val="uk-UA" w:eastAsia="ru-RU"/>
        </w:rPr>
      </w:pPr>
    </w:p>
    <w:p w:rsidR="00511B9A" w:rsidRDefault="00511B9A" w:rsidP="00511B9A">
      <w:pPr>
        <w:pStyle w:val="Standard"/>
        <w:spacing w:after="0"/>
        <w:ind w:firstLine="567"/>
        <w:jc w:val="both"/>
        <w:rPr>
          <w:color w:val="000000"/>
          <w:sz w:val="16"/>
          <w:szCs w:val="16"/>
          <w:shd w:val="clear" w:color="auto" w:fill="FFFFFF"/>
          <w:lang w:val="uk-UA" w:eastAsia="ru-RU"/>
        </w:rPr>
      </w:pPr>
    </w:p>
    <w:p w:rsidR="00511B9A" w:rsidRDefault="00511B9A" w:rsidP="00511B9A">
      <w:pPr>
        <w:pStyle w:val="a3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Про затвердження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Програми </w:t>
      </w:r>
    </w:p>
    <w:p w:rsidR="00511B9A" w:rsidRDefault="00511B9A" w:rsidP="00511B9A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покращення матеріально-технічної бази </w:t>
      </w:r>
    </w:p>
    <w:p w:rsidR="00511B9A" w:rsidRDefault="00511B9A" w:rsidP="00511B9A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Державного житлово-експлуатаційного </w:t>
      </w:r>
    </w:p>
    <w:p w:rsidR="00511B9A" w:rsidRDefault="00511B9A" w:rsidP="00511B9A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підприємства «Дослідницьке» на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  <w:lang w:val="uk-UA"/>
        </w:rPr>
        <w:t xml:space="preserve"> рік</w:t>
      </w:r>
    </w:p>
    <w:p w:rsidR="00511B9A" w:rsidRDefault="00511B9A" w:rsidP="00511B9A">
      <w:pPr>
        <w:pStyle w:val="Standard"/>
        <w:rPr>
          <w:szCs w:val="28"/>
          <w:lang w:val="uk-UA"/>
        </w:rPr>
      </w:pPr>
    </w:p>
    <w:p w:rsidR="00511B9A" w:rsidRDefault="00E61458" w:rsidP="00E61458">
      <w:pPr>
        <w:pStyle w:val="docdata"/>
        <w:widowControl w:val="0"/>
        <w:spacing w:before="0" w:beforeAutospacing="0" w:after="0" w:afterAutospacing="0"/>
        <w:ind w:right="-41" w:firstLine="708"/>
        <w:jc w:val="both"/>
      </w:pP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16, 26, </w:t>
      </w:r>
      <w:r w:rsidR="00511B9A">
        <w:rPr>
          <w:sz w:val="28"/>
          <w:szCs w:val="28"/>
        </w:rPr>
        <w:t>59 Закону України “Про місцеве самоврядування в Україні”,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>. 91 Бюджетного кодексу України,</w:t>
      </w:r>
      <w:r w:rsidR="00511B9A">
        <w:rPr>
          <w:sz w:val="28"/>
          <w:szCs w:val="28"/>
        </w:rPr>
        <w:t xml:space="preserve"> з метою підтримки Державного житлово-експлуатаційного підприємства «Дослідницьке», </w:t>
      </w:r>
      <w:r w:rsidR="00511B9A">
        <w:rPr>
          <w:color w:val="000000"/>
          <w:sz w:val="28"/>
          <w:szCs w:val="28"/>
        </w:rPr>
        <w:t xml:space="preserve">враховуючи висновки та рекомендації постійних комісій селищної ради, </w:t>
      </w:r>
      <w:proofErr w:type="spellStart"/>
      <w:r w:rsidR="00511B9A">
        <w:rPr>
          <w:color w:val="191919"/>
          <w:sz w:val="28"/>
          <w:szCs w:val="28"/>
        </w:rPr>
        <w:t>Гребінківська</w:t>
      </w:r>
      <w:proofErr w:type="spellEnd"/>
      <w:r w:rsidR="00511B9A">
        <w:rPr>
          <w:color w:val="191919"/>
          <w:sz w:val="28"/>
          <w:szCs w:val="28"/>
        </w:rPr>
        <w:t xml:space="preserve"> селищна рада</w:t>
      </w:r>
    </w:p>
    <w:p w:rsidR="00511B9A" w:rsidRDefault="00511B9A" w:rsidP="00511B9A">
      <w:pPr>
        <w:pStyle w:val="Standard"/>
        <w:jc w:val="both"/>
        <w:rPr>
          <w:szCs w:val="28"/>
          <w:lang w:val="uk-UA"/>
        </w:rPr>
      </w:pPr>
    </w:p>
    <w:p w:rsidR="00511B9A" w:rsidRDefault="00511B9A" w:rsidP="00511B9A">
      <w:pPr>
        <w:pStyle w:val="Standard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ВИРІШИЛА:</w:t>
      </w:r>
    </w:p>
    <w:p w:rsidR="00511B9A" w:rsidRDefault="00511B9A" w:rsidP="00511B9A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Програму покращення матеріально-технічної бази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Державного житлово-експлуатаційного підприємства «Дослідницьке» на 202</w:t>
      </w:r>
      <w:r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 xml:space="preserve"> рік (далі - Програму), що додається.</w:t>
      </w:r>
    </w:p>
    <w:p w:rsidR="00511B9A" w:rsidRDefault="00511B9A" w:rsidP="00511B9A">
      <w:pPr>
        <w:pStyle w:val="a3"/>
        <w:widowControl/>
        <w:autoSpaceDE/>
        <w:adjustRightInd/>
        <w:jc w:val="both"/>
        <w:rPr>
          <w:sz w:val="28"/>
          <w:szCs w:val="28"/>
          <w:lang w:val="uk-UA"/>
        </w:rPr>
      </w:pPr>
    </w:p>
    <w:p w:rsidR="00511B9A" w:rsidRDefault="00511B9A" w:rsidP="00511B9A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Фінансування передбачених Програмою заходів здійснюється у відповідності до п. 5.4 розділу 5 Програму покращення матеріально-технічної бази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Державного житлово-експлуатаційного підприємства «Дослідницьке» на 2024 рік.</w:t>
      </w:r>
    </w:p>
    <w:p w:rsidR="00511B9A" w:rsidRDefault="00511B9A" w:rsidP="00511B9A">
      <w:pPr>
        <w:pStyle w:val="a3"/>
        <w:jc w:val="both"/>
        <w:rPr>
          <w:b/>
          <w:sz w:val="28"/>
          <w:szCs w:val="28"/>
          <w:lang w:val="uk-UA"/>
        </w:rPr>
      </w:pPr>
    </w:p>
    <w:p w:rsidR="00511B9A" w:rsidRDefault="00511B9A" w:rsidP="00511B9A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lang w:val="uk-UA"/>
        </w:rPr>
      </w:pPr>
      <w:r>
        <w:rPr>
          <w:rFonts w:eastAsia="Calibri"/>
          <w:color w:val="191919"/>
          <w:sz w:val="28"/>
          <w:lang w:val="uk-UA"/>
        </w:rPr>
        <w:t xml:space="preserve">Керуючому справами (секретарю)  виконавчого комітету Гребінківської селищної ради ТИХОНЕНКО Олені Володимирівні, забезпечити </w:t>
      </w:r>
      <w:r>
        <w:rPr>
          <w:rFonts w:eastAsia="Calibri"/>
          <w:color w:val="191919"/>
          <w:sz w:val="28"/>
          <w:lang w:val="uk-UA"/>
        </w:rPr>
        <w:lastRenderedPageBreak/>
        <w:t xml:space="preserve">розміщення  даного рішення на офіційному </w:t>
      </w:r>
      <w:proofErr w:type="spellStart"/>
      <w:r>
        <w:rPr>
          <w:rFonts w:eastAsia="Calibri"/>
          <w:color w:val="191919"/>
          <w:sz w:val="28"/>
          <w:lang w:val="uk-UA"/>
        </w:rPr>
        <w:t>вебсайті</w:t>
      </w:r>
      <w:proofErr w:type="spellEnd"/>
      <w:r>
        <w:rPr>
          <w:rFonts w:eastAsia="Calibri"/>
          <w:color w:val="191919"/>
          <w:sz w:val="28"/>
          <w:lang w:val="uk-UA"/>
        </w:rPr>
        <w:t xml:space="preserve"> Гребінківської селищної ради.</w:t>
      </w:r>
    </w:p>
    <w:p w:rsidR="00511B9A" w:rsidRDefault="00511B9A" w:rsidP="00511B9A">
      <w:pPr>
        <w:pStyle w:val="a3"/>
        <w:ind w:left="435"/>
        <w:rPr>
          <w:b/>
          <w:sz w:val="28"/>
          <w:szCs w:val="28"/>
          <w:lang w:val="uk-UA"/>
        </w:rPr>
      </w:pPr>
    </w:p>
    <w:p w:rsidR="00511B9A" w:rsidRDefault="00511B9A" w:rsidP="00511B9A">
      <w:pPr>
        <w:pStyle w:val="a4"/>
        <w:numPr>
          <w:ilvl w:val="0"/>
          <w:numId w:val="1"/>
        </w:numPr>
        <w:tabs>
          <w:tab w:val="left" w:pos="993"/>
        </w:tabs>
        <w:suppressAutoHyphens/>
        <w:jc w:val="both"/>
        <w:rPr>
          <w:color w:val="191919"/>
          <w:sz w:val="28"/>
        </w:rPr>
      </w:pPr>
      <w:r>
        <w:rPr>
          <w:color w:val="191919"/>
          <w:sz w:val="28"/>
        </w:rPr>
        <w:t xml:space="preserve">Контроль за виконанням даного рішення покласти </w:t>
      </w:r>
      <w:r>
        <w:rPr>
          <w:color w:val="191919"/>
          <w:sz w:val="28"/>
          <w:szCs w:val="28"/>
        </w:rPr>
        <w:t>на постійну комісію Гребінківської селищної ради з питань комунальної власності, житлово-комунального господарства, енергозбереження та транспорту, торгівлі, постійну комісію Гребінківської селищної ради з питань фінансів, бюджету, планування, соціально-економічного розвитку, інвестицій та міжнародного співробітництва та на начальника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</w:t>
      </w:r>
      <w:r>
        <w:rPr>
          <w:color w:val="191919"/>
          <w:sz w:val="28"/>
        </w:rPr>
        <w:t xml:space="preserve"> РУДЕНКА Василя Миколайовича.</w:t>
      </w:r>
    </w:p>
    <w:p w:rsidR="00511B9A" w:rsidRDefault="00511B9A" w:rsidP="00511B9A">
      <w:pPr>
        <w:pStyle w:val="a3"/>
        <w:ind w:left="435"/>
        <w:rPr>
          <w:b/>
          <w:sz w:val="28"/>
          <w:szCs w:val="28"/>
          <w:lang w:val="uk-UA"/>
        </w:rPr>
      </w:pPr>
    </w:p>
    <w:p w:rsidR="00511B9A" w:rsidRDefault="00511B9A" w:rsidP="00511B9A">
      <w:pPr>
        <w:spacing w:after="60"/>
      </w:pPr>
    </w:p>
    <w:p w:rsidR="00511B9A" w:rsidRDefault="00511B9A" w:rsidP="00511B9A">
      <w:pPr>
        <w:pStyle w:val="Standard"/>
        <w:jc w:val="center"/>
        <w:rPr>
          <w:b/>
          <w:szCs w:val="28"/>
          <w:lang w:val="uk-UA"/>
        </w:rPr>
      </w:pPr>
    </w:p>
    <w:p w:rsidR="00511B9A" w:rsidRDefault="00511B9A" w:rsidP="00E61458">
      <w:pPr>
        <w:pStyle w:val="Standard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Селищний </w:t>
      </w:r>
      <w:r w:rsidR="00E61458">
        <w:rPr>
          <w:b/>
          <w:szCs w:val="28"/>
          <w:lang w:val="uk-UA"/>
        </w:rPr>
        <w:t>голова</w:t>
      </w:r>
      <w:r w:rsidR="00E61458">
        <w:rPr>
          <w:b/>
          <w:szCs w:val="28"/>
          <w:lang w:val="uk-UA"/>
        </w:rPr>
        <w:tab/>
      </w:r>
      <w:r w:rsidR="00E61458">
        <w:rPr>
          <w:b/>
          <w:szCs w:val="28"/>
          <w:lang w:val="uk-UA"/>
        </w:rPr>
        <w:tab/>
      </w:r>
      <w:r w:rsidR="00E61458">
        <w:rPr>
          <w:b/>
          <w:szCs w:val="28"/>
          <w:lang w:val="uk-UA"/>
        </w:rPr>
        <w:tab/>
      </w:r>
      <w:r w:rsidR="00E61458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 xml:space="preserve">                Роман ЗАСУХА</w:t>
      </w:r>
    </w:p>
    <w:p w:rsidR="00511B9A" w:rsidRDefault="00511B9A" w:rsidP="00511B9A">
      <w:pPr>
        <w:rPr>
          <w:sz w:val="28"/>
          <w:szCs w:val="28"/>
        </w:rPr>
      </w:pPr>
    </w:p>
    <w:p w:rsidR="00511B9A" w:rsidRDefault="00511B9A" w:rsidP="00511B9A">
      <w:pPr>
        <w:rPr>
          <w:sz w:val="28"/>
          <w:szCs w:val="28"/>
        </w:rPr>
      </w:pPr>
    </w:p>
    <w:p w:rsidR="00511B9A" w:rsidRDefault="00511B9A" w:rsidP="00511B9A">
      <w:pPr>
        <w:jc w:val="center"/>
        <w:rPr>
          <w:rFonts w:ascii="Liberation Serif" w:eastAsia="Segoe UI" w:hAnsi="Liberation Serif"/>
          <w:color w:val="000000"/>
          <w:kern w:val="3"/>
          <w:lang w:eastAsia="zh-CN" w:bidi="hi-IN"/>
        </w:rPr>
      </w:pPr>
    </w:p>
    <w:p w:rsidR="00511B9A" w:rsidRDefault="00511B9A" w:rsidP="00511B9A">
      <w:pPr>
        <w:jc w:val="center"/>
        <w:rPr>
          <w:rFonts w:ascii="Liberation Serif" w:eastAsia="Segoe UI" w:hAnsi="Liberation Serif"/>
          <w:color w:val="000000"/>
          <w:kern w:val="3"/>
          <w:lang w:eastAsia="zh-CN" w:bidi="hi-IN"/>
        </w:rPr>
      </w:pPr>
    </w:p>
    <w:p w:rsidR="00511B9A" w:rsidRDefault="00511B9A" w:rsidP="00511B9A">
      <w:pPr>
        <w:jc w:val="center"/>
        <w:rPr>
          <w:rFonts w:ascii="Liberation Serif" w:eastAsia="Segoe UI" w:hAnsi="Liberation Serif"/>
          <w:color w:val="000000"/>
          <w:kern w:val="3"/>
          <w:lang w:eastAsia="zh-CN" w:bidi="hi-IN"/>
        </w:rPr>
      </w:pPr>
    </w:p>
    <w:p w:rsidR="00511B9A" w:rsidRDefault="00511B9A" w:rsidP="00511B9A">
      <w:pPr>
        <w:jc w:val="center"/>
        <w:rPr>
          <w:rFonts w:ascii="Liberation Serif" w:eastAsia="Segoe UI" w:hAnsi="Liberation Serif"/>
          <w:color w:val="000000"/>
          <w:kern w:val="3"/>
          <w:lang w:eastAsia="zh-CN" w:bidi="hi-IN"/>
        </w:rPr>
      </w:pPr>
    </w:p>
    <w:p w:rsidR="00511B9A" w:rsidRDefault="00511B9A" w:rsidP="00511B9A">
      <w:pPr>
        <w:shd w:val="clear" w:color="auto" w:fill="FFFFFF"/>
        <w:jc w:val="both"/>
        <w:rPr>
          <w:b/>
          <w:color w:val="333333"/>
          <w:sz w:val="28"/>
          <w:szCs w:val="28"/>
          <w:lang w:eastAsia="uk-UA"/>
        </w:rPr>
      </w:pPr>
    </w:p>
    <w:p w:rsidR="00511B9A" w:rsidRDefault="00511B9A" w:rsidP="00511B9A">
      <w:pPr>
        <w:jc w:val="center"/>
        <w:rPr>
          <w:rFonts w:ascii="Liberation Serif" w:eastAsia="Segoe UI" w:hAnsi="Liberation Serif"/>
          <w:color w:val="000000"/>
          <w:kern w:val="3"/>
          <w:lang w:eastAsia="zh-CN" w:bidi="hi-IN"/>
        </w:rPr>
      </w:pPr>
    </w:p>
    <w:p w:rsidR="00511B9A" w:rsidRDefault="00511B9A" w:rsidP="00511B9A">
      <w:pPr>
        <w:jc w:val="center"/>
        <w:rPr>
          <w:rFonts w:ascii="Liberation Serif" w:eastAsia="Segoe UI" w:hAnsi="Liberation Serif"/>
          <w:color w:val="000000"/>
          <w:kern w:val="3"/>
          <w:lang w:eastAsia="zh-CN" w:bidi="hi-IN"/>
        </w:rPr>
      </w:pPr>
    </w:p>
    <w:p w:rsidR="00511B9A" w:rsidRDefault="00511B9A" w:rsidP="00511B9A">
      <w:pPr>
        <w:jc w:val="center"/>
        <w:rPr>
          <w:rFonts w:ascii="Liberation Serif" w:eastAsia="Segoe UI" w:hAnsi="Liberation Serif"/>
          <w:color w:val="000000"/>
          <w:kern w:val="3"/>
          <w:lang w:eastAsia="zh-CN" w:bidi="hi-IN"/>
        </w:rPr>
      </w:pPr>
    </w:p>
    <w:p w:rsidR="00511B9A" w:rsidRDefault="00511B9A" w:rsidP="00511B9A">
      <w:pPr>
        <w:jc w:val="center"/>
        <w:rPr>
          <w:rFonts w:ascii="Liberation Serif" w:eastAsia="Segoe UI" w:hAnsi="Liberation Serif"/>
          <w:color w:val="000000"/>
          <w:kern w:val="3"/>
          <w:lang w:eastAsia="zh-CN" w:bidi="hi-IN"/>
        </w:rPr>
      </w:pPr>
    </w:p>
    <w:p w:rsidR="00511B9A" w:rsidRDefault="00511B9A" w:rsidP="00511B9A">
      <w:pPr>
        <w:jc w:val="center"/>
        <w:rPr>
          <w:rFonts w:ascii="Liberation Serif" w:eastAsia="Segoe UI" w:hAnsi="Liberation Serif"/>
          <w:color w:val="000000"/>
          <w:kern w:val="3"/>
          <w:lang w:eastAsia="zh-CN" w:bidi="hi-IN"/>
        </w:rPr>
      </w:pPr>
    </w:p>
    <w:p w:rsidR="00511B9A" w:rsidRDefault="00511B9A" w:rsidP="00511B9A">
      <w:pPr>
        <w:jc w:val="center"/>
        <w:rPr>
          <w:rFonts w:ascii="Liberation Serif" w:eastAsia="Segoe UI" w:hAnsi="Liberation Serif"/>
          <w:color w:val="000000"/>
          <w:kern w:val="3"/>
          <w:lang w:eastAsia="zh-CN" w:bidi="hi-IN"/>
        </w:rPr>
      </w:pPr>
    </w:p>
    <w:p w:rsidR="00511B9A" w:rsidRDefault="00511B9A" w:rsidP="00511B9A">
      <w:pPr>
        <w:jc w:val="center"/>
        <w:rPr>
          <w:rFonts w:ascii="Liberation Serif" w:eastAsia="Segoe UI" w:hAnsi="Liberation Serif"/>
          <w:color w:val="000000"/>
          <w:kern w:val="3"/>
          <w:lang w:eastAsia="zh-CN" w:bidi="hi-IN"/>
        </w:rPr>
      </w:pPr>
    </w:p>
    <w:p w:rsidR="00511B9A" w:rsidRDefault="00511B9A" w:rsidP="00511B9A">
      <w:pPr>
        <w:jc w:val="center"/>
        <w:rPr>
          <w:rFonts w:ascii="Liberation Serif" w:eastAsia="Segoe UI" w:hAnsi="Liberation Serif"/>
          <w:color w:val="000000"/>
          <w:kern w:val="3"/>
          <w:lang w:eastAsia="zh-CN" w:bidi="hi-IN"/>
        </w:rPr>
      </w:pPr>
    </w:p>
    <w:p w:rsidR="00511B9A" w:rsidRDefault="00511B9A" w:rsidP="00511B9A">
      <w:pPr>
        <w:jc w:val="center"/>
        <w:rPr>
          <w:rFonts w:ascii="Liberation Serif" w:eastAsia="Segoe UI" w:hAnsi="Liberation Serif"/>
          <w:color w:val="000000"/>
          <w:kern w:val="3"/>
          <w:lang w:eastAsia="zh-CN" w:bidi="hi-IN"/>
        </w:rPr>
      </w:pPr>
    </w:p>
    <w:p w:rsidR="00511B9A" w:rsidRDefault="00511B9A" w:rsidP="00511B9A">
      <w:pPr>
        <w:spacing w:after="4" w:line="264" w:lineRule="auto"/>
        <w:ind w:left="617" w:hanging="10"/>
        <w:jc w:val="right"/>
      </w:pPr>
    </w:p>
    <w:p w:rsidR="00511B9A" w:rsidRDefault="00511B9A" w:rsidP="00511B9A">
      <w:pPr>
        <w:spacing w:after="4" w:line="264" w:lineRule="auto"/>
        <w:ind w:left="617" w:hanging="10"/>
        <w:jc w:val="right"/>
      </w:pPr>
    </w:p>
    <w:p w:rsidR="00511B9A" w:rsidRDefault="00511B9A" w:rsidP="00511B9A">
      <w:pPr>
        <w:spacing w:after="4" w:line="264" w:lineRule="auto"/>
        <w:ind w:left="617" w:hanging="10"/>
        <w:jc w:val="right"/>
      </w:pPr>
    </w:p>
    <w:p w:rsidR="00511B9A" w:rsidRDefault="00511B9A" w:rsidP="00511B9A">
      <w:pPr>
        <w:spacing w:after="4" w:line="264" w:lineRule="auto"/>
        <w:ind w:left="617" w:hanging="10"/>
        <w:jc w:val="right"/>
      </w:pPr>
    </w:p>
    <w:p w:rsidR="00511B9A" w:rsidRDefault="00511B9A" w:rsidP="00511B9A">
      <w:pPr>
        <w:spacing w:after="4" w:line="264" w:lineRule="auto"/>
        <w:ind w:left="617" w:hanging="10"/>
        <w:jc w:val="right"/>
      </w:pPr>
    </w:p>
    <w:p w:rsidR="00511B9A" w:rsidRDefault="00511B9A" w:rsidP="00511B9A">
      <w:pPr>
        <w:spacing w:after="4" w:line="264" w:lineRule="auto"/>
        <w:ind w:left="617" w:hanging="10"/>
        <w:jc w:val="right"/>
      </w:pPr>
    </w:p>
    <w:p w:rsidR="00511B9A" w:rsidRDefault="00511B9A" w:rsidP="00511B9A">
      <w:pPr>
        <w:spacing w:after="4" w:line="264" w:lineRule="auto"/>
        <w:ind w:left="617" w:hanging="10"/>
        <w:jc w:val="right"/>
      </w:pPr>
    </w:p>
    <w:p w:rsidR="00511B9A" w:rsidRDefault="00511B9A" w:rsidP="00511B9A">
      <w:pPr>
        <w:spacing w:after="4" w:line="264" w:lineRule="auto"/>
        <w:ind w:left="617" w:hanging="10"/>
        <w:jc w:val="right"/>
      </w:pPr>
    </w:p>
    <w:p w:rsidR="00511B9A" w:rsidRDefault="00511B9A" w:rsidP="00511B9A">
      <w:pPr>
        <w:spacing w:after="4" w:line="264" w:lineRule="auto"/>
        <w:ind w:left="617" w:hanging="10"/>
        <w:jc w:val="right"/>
      </w:pPr>
    </w:p>
    <w:p w:rsidR="00511B9A" w:rsidRDefault="00511B9A" w:rsidP="00511B9A">
      <w:pPr>
        <w:spacing w:after="4" w:line="264" w:lineRule="auto"/>
        <w:ind w:left="617" w:hanging="10"/>
        <w:jc w:val="right"/>
      </w:pPr>
    </w:p>
    <w:p w:rsidR="00511B9A" w:rsidRDefault="00511B9A" w:rsidP="00511B9A">
      <w:pPr>
        <w:spacing w:after="4" w:line="264" w:lineRule="auto"/>
        <w:ind w:left="617" w:hanging="10"/>
        <w:jc w:val="right"/>
      </w:pPr>
    </w:p>
    <w:p w:rsidR="00511B9A" w:rsidRDefault="00511B9A" w:rsidP="00511B9A">
      <w:pPr>
        <w:spacing w:after="4" w:line="264" w:lineRule="auto"/>
        <w:ind w:left="617" w:hanging="10"/>
        <w:jc w:val="right"/>
      </w:pPr>
    </w:p>
    <w:p w:rsidR="00511B9A" w:rsidRDefault="00511B9A" w:rsidP="00511B9A">
      <w:pPr>
        <w:spacing w:after="4" w:line="264" w:lineRule="auto"/>
        <w:ind w:left="617" w:hanging="10"/>
        <w:jc w:val="right"/>
      </w:pPr>
    </w:p>
    <w:p w:rsidR="00511B9A" w:rsidRDefault="00511B9A" w:rsidP="00E61458">
      <w:pPr>
        <w:spacing w:after="4" w:line="264" w:lineRule="auto"/>
      </w:pPr>
    </w:p>
    <w:p w:rsidR="00511B9A" w:rsidRPr="00E61458" w:rsidRDefault="00511B9A" w:rsidP="00511B9A">
      <w:pPr>
        <w:spacing w:after="4" w:line="264" w:lineRule="auto"/>
        <w:ind w:left="617" w:hanging="10"/>
        <w:jc w:val="right"/>
        <w:rPr>
          <w:b/>
        </w:rPr>
      </w:pPr>
    </w:p>
    <w:p w:rsidR="00E61458" w:rsidRPr="00E61458" w:rsidRDefault="00511B9A" w:rsidP="00511B9A">
      <w:pPr>
        <w:spacing w:after="4" w:line="264" w:lineRule="auto"/>
        <w:ind w:left="617" w:hanging="10"/>
        <w:jc w:val="right"/>
        <w:rPr>
          <w:b/>
        </w:rPr>
      </w:pPr>
      <w:r w:rsidRPr="00E61458">
        <w:rPr>
          <w:b/>
        </w:rPr>
        <w:t xml:space="preserve">Додаток </w:t>
      </w:r>
    </w:p>
    <w:p w:rsidR="00511B9A" w:rsidRDefault="00511B9A" w:rsidP="00511B9A">
      <w:pPr>
        <w:spacing w:after="4" w:line="264" w:lineRule="auto"/>
        <w:ind w:left="617" w:hanging="10"/>
        <w:jc w:val="right"/>
      </w:pPr>
      <w:r>
        <w:t>до рішення</w:t>
      </w:r>
    </w:p>
    <w:p w:rsidR="00E61458" w:rsidRDefault="00511B9A" w:rsidP="00E61458">
      <w:pPr>
        <w:spacing w:after="4" w:line="264" w:lineRule="auto"/>
        <w:ind w:left="617" w:hanging="10"/>
        <w:jc w:val="right"/>
      </w:pPr>
      <w:r>
        <w:t xml:space="preserve"> Гребінківської селищної ради</w:t>
      </w:r>
    </w:p>
    <w:p w:rsidR="00511B9A" w:rsidRDefault="00511B9A" w:rsidP="00E61458">
      <w:pPr>
        <w:spacing w:after="4" w:line="264" w:lineRule="auto"/>
        <w:ind w:left="617" w:hanging="10"/>
        <w:jc w:val="right"/>
      </w:pPr>
      <w:r>
        <w:t xml:space="preserve">від </w:t>
      </w:r>
      <w:r w:rsidR="00E61458">
        <w:t>________</w:t>
      </w:r>
      <w:r>
        <w:t>2023 року</w:t>
      </w:r>
      <w:r w:rsidR="00E61458">
        <w:t xml:space="preserve"> </w:t>
      </w:r>
      <w:r>
        <w:t>№_________</w:t>
      </w:r>
    </w:p>
    <w:p w:rsidR="00511B9A" w:rsidRDefault="00511B9A" w:rsidP="00511B9A">
      <w:pPr>
        <w:spacing w:line="256" w:lineRule="auto"/>
        <w:ind w:left="850"/>
      </w:pPr>
      <w:r>
        <w:t xml:space="preserve">  </w:t>
      </w:r>
    </w:p>
    <w:p w:rsidR="00511B9A" w:rsidRDefault="00511B9A" w:rsidP="00511B9A">
      <w:pPr>
        <w:spacing w:line="256" w:lineRule="auto"/>
        <w:ind w:left="850"/>
      </w:pPr>
      <w:r>
        <w:t xml:space="preserve"> </w:t>
      </w:r>
    </w:p>
    <w:p w:rsidR="00511B9A" w:rsidRDefault="00511B9A" w:rsidP="00511B9A">
      <w:pPr>
        <w:spacing w:line="256" w:lineRule="auto"/>
        <w:ind w:left="850"/>
      </w:pPr>
      <w:r>
        <w:t xml:space="preserve"> </w:t>
      </w:r>
    </w:p>
    <w:p w:rsidR="00511B9A" w:rsidRDefault="00511B9A" w:rsidP="00511B9A">
      <w:pPr>
        <w:spacing w:line="256" w:lineRule="auto"/>
        <w:ind w:left="850"/>
      </w:pPr>
      <w:r>
        <w:t xml:space="preserve"> </w:t>
      </w:r>
    </w:p>
    <w:p w:rsidR="00511B9A" w:rsidRDefault="00511B9A" w:rsidP="00511B9A">
      <w:pPr>
        <w:spacing w:line="256" w:lineRule="auto"/>
        <w:ind w:left="850"/>
      </w:pPr>
      <w:r>
        <w:t xml:space="preserve"> </w:t>
      </w:r>
    </w:p>
    <w:p w:rsidR="00511B9A" w:rsidRDefault="00511B9A" w:rsidP="00511B9A">
      <w:pPr>
        <w:spacing w:line="256" w:lineRule="auto"/>
        <w:ind w:left="850"/>
      </w:pPr>
      <w:r>
        <w:t xml:space="preserve"> </w:t>
      </w:r>
    </w:p>
    <w:p w:rsidR="00511B9A" w:rsidRDefault="00511B9A" w:rsidP="00511B9A">
      <w:pPr>
        <w:spacing w:line="256" w:lineRule="auto"/>
        <w:ind w:left="850"/>
      </w:pPr>
      <w:r>
        <w:t xml:space="preserve"> </w:t>
      </w:r>
    </w:p>
    <w:p w:rsidR="00511B9A" w:rsidRDefault="00511B9A" w:rsidP="00511B9A">
      <w:pPr>
        <w:spacing w:line="256" w:lineRule="auto"/>
        <w:ind w:left="850"/>
      </w:pPr>
      <w:r>
        <w:t xml:space="preserve"> </w:t>
      </w:r>
    </w:p>
    <w:p w:rsidR="00511B9A" w:rsidRDefault="00511B9A" w:rsidP="00511B9A">
      <w:pPr>
        <w:spacing w:after="257" w:line="256" w:lineRule="auto"/>
        <w:ind w:left="850"/>
      </w:pPr>
      <w:r>
        <w:rPr>
          <w:b/>
        </w:rPr>
        <w:t xml:space="preserve">                                                             </w:t>
      </w:r>
    </w:p>
    <w:p w:rsidR="00511B9A" w:rsidRDefault="00511B9A" w:rsidP="00511B9A">
      <w:pPr>
        <w:spacing w:after="72" w:line="268" w:lineRule="auto"/>
        <w:ind w:left="748" w:right="12" w:hanging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Р О Г Р А М А </w:t>
      </w:r>
    </w:p>
    <w:p w:rsidR="00511B9A" w:rsidRPr="00E61458" w:rsidRDefault="00511B9A" w:rsidP="00511B9A">
      <w:pPr>
        <w:ind w:left="284" w:right="-1" w:hanging="142"/>
        <w:jc w:val="center"/>
        <w:rPr>
          <w:sz w:val="36"/>
          <w:szCs w:val="36"/>
        </w:rPr>
      </w:pPr>
      <w:r w:rsidRPr="00E61458">
        <w:rPr>
          <w:sz w:val="36"/>
          <w:szCs w:val="36"/>
        </w:rPr>
        <w:t>покращення матеріально-технічної бази</w:t>
      </w:r>
      <w:r w:rsidR="00E61458" w:rsidRPr="00E61458">
        <w:rPr>
          <w:sz w:val="36"/>
          <w:szCs w:val="36"/>
        </w:rPr>
        <w:t xml:space="preserve"> </w:t>
      </w:r>
      <w:r w:rsidR="00E61458" w:rsidRPr="00E61458">
        <w:rPr>
          <w:sz w:val="36"/>
          <w:szCs w:val="36"/>
        </w:rPr>
        <w:t xml:space="preserve">Державного житлово-експлуатаційного підприємства «Дослідницьке» </w:t>
      </w:r>
      <w:r w:rsidRPr="00E61458">
        <w:rPr>
          <w:sz w:val="36"/>
          <w:szCs w:val="36"/>
        </w:rPr>
        <w:t xml:space="preserve"> на 202</w:t>
      </w:r>
      <w:r w:rsidRPr="00E61458">
        <w:rPr>
          <w:sz w:val="36"/>
          <w:szCs w:val="36"/>
          <w:lang w:val="ru-RU"/>
        </w:rPr>
        <w:t>4</w:t>
      </w:r>
      <w:r w:rsidRPr="00E61458">
        <w:rPr>
          <w:sz w:val="36"/>
          <w:szCs w:val="36"/>
        </w:rPr>
        <w:t xml:space="preserve"> рік</w:t>
      </w:r>
    </w:p>
    <w:p w:rsidR="00511B9A" w:rsidRDefault="00511B9A" w:rsidP="00511B9A">
      <w:pPr>
        <w:spacing w:line="256" w:lineRule="auto"/>
        <w:ind w:left="-426" w:right="-1"/>
        <w:jc w:val="center"/>
        <w:rPr>
          <w:sz w:val="28"/>
          <w:szCs w:val="28"/>
        </w:rPr>
      </w:pPr>
    </w:p>
    <w:p w:rsidR="00511B9A" w:rsidRDefault="00511B9A" w:rsidP="00511B9A">
      <w:pPr>
        <w:spacing w:line="256" w:lineRule="auto"/>
        <w:ind w:left="787"/>
        <w:jc w:val="center"/>
      </w:pPr>
      <w:r>
        <w:t xml:space="preserve"> </w:t>
      </w:r>
    </w:p>
    <w:p w:rsidR="00511B9A" w:rsidRDefault="00511B9A" w:rsidP="00511B9A">
      <w:pPr>
        <w:spacing w:line="256" w:lineRule="auto"/>
        <w:ind w:left="787"/>
        <w:jc w:val="center"/>
      </w:pPr>
      <w:r>
        <w:t xml:space="preserve"> </w:t>
      </w:r>
    </w:p>
    <w:p w:rsidR="00511B9A" w:rsidRDefault="00511B9A" w:rsidP="00511B9A">
      <w:pPr>
        <w:spacing w:line="256" w:lineRule="auto"/>
        <w:ind w:left="2348" w:right="3322"/>
      </w:pPr>
      <w:r>
        <w:t xml:space="preserve"> </w:t>
      </w:r>
    </w:p>
    <w:p w:rsidR="00511B9A" w:rsidRDefault="00511B9A" w:rsidP="00511B9A">
      <w:pPr>
        <w:spacing w:line="256" w:lineRule="auto"/>
        <w:ind w:left="787"/>
        <w:jc w:val="center"/>
      </w:pPr>
    </w:p>
    <w:p w:rsidR="00511B9A" w:rsidRDefault="00511B9A" w:rsidP="00511B9A">
      <w:pPr>
        <w:spacing w:line="256" w:lineRule="auto"/>
        <w:ind w:left="787"/>
        <w:jc w:val="center"/>
      </w:pPr>
    </w:p>
    <w:p w:rsidR="00511B9A" w:rsidRDefault="00511B9A" w:rsidP="00511B9A">
      <w:pPr>
        <w:spacing w:line="256" w:lineRule="auto"/>
        <w:ind w:left="787"/>
        <w:jc w:val="center"/>
      </w:pPr>
    </w:p>
    <w:p w:rsidR="00511B9A" w:rsidRDefault="00511B9A" w:rsidP="00511B9A">
      <w:pPr>
        <w:spacing w:line="256" w:lineRule="auto"/>
        <w:ind w:left="787"/>
        <w:jc w:val="center"/>
      </w:pPr>
    </w:p>
    <w:p w:rsidR="00511B9A" w:rsidRDefault="00511B9A" w:rsidP="00511B9A">
      <w:pPr>
        <w:spacing w:line="256" w:lineRule="auto"/>
        <w:ind w:left="787"/>
        <w:jc w:val="center"/>
      </w:pPr>
    </w:p>
    <w:p w:rsidR="00511B9A" w:rsidRDefault="00511B9A" w:rsidP="00511B9A">
      <w:pPr>
        <w:spacing w:line="256" w:lineRule="auto"/>
        <w:ind w:left="787"/>
        <w:jc w:val="center"/>
      </w:pPr>
    </w:p>
    <w:p w:rsidR="00511B9A" w:rsidRDefault="00511B9A" w:rsidP="00511B9A">
      <w:pPr>
        <w:spacing w:line="256" w:lineRule="auto"/>
        <w:ind w:left="787"/>
        <w:jc w:val="center"/>
      </w:pPr>
    </w:p>
    <w:p w:rsidR="00511B9A" w:rsidRDefault="00511B9A" w:rsidP="00511B9A">
      <w:pPr>
        <w:spacing w:line="256" w:lineRule="auto"/>
        <w:ind w:left="787"/>
        <w:jc w:val="center"/>
      </w:pPr>
    </w:p>
    <w:p w:rsidR="00511B9A" w:rsidRDefault="00511B9A" w:rsidP="00511B9A">
      <w:pPr>
        <w:spacing w:line="256" w:lineRule="auto"/>
        <w:ind w:left="787"/>
        <w:jc w:val="center"/>
      </w:pPr>
      <w:r>
        <w:t xml:space="preserve"> </w:t>
      </w:r>
    </w:p>
    <w:p w:rsidR="00511B9A" w:rsidRDefault="00511B9A" w:rsidP="00511B9A">
      <w:pPr>
        <w:spacing w:line="256" w:lineRule="auto"/>
        <w:ind w:left="787"/>
        <w:jc w:val="center"/>
      </w:pPr>
      <w:r>
        <w:t xml:space="preserve"> </w:t>
      </w:r>
    </w:p>
    <w:p w:rsidR="00511B9A" w:rsidRDefault="00511B9A" w:rsidP="00511B9A">
      <w:pPr>
        <w:spacing w:line="256" w:lineRule="auto"/>
        <w:ind w:left="787"/>
        <w:jc w:val="center"/>
      </w:pPr>
      <w:r>
        <w:t xml:space="preserve"> </w:t>
      </w:r>
    </w:p>
    <w:p w:rsidR="00511B9A" w:rsidRDefault="00511B9A" w:rsidP="00511B9A">
      <w:pPr>
        <w:spacing w:line="256" w:lineRule="auto"/>
        <w:ind w:left="787"/>
        <w:jc w:val="center"/>
      </w:pPr>
      <w:r>
        <w:t xml:space="preserve"> </w:t>
      </w:r>
    </w:p>
    <w:p w:rsidR="00511B9A" w:rsidRDefault="00511B9A" w:rsidP="00511B9A">
      <w:pPr>
        <w:spacing w:line="256" w:lineRule="auto"/>
        <w:ind w:left="787"/>
        <w:jc w:val="center"/>
      </w:pPr>
      <w:r>
        <w:t xml:space="preserve"> </w:t>
      </w:r>
    </w:p>
    <w:p w:rsidR="00511B9A" w:rsidRDefault="00511B9A" w:rsidP="00511B9A">
      <w:pPr>
        <w:spacing w:line="256" w:lineRule="auto"/>
        <w:ind w:left="787"/>
        <w:jc w:val="center"/>
      </w:pPr>
      <w:r>
        <w:t xml:space="preserve"> </w:t>
      </w:r>
    </w:p>
    <w:p w:rsidR="00511B9A" w:rsidRDefault="00511B9A" w:rsidP="00511B9A">
      <w:pPr>
        <w:spacing w:line="256" w:lineRule="auto"/>
        <w:ind w:left="787"/>
        <w:jc w:val="center"/>
      </w:pPr>
      <w:r>
        <w:t xml:space="preserve"> </w:t>
      </w:r>
    </w:p>
    <w:p w:rsidR="00511B9A" w:rsidRDefault="00511B9A" w:rsidP="00511B9A">
      <w:pPr>
        <w:spacing w:line="256" w:lineRule="auto"/>
        <w:ind w:left="787"/>
        <w:jc w:val="center"/>
      </w:pPr>
      <w:r>
        <w:t xml:space="preserve"> </w:t>
      </w:r>
    </w:p>
    <w:p w:rsidR="00511B9A" w:rsidRDefault="00511B9A" w:rsidP="00511B9A">
      <w:pPr>
        <w:spacing w:line="256" w:lineRule="auto"/>
        <w:ind w:left="787"/>
        <w:jc w:val="center"/>
      </w:pPr>
      <w:r>
        <w:t xml:space="preserve"> </w:t>
      </w:r>
    </w:p>
    <w:p w:rsidR="00511B9A" w:rsidRDefault="00511B9A" w:rsidP="00511B9A">
      <w:pPr>
        <w:spacing w:line="256" w:lineRule="auto"/>
        <w:ind w:left="787"/>
        <w:jc w:val="center"/>
      </w:pPr>
      <w:r>
        <w:t xml:space="preserve"> </w:t>
      </w:r>
    </w:p>
    <w:p w:rsidR="00511B9A" w:rsidRDefault="00511B9A" w:rsidP="00511B9A">
      <w:pPr>
        <w:spacing w:line="256" w:lineRule="auto"/>
        <w:ind w:left="787"/>
        <w:jc w:val="center"/>
      </w:pPr>
      <w:r>
        <w:t xml:space="preserve"> </w:t>
      </w:r>
    </w:p>
    <w:p w:rsidR="00511B9A" w:rsidRDefault="00511B9A" w:rsidP="00511B9A">
      <w:pPr>
        <w:spacing w:line="256" w:lineRule="auto"/>
        <w:ind w:left="787"/>
        <w:jc w:val="center"/>
      </w:pPr>
    </w:p>
    <w:p w:rsidR="00511B9A" w:rsidRDefault="00511B9A" w:rsidP="00511B9A">
      <w:pPr>
        <w:spacing w:line="256" w:lineRule="auto"/>
        <w:ind w:left="787"/>
        <w:jc w:val="center"/>
      </w:pPr>
    </w:p>
    <w:p w:rsidR="00511B9A" w:rsidRDefault="00511B9A" w:rsidP="00511B9A">
      <w:pPr>
        <w:spacing w:line="256" w:lineRule="auto"/>
        <w:ind w:left="787"/>
        <w:jc w:val="center"/>
      </w:pPr>
    </w:p>
    <w:p w:rsidR="00511B9A" w:rsidRDefault="00511B9A" w:rsidP="00511B9A">
      <w:pPr>
        <w:spacing w:line="256" w:lineRule="auto"/>
        <w:ind w:left="787"/>
        <w:jc w:val="center"/>
      </w:pPr>
      <w:r>
        <w:t xml:space="preserve"> </w:t>
      </w:r>
    </w:p>
    <w:p w:rsidR="00511B9A" w:rsidRDefault="00511B9A" w:rsidP="00511B9A">
      <w:pPr>
        <w:spacing w:after="21" w:line="256" w:lineRule="auto"/>
        <w:ind w:left="787"/>
        <w:jc w:val="center"/>
      </w:pPr>
      <w:r>
        <w:t xml:space="preserve"> </w:t>
      </w:r>
    </w:p>
    <w:p w:rsidR="00511B9A" w:rsidRDefault="00511B9A" w:rsidP="00511B9A"/>
    <w:p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:rsidR="00511B9A" w:rsidRDefault="00511B9A" w:rsidP="00511B9A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ЗМІСТ</w:t>
      </w:r>
    </w:p>
    <w:p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:rsidR="00511B9A" w:rsidRDefault="00511B9A" w:rsidP="00511B9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Загальні положення</w:t>
      </w:r>
    </w:p>
    <w:p w:rsidR="00511B9A" w:rsidRDefault="00511B9A" w:rsidP="00511B9A">
      <w:pPr>
        <w:rPr>
          <w:sz w:val="28"/>
          <w:szCs w:val="28"/>
        </w:rPr>
      </w:pPr>
    </w:p>
    <w:p w:rsidR="00511B9A" w:rsidRDefault="00511B9A" w:rsidP="00511B9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Технічний та фінансовий стан підприємства</w:t>
      </w:r>
    </w:p>
    <w:p w:rsidR="00511B9A" w:rsidRDefault="00511B9A" w:rsidP="00511B9A">
      <w:pPr>
        <w:rPr>
          <w:sz w:val="28"/>
          <w:szCs w:val="28"/>
        </w:rPr>
      </w:pPr>
    </w:p>
    <w:p w:rsidR="00511B9A" w:rsidRDefault="00511B9A" w:rsidP="00511B9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Проведені роботи за 202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рік</w:t>
      </w:r>
    </w:p>
    <w:p w:rsidR="00511B9A" w:rsidRDefault="00511B9A" w:rsidP="00511B9A">
      <w:pPr>
        <w:ind w:firstLine="426"/>
        <w:rPr>
          <w:sz w:val="28"/>
          <w:szCs w:val="28"/>
        </w:rPr>
      </w:pPr>
    </w:p>
    <w:p w:rsidR="00511B9A" w:rsidRDefault="00511B9A" w:rsidP="00511B9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Першочергові потреби на 202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рік</w:t>
      </w:r>
    </w:p>
    <w:p w:rsidR="00511B9A" w:rsidRDefault="00511B9A" w:rsidP="00511B9A">
      <w:pPr>
        <w:ind w:firstLine="426"/>
        <w:rPr>
          <w:sz w:val="28"/>
          <w:szCs w:val="28"/>
        </w:rPr>
      </w:pPr>
    </w:p>
    <w:p w:rsidR="00511B9A" w:rsidRDefault="00511B9A" w:rsidP="00511B9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Фінансовий стан та необхідні заходи для поліпшення матеріально-технічної бази підприємства</w:t>
      </w:r>
    </w:p>
    <w:p w:rsidR="00511B9A" w:rsidRDefault="00511B9A" w:rsidP="00511B9A">
      <w:pPr>
        <w:ind w:firstLine="426"/>
        <w:rPr>
          <w:sz w:val="28"/>
          <w:szCs w:val="28"/>
        </w:rPr>
      </w:pPr>
    </w:p>
    <w:p w:rsidR="00511B9A" w:rsidRDefault="00511B9A" w:rsidP="00511B9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Очікувані результати виконання програми</w:t>
      </w:r>
    </w:p>
    <w:p w:rsidR="00511B9A" w:rsidRDefault="00511B9A" w:rsidP="00511B9A">
      <w:pPr>
        <w:ind w:firstLine="426"/>
        <w:rPr>
          <w:sz w:val="28"/>
          <w:szCs w:val="28"/>
        </w:rPr>
      </w:pPr>
    </w:p>
    <w:p w:rsidR="00511B9A" w:rsidRDefault="00511B9A" w:rsidP="00511B9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Контроль за виконанням програми</w:t>
      </w:r>
    </w:p>
    <w:p w:rsidR="00511B9A" w:rsidRDefault="00511B9A" w:rsidP="00511B9A">
      <w:pPr>
        <w:ind w:firstLine="426"/>
        <w:jc w:val="center"/>
        <w:rPr>
          <w:sz w:val="28"/>
          <w:szCs w:val="28"/>
        </w:rPr>
      </w:pPr>
    </w:p>
    <w:p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:rsidR="00511B9A" w:rsidRDefault="00511B9A" w:rsidP="00E61458">
      <w:pPr>
        <w:rPr>
          <w:b/>
          <w:sz w:val="28"/>
          <w:szCs w:val="28"/>
        </w:rPr>
      </w:pPr>
    </w:p>
    <w:p w:rsidR="00511B9A" w:rsidRDefault="00511B9A" w:rsidP="00511B9A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ЗАГАЛЬНІ ПОЛОЖЕННЯ</w:t>
      </w:r>
    </w:p>
    <w:p w:rsidR="00511B9A" w:rsidRDefault="00511B9A" w:rsidP="00511B9A">
      <w:pPr>
        <w:ind w:firstLine="426"/>
        <w:jc w:val="center"/>
        <w:rPr>
          <w:b/>
          <w:sz w:val="28"/>
          <w:szCs w:val="28"/>
        </w:rPr>
      </w:pPr>
    </w:p>
    <w:p w:rsidR="00511B9A" w:rsidRDefault="00511B9A" w:rsidP="00511B9A">
      <w:p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Житлово-комунальне господарство – це одна з найважливіших галузей, яка забезпечує населення, підприємства та організації необхідними послугами суттєво впливає на розвиток соціально-економічних відносин. </w:t>
      </w:r>
    </w:p>
    <w:p w:rsidR="00511B9A" w:rsidRDefault="00511B9A" w:rsidP="00511B9A">
      <w:pPr>
        <w:ind w:firstLine="426"/>
        <w:jc w:val="both"/>
        <w:rPr>
          <w:b/>
          <w:sz w:val="28"/>
          <w:szCs w:val="28"/>
        </w:rPr>
      </w:pPr>
    </w:p>
    <w:p w:rsidR="00511B9A" w:rsidRDefault="00511B9A" w:rsidP="00511B9A">
      <w:pPr>
        <w:ind w:left="141" w:right="11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Ефективне управління ДЖЕП «Дослідницьке», особливо в умовах соціально-економічних реформ, є одним із ключових чинників соціально-економічного розвитку. Своєю чергою, ефективність управління ДЖЕП «Дослідницьке»  значною мірою впливає також і на соціально-економічний розвиток України в цілому. </w:t>
      </w:r>
    </w:p>
    <w:p w:rsidR="00511B9A" w:rsidRDefault="00511B9A" w:rsidP="00511B9A">
      <w:pPr>
        <w:ind w:left="141" w:right="115" w:firstLine="426"/>
        <w:jc w:val="both"/>
        <w:rPr>
          <w:sz w:val="28"/>
          <w:szCs w:val="28"/>
        </w:rPr>
      </w:pPr>
    </w:p>
    <w:p w:rsidR="00511B9A" w:rsidRDefault="00511B9A" w:rsidP="00511B9A">
      <w:pPr>
        <w:ind w:left="141" w:right="115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Зазначене зумовлює необхідність впровадження  організаційно-правових засад управління ДЖЕП «Дослідницьке», визначення напрямів підвищення його ефективності із врахуванням вітчизняного і зарубіжного досвіду.</w:t>
      </w:r>
    </w:p>
    <w:p w:rsidR="00511B9A" w:rsidRDefault="00511B9A" w:rsidP="00511B9A">
      <w:pPr>
        <w:ind w:left="141" w:right="115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Програма розвитку та реформування ДЖЕП «Дослідницьке», дає можливість запропонувати схеми управління з використанням нових організаційно-правових форм функціонування та досягти високого рівня якості задоволення потреб користувачів житло</w:t>
      </w:r>
      <w:r w:rsidR="00E61458">
        <w:rPr>
          <w:sz w:val="28"/>
          <w:szCs w:val="28"/>
        </w:rPr>
        <w:t>во</w:t>
      </w:r>
      <w:r>
        <w:rPr>
          <w:sz w:val="28"/>
          <w:szCs w:val="28"/>
        </w:rPr>
        <w:t>-комунальних послуг.</w:t>
      </w:r>
    </w:p>
    <w:p w:rsidR="00511B9A" w:rsidRDefault="00511B9A" w:rsidP="00511B9A">
      <w:pPr>
        <w:ind w:left="141" w:right="115" w:firstLine="426"/>
        <w:jc w:val="both"/>
        <w:rPr>
          <w:sz w:val="28"/>
          <w:szCs w:val="28"/>
        </w:rPr>
      </w:pPr>
    </w:p>
    <w:p w:rsidR="00511B9A" w:rsidRDefault="00511B9A" w:rsidP="00511B9A">
      <w:pPr>
        <w:pStyle w:val="a4"/>
        <w:numPr>
          <w:ilvl w:val="0"/>
          <w:numId w:val="3"/>
        </w:numPr>
        <w:ind w:right="1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ТЕХНІЧНИЙ ТА ФІНАНСОВИЙ СТАН ПІДПРИЄМСТВА</w:t>
      </w:r>
    </w:p>
    <w:p w:rsidR="00511B9A" w:rsidRDefault="00511B9A" w:rsidP="00511B9A">
      <w:pPr>
        <w:pStyle w:val="a4"/>
        <w:ind w:left="861" w:right="115"/>
        <w:jc w:val="both"/>
        <w:rPr>
          <w:b/>
          <w:sz w:val="28"/>
          <w:szCs w:val="28"/>
        </w:rPr>
      </w:pPr>
    </w:p>
    <w:p w:rsidR="00511B9A" w:rsidRDefault="00511B9A" w:rsidP="00511B9A">
      <w:pPr>
        <w:pStyle w:val="a4"/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Державне житлово-експлуатаційне підприємство «Дослідницьке» (ДЖЕП «Дослідницьке») надає житлово-комунальні послуги мешканцям смт Дослідницьке та села </w:t>
      </w:r>
      <w:proofErr w:type="spellStart"/>
      <w:r>
        <w:rPr>
          <w:sz w:val="28"/>
          <w:szCs w:val="28"/>
        </w:rPr>
        <w:t>Саливонки</w:t>
      </w:r>
      <w:proofErr w:type="spellEnd"/>
      <w:r>
        <w:rPr>
          <w:sz w:val="28"/>
          <w:szCs w:val="28"/>
        </w:rPr>
        <w:t>.</w:t>
      </w:r>
    </w:p>
    <w:p w:rsidR="00511B9A" w:rsidRDefault="00511B9A" w:rsidP="00511B9A">
      <w:pPr>
        <w:pStyle w:val="a4"/>
        <w:ind w:left="786"/>
        <w:jc w:val="both"/>
        <w:rPr>
          <w:sz w:val="28"/>
          <w:szCs w:val="28"/>
        </w:rPr>
      </w:pPr>
    </w:p>
    <w:p w:rsidR="00511B9A" w:rsidRDefault="00511B9A" w:rsidP="00511B9A">
      <w:pPr>
        <w:pStyle w:val="a4"/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Основні житлово-комунальні послуги, які надає підприємство:</w:t>
      </w:r>
    </w:p>
    <w:p w:rsidR="00511B9A" w:rsidRDefault="00511B9A" w:rsidP="00511B9A">
      <w:pPr>
        <w:pStyle w:val="a4"/>
        <w:numPr>
          <w:ilvl w:val="0"/>
          <w:numId w:val="4"/>
        </w:num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Обслуговування будинків та прибудинкових територій </w:t>
      </w:r>
    </w:p>
    <w:p w:rsidR="00511B9A" w:rsidRDefault="00511B9A" w:rsidP="00511B9A">
      <w:pPr>
        <w:pStyle w:val="a4"/>
        <w:ind w:left="435" w:firstLine="426"/>
        <w:jc w:val="both"/>
        <w:rPr>
          <w:sz w:val="28"/>
          <w:szCs w:val="28"/>
        </w:rPr>
      </w:pPr>
      <w:r>
        <w:rPr>
          <w:sz w:val="28"/>
          <w:szCs w:val="28"/>
        </w:rPr>
        <w:t>(13 будинків)</w:t>
      </w:r>
    </w:p>
    <w:p w:rsidR="00511B9A" w:rsidRDefault="00511B9A" w:rsidP="00511B9A">
      <w:pPr>
        <w:pStyle w:val="a4"/>
        <w:numPr>
          <w:ilvl w:val="0"/>
          <w:numId w:val="4"/>
        </w:num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Послуги по централізованому водопостачанню та водовідведенню (1 941 осіб)</w:t>
      </w:r>
    </w:p>
    <w:p w:rsidR="00511B9A" w:rsidRDefault="00511B9A" w:rsidP="00511B9A">
      <w:pPr>
        <w:pStyle w:val="a4"/>
        <w:numPr>
          <w:ilvl w:val="0"/>
          <w:numId w:val="4"/>
        </w:num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Вивіз побутового сміття </w:t>
      </w:r>
    </w:p>
    <w:p w:rsidR="00511B9A" w:rsidRDefault="00511B9A" w:rsidP="00511B9A">
      <w:pPr>
        <w:pStyle w:val="a4"/>
        <w:ind w:left="435" w:firstLine="426"/>
        <w:jc w:val="both"/>
        <w:rPr>
          <w:sz w:val="28"/>
          <w:szCs w:val="28"/>
        </w:rPr>
      </w:pPr>
      <w:r>
        <w:rPr>
          <w:sz w:val="28"/>
          <w:szCs w:val="28"/>
        </w:rPr>
        <w:t>( 1780 абонентів)</w:t>
      </w:r>
    </w:p>
    <w:p w:rsidR="00511B9A" w:rsidRDefault="00511B9A" w:rsidP="00511B9A">
      <w:pPr>
        <w:pStyle w:val="a4"/>
        <w:numPr>
          <w:ilvl w:val="0"/>
          <w:numId w:val="4"/>
        </w:num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Послуги по благоустрою селища та кладовища</w:t>
      </w:r>
    </w:p>
    <w:p w:rsidR="00511B9A" w:rsidRDefault="00511B9A" w:rsidP="00511B9A">
      <w:pPr>
        <w:jc w:val="both"/>
        <w:rPr>
          <w:sz w:val="28"/>
          <w:szCs w:val="28"/>
        </w:rPr>
      </w:pPr>
    </w:p>
    <w:p w:rsidR="00511B9A" w:rsidRDefault="00511B9A" w:rsidP="00511B9A">
      <w:pPr>
        <w:pStyle w:val="a4"/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підприємстві працюють 25 осіб:</w:t>
      </w:r>
    </w:p>
    <w:p w:rsidR="00511B9A" w:rsidRDefault="00511B9A" w:rsidP="00511B9A">
      <w:pPr>
        <w:pStyle w:val="a4"/>
        <w:numPr>
          <w:ilvl w:val="0"/>
          <w:numId w:val="5"/>
        </w:num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Робітники – 20 осіб</w:t>
      </w:r>
    </w:p>
    <w:p w:rsidR="00511B9A" w:rsidRDefault="00511B9A" w:rsidP="00511B9A">
      <w:pPr>
        <w:pStyle w:val="a4"/>
        <w:numPr>
          <w:ilvl w:val="0"/>
          <w:numId w:val="5"/>
        </w:num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АУП – 5 осіб</w:t>
      </w:r>
    </w:p>
    <w:p w:rsidR="00511B9A" w:rsidRDefault="00511B9A" w:rsidP="00511B9A">
      <w:pPr>
        <w:ind w:left="75" w:firstLine="426"/>
        <w:jc w:val="both"/>
        <w:rPr>
          <w:sz w:val="28"/>
          <w:szCs w:val="28"/>
        </w:rPr>
      </w:pPr>
    </w:p>
    <w:p w:rsidR="00511B9A" w:rsidRDefault="00511B9A" w:rsidP="00511B9A">
      <w:pPr>
        <w:pStyle w:val="a4"/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Тарифи:</w:t>
      </w:r>
    </w:p>
    <w:p w:rsidR="00511B9A" w:rsidRDefault="00511B9A" w:rsidP="00511B9A">
      <w:pPr>
        <w:pStyle w:val="a4"/>
        <w:numPr>
          <w:ilvl w:val="0"/>
          <w:numId w:val="5"/>
        </w:num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Управління багатоквартирними будинками  – Наказ №24 від 01.04.2022 року. </w:t>
      </w:r>
    </w:p>
    <w:p w:rsidR="00511B9A" w:rsidRDefault="00511B9A" w:rsidP="00511B9A">
      <w:pPr>
        <w:pStyle w:val="a4"/>
        <w:numPr>
          <w:ilvl w:val="0"/>
          <w:numId w:val="5"/>
        </w:num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Послуги по централізованому водопостачанню та водовідведенню – рішення № 19 від 05.03.2021 року</w:t>
      </w:r>
    </w:p>
    <w:p w:rsidR="00511B9A" w:rsidRDefault="00511B9A" w:rsidP="00511B9A">
      <w:pPr>
        <w:pStyle w:val="a4"/>
        <w:numPr>
          <w:ilvl w:val="0"/>
          <w:numId w:val="5"/>
        </w:num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Вивіз побутового сміття – рішення № 29 від 26.03.2021 року</w:t>
      </w:r>
    </w:p>
    <w:p w:rsidR="00511B9A" w:rsidRDefault="00511B9A" w:rsidP="00511B9A">
      <w:pPr>
        <w:pStyle w:val="a4"/>
        <w:ind w:left="435" w:firstLine="426"/>
        <w:jc w:val="both"/>
        <w:rPr>
          <w:b/>
          <w:sz w:val="28"/>
          <w:szCs w:val="28"/>
        </w:rPr>
      </w:pPr>
    </w:p>
    <w:p w:rsidR="00511B9A" w:rsidRDefault="00511B9A" w:rsidP="00511B9A">
      <w:pPr>
        <w:pStyle w:val="a4"/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водопостачання та водовідведення</w:t>
      </w:r>
    </w:p>
    <w:p w:rsidR="00511B9A" w:rsidRDefault="00511B9A" w:rsidP="00511B9A">
      <w:pPr>
        <w:pStyle w:val="a4"/>
        <w:ind w:left="435" w:firstLine="426"/>
        <w:jc w:val="both"/>
        <w:rPr>
          <w:b/>
          <w:sz w:val="28"/>
          <w:szCs w:val="28"/>
        </w:rPr>
      </w:pPr>
    </w:p>
    <w:p w:rsidR="00511B9A" w:rsidRDefault="00511B9A" w:rsidP="00511B9A">
      <w:pPr>
        <w:spacing w:after="44"/>
        <w:ind w:left="141" w:right="115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Проектна потужність водопровідних очисних споруд становить – 300-370 </w:t>
      </w:r>
    </w:p>
    <w:p w:rsidR="00511B9A" w:rsidRDefault="00511B9A" w:rsidP="00511B9A">
      <w:pPr>
        <w:spacing w:after="44"/>
        <w:ind w:left="141" w:right="115" w:firstLine="566"/>
        <w:rPr>
          <w:sz w:val="28"/>
          <w:szCs w:val="28"/>
        </w:rPr>
      </w:pPr>
    </w:p>
    <w:p w:rsidR="00511B9A" w:rsidRDefault="00511B9A" w:rsidP="00511B9A">
      <w:pPr>
        <w:spacing w:after="44"/>
        <w:ind w:left="141" w:right="115" w:firstLine="566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/добу, каналізаційних очисних споруд – 350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/добу. </w:t>
      </w:r>
    </w:p>
    <w:p w:rsidR="00511B9A" w:rsidRDefault="00511B9A" w:rsidP="00511B9A">
      <w:pPr>
        <w:spacing w:after="44"/>
        <w:ind w:left="141" w:right="115" w:firstLine="566"/>
        <w:jc w:val="both"/>
        <w:rPr>
          <w:sz w:val="28"/>
          <w:szCs w:val="28"/>
        </w:rPr>
      </w:pPr>
    </w:p>
    <w:p w:rsidR="00511B9A" w:rsidRDefault="00511B9A" w:rsidP="00511B9A">
      <w:pPr>
        <w:ind w:left="141" w:right="115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Станом на 01.01.2023 року загальна протяжність водопровідних мереж та водоводів – в селищі Дослідницьке - 8,2 км, в селі </w:t>
      </w:r>
      <w:proofErr w:type="spellStart"/>
      <w:r>
        <w:rPr>
          <w:sz w:val="28"/>
          <w:szCs w:val="28"/>
        </w:rPr>
        <w:t>Саливонки</w:t>
      </w:r>
      <w:proofErr w:type="spellEnd"/>
      <w:r>
        <w:rPr>
          <w:sz w:val="28"/>
          <w:szCs w:val="28"/>
        </w:rPr>
        <w:t xml:space="preserve"> – 1,0 км та загальна протяжність каналізаційних мереж  – в селищі Дослідницьке - 8,2 км, в селі </w:t>
      </w:r>
      <w:proofErr w:type="spellStart"/>
      <w:r>
        <w:rPr>
          <w:sz w:val="28"/>
          <w:szCs w:val="28"/>
        </w:rPr>
        <w:t>Саливонки</w:t>
      </w:r>
      <w:proofErr w:type="spellEnd"/>
      <w:r>
        <w:rPr>
          <w:sz w:val="28"/>
          <w:szCs w:val="28"/>
        </w:rPr>
        <w:t xml:space="preserve"> 0,5 км, що складає – 8,7 км  ветхих та аварійних мереж; кількість встановлених насосних агрегатів на водопровідних насосних станціях та очисних спорудах – 12 одиниць, з них відпрацювали амортизаційний термін – 6 одиниці. </w:t>
      </w:r>
      <w:proofErr w:type="spellStart"/>
      <w:r>
        <w:rPr>
          <w:sz w:val="28"/>
          <w:szCs w:val="28"/>
        </w:rPr>
        <w:t>Замортизовані</w:t>
      </w:r>
      <w:proofErr w:type="spellEnd"/>
      <w:r>
        <w:rPr>
          <w:sz w:val="28"/>
          <w:szCs w:val="28"/>
        </w:rPr>
        <w:t xml:space="preserve"> мережі водовідведення потребують постійної чи</w:t>
      </w:r>
      <w:r w:rsidR="00E61458">
        <w:rPr>
          <w:sz w:val="28"/>
          <w:szCs w:val="28"/>
        </w:rPr>
        <w:t>с</w:t>
      </w:r>
      <w:r>
        <w:rPr>
          <w:sz w:val="28"/>
          <w:szCs w:val="28"/>
        </w:rPr>
        <w:t>тки.</w:t>
      </w:r>
    </w:p>
    <w:p w:rsidR="00511B9A" w:rsidRDefault="00511B9A" w:rsidP="00511B9A">
      <w:pPr>
        <w:ind w:left="141" w:right="115" w:firstLine="566"/>
        <w:jc w:val="both"/>
        <w:rPr>
          <w:sz w:val="28"/>
          <w:szCs w:val="28"/>
        </w:rPr>
      </w:pPr>
      <w:r>
        <w:rPr>
          <w:sz w:val="28"/>
          <w:szCs w:val="28"/>
        </w:rPr>
        <w:t>ДЖЕП «Дослідницьке» обслуговує 43 багатоп</w:t>
      </w:r>
      <w:r w:rsidR="00E61458">
        <w:rPr>
          <w:sz w:val="28"/>
          <w:szCs w:val="28"/>
        </w:rPr>
        <w:t>оверхових будинки та 44 будівлі</w:t>
      </w:r>
      <w:r>
        <w:rPr>
          <w:sz w:val="28"/>
          <w:szCs w:val="28"/>
        </w:rPr>
        <w:t xml:space="preserve"> індивідуальної забудови. В зоні відповідальності підприємства – 1 773 осіб. </w:t>
      </w:r>
    </w:p>
    <w:p w:rsidR="00511B9A" w:rsidRDefault="00511B9A" w:rsidP="00511B9A">
      <w:pPr>
        <w:pStyle w:val="a4"/>
        <w:ind w:left="43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Джерелами водопостачання є 9 </w:t>
      </w:r>
      <w:proofErr w:type="spellStart"/>
      <w:r>
        <w:rPr>
          <w:sz w:val="28"/>
          <w:szCs w:val="28"/>
        </w:rPr>
        <w:t>артсвердловин</w:t>
      </w:r>
      <w:proofErr w:type="spellEnd"/>
      <w:r>
        <w:rPr>
          <w:sz w:val="28"/>
          <w:szCs w:val="28"/>
        </w:rPr>
        <w:t xml:space="preserve"> (5 постійно працюючі).</w:t>
      </w:r>
    </w:p>
    <w:p w:rsidR="00511B9A" w:rsidRDefault="00511B9A" w:rsidP="00511B9A">
      <w:pPr>
        <w:pStyle w:val="a4"/>
        <w:ind w:left="435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смт Дослідницьке вода зі свердловин надходить до РЧВ на відстій, далі подається до споживачів.</w:t>
      </w:r>
    </w:p>
    <w:p w:rsidR="00511B9A" w:rsidRDefault="00511B9A" w:rsidP="00511B9A">
      <w:pPr>
        <w:pStyle w:val="a4"/>
        <w:ind w:left="43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селі </w:t>
      </w:r>
      <w:proofErr w:type="spellStart"/>
      <w:r>
        <w:rPr>
          <w:sz w:val="28"/>
          <w:szCs w:val="28"/>
        </w:rPr>
        <w:t>Саливонки</w:t>
      </w:r>
      <w:proofErr w:type="spellEnd"/>
      <w:r>
        <w:rPr>
          <w:sz w:val="28"/>
          <w:szCs w:val="28"/>
        </w:rPr>
        <w:t xml:space="preserve"> вода піднімається в водонапірну башту і потім до споживачів.</w:t>
      </w:r>
    </w:p>
    <w:p w:rsidR="00511B9A" w:rsidRDefault="00511B9A" w:rsidP="00511B9A">
      <w:pPr>
        <w:ind w:firstLine="426"/>
        <w:jc w:val="both"/>
        <w:rPr>
          <w:b/>
          <w:sz w:val="28"/>
          <w:szCs w:val="28"/>
        </w:rPr>
      </w:pPr>
    </w:p>
    <w:p w:rsidR="00511B9A" w:rsidRDefault="00511B9A" w:rsidP="00511B9A">
      <w:pPr>
        <w:pStyle w:val="a4"/>
        <w:numPr>
          <w:ilvl w:val="1"/>
          <w:numId w:val="3"/>
        </w:num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Забір води:</w:t>
      </w:r>
    </w:p>
    <w:p w:rsidR="00511B9A" w:rsidRDefault="00511B9A" w:rsidP="00511B9A">
      <w:pPr>
        <w:pStyle w:val="a4"/>
        <w:numPr>
          <w:ilvl w:val="0"/>
          <w:numId w:val="5"/>
        </w:num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за рік – 7 800 м</w:t>
      </w:r>
      <w:r>
        <w:rPr>
          <w:color w:val="000000" w:themeColor="text1"/>
          <w:sz w:val="28"/>
          <w:szCs w:val="28"/>
          <w:vertAlign w:val="superscript"/>
        </w:rPr>
        <w:t>3</w:t>
      </w:r>
      <w:r>
        <w:rPr>
          <w:color w:val="000000" w:themeColor="text1"/>
          <w:sz w:val="28"/>
          <w:szCs w:val="28"/>
        </w:rPr>
        <w:t xml:space="preserve"> </w:t>
      </w:r>
    </w:p>
    <w:p w:rsidR="00511B9A" w:rsidRDefault="00511B9A" w:rsidP="00511B9A">
      <w:pPr>
        <w:pStyle w:val="a4"/>
        <w:numPr>
          <w:ilvl w:val="0"/>
          <w:numId w:val="5"/>
        </w:num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за день – 220 м</w:t>
      </w:r>
      <w:r>
        <w:rPr>
          <w:color w:val="000000" w:themeColor="text1"/>
          <w:sz w:val="28"/>
          <w:szCs w:val="28"/>
          <w:vertAlign w:val="superscript"/>
        </w:rPr>
        <w:t>3</w:t>
      </w:r>
    </w:p>
    <w:p w:rsidR="00511B9A" w:rsidRDefault="00511B9A" w:rsidP="00511B9A">
      <w:pPr>
        <w:ind w:left="435"/>
        <w:jc w:val="both"/>
        <w:rPr>
          <w:b/>
          <w:color w:val="000000" w:themeColor="text1"/>
          <w:sz w:val="28"/>
          <w:szCs w:val="28"/>
        </w:rPr>
      </w:pPr>
    </w:p>
    <w:p w:rsidR="00511B9A" w:rsidRDefault="00511B9A" w:rsidP="00511B9A">
      <w:pPr>
        <w:pStyle w:val="a4"/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Вивіз сміття:</w:t>
      </w:r>
    </w:p>
    <w:p w:rsidR="00511B9A" w:rsidRDefault="00511B9A" w:rsidP="00511B9A">
      <w:pPr>
        <w:pStyle w:val="a4"/>
        <w:numPr>
          <w:ilvl w:val="0"/>
          <w:numId w:val="6"/>
        </w:numPr>
        <w:spacing w:after="14" w:line="266" w:lineRule="auto"/>
        <w:ind w:right="115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смт Дослідницьке без контейнерна система</w:t>
      </w:r>
      <w:r>
        <w:rPr>
          <w:i/>
          <w:sz w:val="28"/>
          <w:szCs w:val="28"/>
        </w:rPr>
        <w:t xml:space="preserve"> –</w:t>
      </w:r>
      <w:r>
        <w:rPr>
          <w:sz w:val="28"/>
          <w:szCs w:val="28"/>
        </w:rPr>
        <w:t xml:space="preserve"> обслуговує новий сміттєвоз </w:t>
      </w:r>
      <w:r>
        <w:rPr>
          <w:sz w:val="28"/>
          <w:szCs w:val="28"/>
          <w:lang w:val="en-US"/>
        </w:rPr>
        <w:t>IVECO</w:t>
      </w:r>
      <w:r w:rsidRPr="00511B9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DAILY</w:t>
      </w:r>
      <w:r>
        <w:rPr>
          <w:sz w:val="28"/>
          <w:szCs w:val="28"/>
        </w:rPr>
        <w:t xml:space="preserve"> 70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3.0, 2023 року випуску. Обсяги зібраних та вивезених твердих побутових відходів за місяць становить 78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511B9A" w:rsidRDefault="00511B9A" w:rsidP="00511B9A">
      <w:pPr>
        <w:pStyle w:val="a4"/>
        <w:spacing w:after="14" w:line="266" w:lineRule="auto"/>
        <w:ind w:left="849" w:right="115"/>
        <w:jc w:val="both"/>
        <w:rPr>
          <w:sz w:val="28"/>
          <w:szCs w:val="28"/>
        </w:rPr>
      </w:pPr>
    </w:p>
    <w:p w:rsidR="00511B9A" w:rsidRDefault="00511B9A" w:rsidP="00511B9A">
      <w:pPr>
        <w:pStyle w:val="a4"/>
        <w:numPr>
          <w:ilvl w:val="1"/>
          <w:numId w:val="3"/>
        </w:numPr>
        <w:spacing w:after="14" w:line="266" w:lineRule="auto"/>
        <w:ind w:right="1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Сортування відходів:</w:t>
      </w:r>
    </w:p>
    <w:p w:rsidR="00511B9A" w:rsidRDefault="00511B9A" w:rsidP="00511B9A">
      <w:pPr>
        <w:spacing w:after="14" w:line="266" w:lineRule="auto"/>
        <w:ind w:left="139" w:right="115" w:firstLine="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Велику увагу ДЖЕП «Дослідницьке» приділяє сортуванню ТПВ. </w:t>
      </w:r>
    </w:p>
    <w:p w:rsidR="00511B9A" w:rsidRDefault="00511B9A" w:rsidP="00511B9A">
      <w:pPr>
        <w:spacing w:after="14" w:line="266" w:lineRule="auto"/>
        <w:ind w:left="139" w:right="115" w:firstLine="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сьогоднішній день в селищі Дослідницьке облаштовано 12 сортувальних місць, які включають сортування пластикових пляшок, алюмінієвих та бляшаних банок, скла і паперових стаканчиків. В </w:t>
      </w:r>
      <w:proofErr w:type="spellStart"/>
      <w:r>
        <w:rPr>
          <w:sz w:val="28"/>
          <w:szCs w:val="28"/>
        </w:rPr>
        <w:t>Саливонківсько-Новоселицькому</w:t>
      </w:r>
      <w:proofErr w:type="spellEnd"/>
      <w:r>
        <w:rPr>
          <w:sz w:val="28"/>
          <w:szCs w:val="28"/>
        </w:rPr>
        <w:t xml:space="preserve"> окрузі також встановлено 9 контейнерів </w:t>
      </w:r>
      <w:r>
        <w:rPr>
          <w:sz w:val="28"/>
          <w:szCs w:val="28"/>
        </w:rPr>
        <w:lastRenderedPageBreak/>
        <w:t>для збору пластикових пляшок, алюмінієвих та бляшаних банок. Загальна кількість сортувальних контейнерів складає 53 штуки.</w:t>
      </w:r>
    </w:p>
    <w:p w:rsidR="00511B9A" w:rsidRDefault="00511B9A" w:rsidP="00511B9A">
      <w:pPr>
        <w:spacing w:after="14" w:line="266" w:lineRule="auto"/>
        <w:ind w:left="139" w:right="115" w:firstLine="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Робота ведеться постійно і наступним кроком плануємо відсортовувати папір. </w:t>
      </w:r>
    </w:p>
    <w:p w:rsidR="00511B9A" w:rsidRDefault="00511B9A" w:rsidP="00511B9A">
      <w:pPr>
        <w:rPr>
          <w:b/>
          <w:sz w:val="28"/>
          <w:szCs w:val="28"/>
        </w:rPr>
      </w:pPr>
    </w:p>
    <w:p w:rsidR="00511B9A" w:rsidRDefault="00511B9A" w:rsidP="00511B9A">
      <w:pPr>
        <w:rPr>
          <w:sz w:val="28"/>
          <w:szCs w:val="28"/>
        </w:rPr>
      </w:pPr>
    </w:p>
    <w:p w:rsidR="00511B9A" w:rsidRDefault="00511B9A" w:rsidP="00511B9A">
      <w:pPr>
        <w:rPr>
          <w:sz w:val="28"/>
          <w:szCs w:val="28"/>
        </w:rPr>
      </w:pPr>
    </w:p>
    <w:p w:rsidR="00511B9A" w:rsidRDefault="00511B9A" w:rsidP="00511B9A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ПРОВЕДЕНІ РОБОТИ В 2023 РОЦІ:</w:t>
      </w:r>
    </w:p>
    <w:p w:rsidR="00511B9A" w:rsidRDefault="00511B9A" w:rsidP="00511B9A">
      <w:pPr>
        <w:ind w:left="75" w:firstLine="426"/>
        <w:rPr>
          <w:b/>
          <w:sz w:val="28"/>
          <w:szCs w:val="28"/>
        </w:rPr>
      </w:pPr>
    </w:p>
    <w:p w:rsidR="00511B9A" w:rsidRDefault="00511B9A" w:rsidP="00511B9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Поточний ремонт та заміна мастил автотранспорту перед зимовим періодом</w:t>
      </w:r>
    </w:p>
    <w:p w:rsidR="00511B9A" w:rsidRDefault="00511B9A" w:rsidP="00511B9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Навчання працівників по охороні праці</w:t>
      </w:r>
    </w:p>
    <w:p w:rsidR="00511B9A" w:rsidRDefault="00511B9A" w:rsidP="00511B9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Медогляд працівників</w:t>
      </w:r>
    </w:p>
    <w:p w:rsidR="00511B9A" w:rsidRDefault="00511B9A" w:rsidP="00511B9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Покіс місць загального користування та прибудинкової території</w:t>
      </w:r>
    </w:p>
    <w:p w:rsidR="00511B9A" w:rsidRDefault="00511B9A" w:rsidP="00511B9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Вивіз листя, гілок, залишків рослин</w:t>
      </w:r>
    </w:p>
    <w:p w:rsidR="00511B9A" w:rsidRDefault="00511B9A" w:rsidP="00511B9A">
      <w:pPr>
        <w:pStyle w:val="a4"/>
        <w:numPr>
          <w:ilvl w:val="0"/>
          <w:numId w:val="5"/>
        </w:numPr>
        <w:ind w:hanging="293"/>
        <w:rPr>
          <w:sz w:val="28"/>
          <w:szCs w:val="28"/>
        </w:rPr>
      </w:pPr>
      <w:r>
        <w:rPr>
          <w:sz w:val="28"/>
          <w:szCs w:val="28"/>
        </w:rPr>
        <w:t>Обрізка та вивіз гілля та аварійних дерев</w:t>
      </w:r>
    </w:p>
    <w:p w:rsidR="00511B9A" w:rsidRDefault="00511B9A" w:rsidP="00511B9A">
      <w:pPr>
        <w:pStyle w:val="a4"/>
        <w:numPr>
          <w:ilvl w:val="0"/>
          <w:numId w:val="5"/>
        </w:numPr>
        <w:ind w:hanging="293"/>
        <w:rPr>
          <w:sz w:val="28"/>
          <w:szCs w:val="28"/>
        </w:rPr>
      </w:pPr>
      <w:r>
        <w:rPr>
          <w:sz w:val="28"/>
          <w:szCs w:val="28"/>
        </w:rPr>
        <w:t>Обрізка кущів</w:t>
      </w:r>
    </w:p>
    <w:p w:rsidR="00511B9A" w:rsidRDefault="00511B9A" w:rsidP="00511B9A">
      <w:pPr>
        <w:pStyle w:val="a4"/>
        <w:numPr>
          <w:ilvl w:val="0"/>
          <w:numId w:val="5"/>
        </w:numPr>
        <w:ind w:hanging="293"/>
        <w:rPr>
          <w:sz w:val="28"/>
          <w:szCs w:val="28"/>
        </w:rPr>
      </w:pPr>
      <w:r>
        <w:rPr>
          <w:sz w:val="28"/>
          <w:szCs w:val="28"/>
        </w:rPr>
        <w:t>Заміна насоса на свердловинах та ремонт обладнання</w:t>
      </w:r>
    </w:p>
    <w:p w:rsidR="00511B9A" w:rsidRDefault="00511B9A" w:rsidP="00511B9A">
      <w:pPr>
        <w:pStyle w:val="a4"/>
        <w:numPr>
          <w:ilvl w:val="0"/>
          <w:numId w:val="5"/>
        </w:numPr>
        <w:ind w:hanging="293"/>
        <w:rPr>
          <w:sz w:val="28"/>
          <w:szCs w:val="28"/>
        </w:rPr>
      </w:pPr>
      <w:r>
        <w:rPr>
          <w:sz w:val="28"/>
          <w:szCs w:val="28"/>
        </w:rPr>
        <w:t>Оснащення засобами обліку</w:t>
      </w:r>
    </w:p>
    <w:p w:rsidR="00511B9A" w:rsidRDefault="00511B9A" w:rsidP="00511B9A">
      <w:pPr>
        <w:pStyle w:val="a4"/>
        <w:numPr>
          <w:ilvl w:val="0"/>
          <w:numId w:val="5"/>
        </w:numPr>
        <w:ind w:hanging="293"/>
        <w:rPr>
          <w:sz w:val="28"/>
          <w:szCs w:val="28"/>
        </w:rPr>
      </w:pPr>
      <w:r>
        <w:rPr>
          <w:sz w:val="28"/>
          <w:szCs w:val="28"/>
        </w:rPr>
        <w:t>Чистка та викачка головної КНС</w:t>
      </w:r>
    </w:p>
    <w:p w:rsidR="00511B9A" w:rsidRDefault="00511B9A" w:rsidP="00511B9A">
      <w:pPr>
        <w:pStyle w:val="a4"/>
        <w:numPr>
          <w:ilvl w:val="0"/>
          <w:numId w:val="5"/>
        </w:numPr>
        <w:ind w:hanging="293"/>
        <w:rPr>
          <w:sz w:val="28"/>
          <w:szCs w:val="28"/>
        </w:rPr>
      </w:pPr>
      <w:r>
        <w:rPr>
          <w:sz w:val="28"/>
          <w:szCs w:val="28"/>
        </w:rPr>
        <w:t>Роботи на полях фільтрації (земельні роботи, косіння тощо)</w:t>
      </w:r>
    </w:p>
    <w:p w:rsidR="00511B9A" w:rsidRDefault="00511B9A" w:rsidP="00511B9A">
      <w:pPr>
        <w:pStyle w:val="a4"/>
        <w:numPr>
          <w:ilvl w:val="0"/>
          <w:numId w:val="5"/>
        </w:numPr>
        <w:ind w:hanging="293"/>
        <w:rPr>
          <w:sz w:val="28"/>
          <w:szCs w:val="28"/>
        </w:rPr>
      </w:pPr>
      <w:r>
        <w:rPr>
          <w:sz w:val="28"/>
          <w:szCs w:val="28"/>
        </w:rPr>
        <w:t>Виготовлення та встановлення контейнерів для сортування сміття (пластикові пляшки, алюмінієві та бляшані банки, скло)</w:t>
      </w:r>
    </w:p>
    <w:p w:rsidR="00511B9A" w:rsidRDefault="00511B9A" w:rsidP="00511B9A">
      <w:pPr>
        <w:pStyle w:val="a4"/>
        <w:numPr>
          <w:ilvl w:val="0"/>
          <w:numId w:val="5"/>
        </w:numPr>
        <w:ind w:hanging="293"/>
        <w:rPr>
          <w:sz w:val="28"/>
          <w:szCs w:val="28"/>
        </w:rPr>
      </w:pPr>
      <w:r>
        <w:rPr>
          <w:sz w:val="28"/>
          <w:szCs w:val="28"/>
        </w:rPr>
        <w:t xml:space="preserve">Заміна відрізку центрального водогону по вулиці Ювілейна (30м) </w:t>
      </w:r>
    </w:p>
    <w:p w:rsidR="00511B9A" w:rsidRDefault="00511B9A" w:rsidP="00511B9A">
      <w:pPr>
        <w:pStyle w:val="a4"/>
        <w:numPr>
          <w:ilvl w:val="0"/>
          <w:numId w:val="5"/>
        </w:numPr>
        <w:ind w:hanging="293"/>
        <w:rPr>
          <w:sz w:val="28"/>
          <w:szCs w:val="28"/>
        </w:rPr>
      </w:pPr>
      <w:r>
        <w:rPr>
          <w:sz w:val="28"/>
          <w:szCs w:val="28"/>
        </w:rPr>
        <w:t>Заміна засувки по вулиці Молодіжна/Садова</w:t>
      </w:r>
    </w:p>
    <w:p w:rsidR="00511B9A" w:rsidRDefault="00511B9A" w:rsidP="00511B9A">
      <w:pPr>
        <w:pStyle w:val="a4"/>
        <w:numPr>
          <w:ilvl w:val="0"/>
          <w:numId w:val="5"/>
        </w:numPr>
        <w:ind w:hanging="293"/>
        <w:rPr>
          <w:sz w:val="28"/>
          <w:szCs w:val="28"/>
        </w:rPr>
      </w:pPr>
      <w:r>
        <w:rPr>
          <w:sz w:val="28"/>
          <w:szCs w:val="28"/>
        </w:rPr>
        <w:t>Роботи на кладовищі (прибирання, косіння, обрізання кущів, дерев, вивіз сміття тощо)</w:t>
      </w:r>
    </w:p>
    <w:p w:rsidR="00511B9A" w:rsidRDefault="00511B9A" w:rsidP="00511B9A">
      <w:pPr>
        <w:pStyle w:val="a4"/>
        <w:numPr>
          <w:ilvl w:val="0"/>
          <w:numId w:val="5"/>
        </w:numPr>
        <w:ind w:hanging="293"/>
        <w:rPr>
          <w:sz w:val="28"/>
          <w:szCs w:val="28"/>
        </w:rPr>
      </w:pPr>
      <w:r>
        <w:rPr>
          <w:sz w:val="28"/>
          <w:szCs w:val="28"/>
        </w:rPr>
        <w:t>Ремонт автотранспорту</w:t>
      </w:r>
    </w:p>
    <w:p w:rsidR="00511B9A" w:rsidRDefault="00511B9A" w:rsidP="00511B9A">
      <w:pPr>
        <w:pStyle w:val="a4"/>
        <w:numPr>
          <w:ilvl w:val="0"/>
          <w:numId w:val="5"/>
        </w:numPr>
        <w:ind w:hanging="293"/>
        <w:rPr>
          <w:sz w:val="28"/>
          <w:szCs w:val="28"/>
        </w:rPr>
      </w:pPr>
      <w:r>
        <w:rPr>
          <w:sz w:val="28"/>
          <w:szCs w:val="28"/>
        </w:rPr>
        <w:t>Ремонт фасаду виробничого приміщення по вул. Молодіжній</w:t>
      </w:r>
    </w:p>
    <w:p w:rsidR="00511B9A" w:rsidRDefault="00511B9A" w:rsidP="00511B9A">
      <w:pPr>
        <w:pStyle w:val="a4"/>
        <w:numPr>
          <w:ilvl w:val="0"/>
          <w:numId w:val="5"/>
        </w:numPr>
        <w:ind w:hanging="293"/>
        <w:rPr>
          <w:sz w:val="28"/>
          <w:szCs w:val="28"/>
        </w:rPr>
      </w:pPr>
      <w:r>
        <w:rPr>
          <w:sz w:val="28"/>
          <w:szCs w:val="28"/>
        </w:rPr>
        <w:t>Ремонтні роботи в протирадіаційному укритті в будинку 5 по вулиці Вчених в тому числі заливка пола бетонною сумішшю (350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</w:t>
      </w:r>
    </w:p>
    <w:p w:rsidR="00511B9A" w:rsidRDefault="00511B9A" w:rsidP="00511B9A">
      <w:pPr>
        <w:pStyle w:val="a4"/>
        <w:numPr>
          <w:ilvl w:val="0"/>
          <w:numId w:val="5"/>
        </w:numPr>
        <w:ind w:hanging="293"/>
        <w:rPr>
          <w:sz w:val="28"/>
          <w:szCs w:val="28"/>
        </w:rPr>
      </w:pPr>
      <w:r>
        <w:rPr>
          <w:sz w:val="28"/>
          <w:szCs w:val="28"/>
        </w:rPr>
        <w:t>Та інше.</w:t>
      </w:r>
    </w:p>
    <w:p w:rsidR="00511B9A" w:rsidRDefault="00511B9A" w:rsidP="00511B9A">
      <w:pPr>
        <w:pStyle w:val="a4"/>
        <w:ind w:left="435"/>
        <w:rPr>
          <w:sz w:val="28"/>
          <w:szCs w:val="28"/>
        </w:rPr>
      </w:pPr>
    </w:p>
    <w:p w:rsidR="00511B9A" w:rsidRDefault="00511B9A" w:rsidP="00511B9A">
      <w:pPr>
        <w:rPr>
          <w:sz w:val="28"/>
          <w:szCs w:val="28"/>
        </w:rPr>
      </w:pPr>
    </w:p>
    <w:p w:rsidR="00511B9A" w:rsidRDefault="00511B9A" w:rsidP="00511B9A">
      <w:pPr>
        <w:pStyle w:val="a4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ПЕРШОЧЕРГОВІ ПОТРЕБИ НА 2024 РІК</w:t>
      </w:r>
    </w:p>
    <w:p w:rsidR="00511B9A" w:rsidRDefault="00511B9A" w:rsidP="00511B9A">
      <w:pPr>
        <w:pStyle w:val="a4"/>
        <w:ind w:left="861"/>
        <w:jc w:val="center"/>
        <w:rPr>
          <w:b/>
          <w:sz w:val="28"/>
          <w:szCs w:val="28"/>
        </w:rPr>
      </w:pPr>
    </w:p>
    <w:p w:rsidR="00511B9A" w:rsidRDefault="00511B9A" w:rsidP="00511B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налагодження нормальної роботи підприємства необхідно наступне:</w:t>
      </w:r>
    </w:p>
    <w:p w:rsidR="00511B9A" w:rsidRDefault="00511B9A" w:rsidP="00511B9A">
      <w:pPr>
        <w:rPr>
          <w:b/>
          <w:sz w:val="28"/>
          <w:szCs w:val="28"/>
        </w:rPr>
      </w:pPr>
    </w:p>
    <w:p w:rsidR="00511B9A" w:rsidRDefault="00511B9A" w:rsidP="00511B9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Капітальний ремонт двигуна ЗІЛ – 130, який постійно використовується для промивки каналізації</w:t>
      </w:r>
    </w:p>
    <w:p w:rsidR="00511B9A" w:rsidRDefault="00511B9A" w:rsidP="00511B9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Ремонт ГАЗ-53М (сміттєвоз)</w:t>
      </w:r>
    </w:p>
    <w:p w:rsidR="00511B9A" w:rsidRDefault="00511B9A" w:rsidP="00511B9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Капітальний ремонт екскаватора </w:t>
      </w:r>
    </w:p>
    <w:p w:rsidR="00511B9A" w:rsidRDefault="00511B9A" w:rsidP="00511B9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Придбання генераторів для безперебійної роботи систем водопостачання та водовідведення </w:t>
      </w:r>
    </w:p>
    <w:p w:rsidR="00511B9A" w:rsidRDefault="00511B9A" w:rsidP="00511B9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Придбання установки гідродинамічного очищення каналізації</w:t>
      </w:r>
    </w:p>
    <w:p w:rsidR="00511B9A" w:rsidRDefault="00511B9A" w:rsidP="00511B9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Чистка </w:t>
      </w:r>
      <w:proofErr w:type="spellStart"/>
      <w:r>
        <w:rPr>
          <w:sz w:val="28"/>
          <w:szCs w:val="28"/>
        </w:rPr>
        <w:t>каналізаційно</w:t>
      </w:r>
      <w:proofErr w:type="spellEnd"/>
      <w:r>
        <w:rPr>
          <w:sz w:val="28"/>
          <w:szCs w:val="28"/>
        </w:rPr>
        <w:t xml:space="preserve">-насосної станції та дезінфекція резервуару чистої води </w:t>
      </w:r>
    </w:p>
    <w:p w:rsidR="00511B9A" w:rsidRDefault="00511B9A" w:rsidP="00511B9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Поточний ремонт насосів та устаткування системи РЧВ</w:t>
      </w:r>
    </w:p>
    <w:p w:rsidR="00511B9A" w:rsidRDefault="00511B9A" w:rsidP="00511B9A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Та інші не менш важливі роботи (дод.1)</w:t>
      </w:r>
    </w:p>
    <w:p w:rsidR="00511B9A" w:rsidRDefault="00511B9A" w:rsidP="00511B9A">
      <w:pPr>
        <w:pStyle w:val="a4"/>
        <w:ind w:left="435"/>
        <w:rPr>
          <w:sz w:val="28"/>
          <w:szCs w:val="28"/>
        </w:rPr>
      </w:pPr>
    </w:p>
    <w:p w:rsidR="00511B9A" w:rsidRDefault="00511B9A" w:rsidP="00511B9A">
      <w:pPr>
        <w:pStyle w:val="a4"/>
        <w:ind w:left="435"/>
        <w:rPr>
          <w:sz w:val="28"/>
          <w:szCs w:val="28"/>
        </w:rPr>
      </w:pPr>
    </w:p>
    <w:p w:rsidR="00511B9A" w:rsidRDefault="00511B9A" w:rsidP="00511B9A">
      <w:pPr>
        <w:pStyle w:val="a4"/>
        <w:ind w:left="435"/>
        <w:rPr>
          <w:sz w:val="28"/>
          <w:szCs w:val="28"/>
        </w:rPr>
      </w:pPr>
    </w:p>
    <w:p w:rsidR="00511B9A" w:rsidRDefault="00511B9A" w:rsidP="00511B9A">
      <w:pPr>
        <w:pStyle w:val="a4"/>
        <w:numPr>
          <w:ilvl w:val="0"/>
          <w:numId w:val="3"/>
        </w:numPr>
        <w:ind w:right="1275" w:firstLine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ФІНАНСОВИЙ СТАН ТА НЕОБХІДНІ ЗАХОДИ ДЛЯ ПОЛІПШЕННЯ МАТЕРІАЛЬНО-ТЕХНІЧНОЇ БАЗИ ПІДПРИЄМСТВА</w:t>
      </w:r>
    </w:p>
    <w:p w:rsidR="00511B9A" w:rsidRDefault="00511B9A" w:rsidP="00511B9A">
      <w:pPr>
        <w:pStyle w:val="a4"/>
        <w:ind w:left="435" w:right="1275" w:firstLine="348"/>
        <w:rPr>
          <w:sz w:val="28"/>
          <w:szCs w:val="28"/>
        </w:rPr>
      </w:pPr>
    </w:p>
    <w:p w:rsidR="00511B9A" w:rsidRDefault="00511B9A" w:rsidP="00511B9A">
      <w:pPr>
        <w:pStyle w:val="a4"/>
        <w:numPr>
          <w:ilvl w:val="1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Фінансовий стан підприємства:</w:t>
      </w:r>
    </w:p>
    <w:p w:rsidR="00511B9A" w:rsidRDefault="00511B9A" w:rsidP="00511B9A">
      <w:pPr>
        <w:pStyle w:val="a4"/>
        <w:numPr>
          <w:ilvl w:val="0"/>
          <w:numId w:val="5"/>
        </w:numPr>
        <w:ind w:right="115"/>
        <w:jc w:val="both"/>
        <w:rPr>
          <w:sz w:val="28"/>
          <w:szCs w:val="28"/>
        </w:rPr>
      </w:pPr>
      <w:r>
        <w:rPr>
          <w:sz w:val="28"/>
          <w:szCs w:val="28"/>
        </w:rPr>
        <w:t>Фінансово-економічний стан галузі характеризується високим рівнем зносу основних фондів,</w:t>
      </w:r>
      <w:r>
        <w:t xml:space="preserve"> </w:t>
      </w:r>
      <w:r>
        <w:rPr>
          <w:sz w:val="28"/>
          <w:szCs w:val="28"/>
        </w:rPr>
        <w:t xml:space="preserve">характеризується значним рівнем дебіторської та кредиторської заборгованості. </w:t>
      </w:r>
    </w:p>
    <w:p w:rsidR="00511B9A" w:rsidRDefault="00511B9A" w:rsidP="00511B9A">
      <w:pPr>
        <w:pStyle w:val="a4"/>
        <w:ind w:left="435" w:right="115"/>
        <w:jc w:val="both"/>
        <w:rPr>
          <w:sz w:val="28"/>
          <w:szCs w:val="28"/>
        </w:rPr>
      </w:pPr>
    </w:p>
    <w:p w:rsidR="00511B9A" w:rsidRDefault="00511B9A" w:rsidP="00511B9A">
      <w:pPr>
        <w:pStyle w:val="a4"/>
        <w:numPr>
          <w:ilvl w:val="0"/>
          <w:numId w:val="5"/>
        </w:numPr>
        <w:ind w:right="115"/>
        <w:jc w:val="both"/>
        <w:rPr>
          <w:sz w:val="28"/>
          <w:szCs w:val="28"/>
        </w:rPr>
      </w:pPr>
      <w:r>
        <w:rPr>
          <w:sz w:val="28"/>
          <w:szCs w:val="28"/>
        </w:rPr>
        <w:t>Діяльність підприємства на 01.09.2023 року завершена зі збитками.</w:t>
      </w:r>
    </w:p>
    <w:p w:rsidR="00511B9A" w:rsidRDefault="00511B9A" w:rsidP="00511B9A">
      <w:pPr>
        <w:ind w:right="115"/>
        <w:jc w:val="both"/>
        <w:rPr>
          <w:sz w:val="28"/>
          <w:szCs w:val="28"/>
        </w:rPr>
      </w:pPr>
    </w:p>
    <w:p w:rsidR="00511B9A" w:rsidRDefault="00511B9A" w:rsidP="00511B9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Заборгованість підприємства на 01.09.2023 року становить: </w:t>
      </w:r>
    </w:p>
    <w:p w:rsidR="00511B9A" w:rsidRDefault="00511B9A" w:rsidP="00511B9A">
      <w:pPr>
        <w:pStyle w:val="a4"/>
        <w:jc w:val="both"/>
        <w:rPr>
          <w:sz w:val="28"/>
          <w:szCs w:val="28"/>
        </w:rPr>
      </w:pPr>
    </w:p>
    <w:p w:rsidR="00511B9A" w:rsidRDefault="00511B9A" w:rsidP="00511B9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податок на додану вартість – 2 736 950,33 грн., </w:t>
      </w:r>
    </w:p>
    <w:p w:rsidR="00511B9A" w:rsidRDefault="00511B9A" w:rsidP="00511B9A">
      <w:pPr>
        <w:pStyle w:val="a4"/>
        <w:jc w:val="both"/>
        <w:rPr>
          <w:sz w:val="28"/>
          <w:szCs w:val="28"/>
        </w:rPr>
      </w:pPr>
    </w:p>
    <w:p w:rsidR="00511B9A" w:rsidRDefault="00511B9A" w:rsidP="00511B9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податок на прибуток -  173 547,30 грн., </w:t>
      </w:r>
    </w:p>
    <w:p w:rsidR="00511B9A" w:rsidRDefault="00511B9A" w:rsidP="00511B9A">
      <w:pPr>
        <w:pStyle w:val="a4"/>
        <w:jc w:val="both"/>
        <w:rPr>
          <w:sz w:val="28"/>
          <w:szCs w:val="28"/>
        </w:rPr>
      </w:pPr>
    </w:p>
    <w:p w:rsidR="00511B9A" w:rsidRDefault="00511B9A" w:rsidP="00511B9A">
      <w:pPr>
        <w:pStyle w:val="a4"/>
        <w:jc w:val="both"/>
        <w:rPr>
          <w:sz w:val="28"/>
          <w:szCs w:val="28"/>
        </w:rPr>
      </w:pPr>
    </w:p>
    <w:p w:rsidR="00511B9A" w:rsidRDefault="00511B9A" w:rsidP="00511B9A">
      <w:pPr>
        <w:pStyle w:val="a4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Ця заборгованість утворилася на протязі багатьох років.</w:t>
      </w:r>
    </w:p>
    <w:p w:rsidR="00511B9A" w:rsidRDefault="00511B9A" w:rsidP="00511B9A">
      <w:pPr>
        <w:jc w:val="both"/>
        <w:rPr>
          <w:sz w:val="28"/>
          <w:szCs w:val="28"/>
        </w:rPr>
      </w:pPr>
    </w:p>
    <w:p w:rsidR="00511B9A" w:rsidRDefault="00511B9A" w:rsidP="00511B9A">
      <w:pPr>
        <w:jc w:val="both"/>
        <w:rPr>
          <w:sz w:val="28"/>
          <w:szCs w:val="28"/>
        </w:rPr>
      </w:pPr>
      <w:r>
        <w:rPr>
          <w:sz w:val="28"/>
          <w:szCs w:val="28"/>
        </w:rPr>
        <w:t>Найбільшим боржником за спожиті ЖКП є населення. Заборгованість населення за дев’ять місяців 2023 року складає 254 884,30 грн. Робота триває постійно. Станом на 01.11.2023 року:</w:t>
      </w:r>
    </w:p>
    <w:p w:rsidR="00511B9A" w:rsidRDefault="00511B9A" w:rsidP="00511B9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 справи боржників знаходяться на стадії виконання судового наказу у виконавчій службі на суму 69 816,97 грн. </w:t>
      </w:r>
    </w:p>
    <w:p w:rsidR="00511B9A" w:rsidRDefault="00511B9A" w:rsidP="00511B9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 справи боржників знаходяться на стадії набрання чинності судових наказів на суму 39 306,65 грн. </w:t>
      </w:r>
    </w:p>
    <w:p w:rsidR="00511B9A" w:rsidRDefault="00511B9A" w:rsidP="00511B9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листопаді місяці 2023 року планується подати 6 заяв про видачу судового наказу щодо стягнення заборгованості на суму 160 813,21 грн. </w:t>
      </w:r>
    </w:p>
    <w:p w:rsidR="00511B9A" w:rsidRDefault="00511B9A" w:rsidP="00511B9A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 01.01.2023 року по 01.11.2023 року заключено 3 договори реструктуризації боргу на суму 78 399,71 грн.</w:t>
      </w:r>
    </w:p>
    <w:p w:rsidR="00511B9A" w:rsidRDefault="00511B9A" w:rsidP="00511B9A">
      <w:pPr>
        <w:pStyle w:val="a4"/>
        <w:ind w:left="435"/>
        <w:jc w:val="both"/>
        <w:rPr>
          <w:sz w:val="28"/>
          <w:szCs w:val="28"/>
        </w:rPr>
      </w:pPr>
    </w:p>
    <w:p w:rsidR="00511B9A" w:rsidRDefault="00511B9A" w:rsidP="00511B9A">
      <w:pPr>
        <w:rPr>
          <w:sz w:val="28"/>
          <w:szCs w:val="28"/>
        </w:rPr>
      </w:pPr>
    </w:p>
    <w:p w:rsidR="00511B9A" w:rsidRDefault="00511B9A" w:rsidP="00511B9A">
      <w:pPr>
        <w:pStyle w:val="a4"/>
        <w:numPr>
          <w:ilvl w:val="1"/>
          <w:numId w:val="3"/>
        </w:numPr>
        <w:ind w:right="1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Сучасний фінансово-економічного стан ДЖЕП «Дослідницьке» обумовлений наступними чинниками: </w:t>
      </w:r>
    </w:p>
    <w:p w:rsidR="00511B9A" w:rsidRDefault="00511B9A" w:rsidP="00511B9A">
      <w:pPr>
        <w:numPr>
          <w:ilvl w:val="0"/>
          <w:numId w:val="7"/>
        </w:numPr>
        <w:spacing w:after="14" w:line="266" w:lineRule="auto"/>
        <w:ind w:right="115" w:firstLine="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недостатність власних ресурсів для розвитку;  </w:t>
      </w:r>
    </w:p>
    <w:p w:rsidR="00511B9A" w:rsidRDefault="00511B9A" w:rsidP="00511B9A">
      <w:pPr>
        <w:numPr>
          <w:ilvl w:val="0"/>
          <w:numId w:val="7"/>
        </w:numPr>
        <w:spacing w:after="14" w:line="266" w:lineRule="auto"/>
        <w:ind w:right="115" w:firstLine="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недосконалість чинного законодавства, неузгодженість та суперечливість окремих законодавчих актів, що заважає подальшому розвиткові.</w:t>
      </w:r>
    </w:p>
    <w:p w:rsidR="00511B9A" w:rsidRDefault="00511B9A" w:rsidP="00511B9A">
      <w:pPr>
        <w:spacing w:after="14" w:line="266" w:lineRule="auto"/>
        <w:ind w:left="284" w:right="115"/>
        <w:jc w:val="both"/>
        <w:rPr>
          <w:sz w:val="28"/>
          <w:szCs w:val="28"/>
        </w:rPr>
      </w:pPr>
    </w:p>
    <w:p w:rsidR="00511B9A" w:rsidRDefault="00511B9A" w:rsidP="00511B9A">
      <w:pPr>
        <w:pStyle w:val="a4"/>
        <w:numPr>
          <w:ilvl w:val="1"/>
          <w:numId w:val="3"/>
        </w:numPr>
        <w:ind w:right="1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поліпшення фінансово-економічного стану ДЖЕП «Дослідницьке» необхідно: </w:t>
      </w:r>
    </w:p>
    <w:p w:rsidR="00511B9A" w:rsidRDefault="00511B9A" w:rsidP="00511B9A">
      <w:pPr>
        <w:numPr>
          <w:ilvl w:val="0"/>
          <w:numId w:val="7"/>
        </w:numPr>
        <w:spacing w:after="4" w:line="264" w:lineRule="auto"/>
        <w:ind w:right="115" w:firstLine="143"/>
        <w:jc w:val="both"/>
        <w:rPr>
          <w:sz w:val="28"/>
          <w:szCs w:val="28"/>
        </w:rPr>
      </w:pPr>
      <w:r>
        <w:rPr>
          <w:sz w:val="28"/>
          <w:szCs w:val="28"/>
        </w:rPr>
        <w:t>запланувати та виділити кошти на проведення необхідних робіт та проведення ремонтів об’єктів та автотранспорту ДЖЕП «Дослідницьке»;</w:t>
      </w:r>
    </w:p>
    <w:p w:rsidR="00511B9A" w:rsidRDefault="00511B9A" w:rsidP="00511B9A">
      <w:pPr>
        <w:numPr>
          <w:ilvl w:val="0"/>
          <w:numId w:val="7"/>
        </w:numPr>
        <w:spacing w:after="4" w:line="264" w:lineRule="auto"/>
        <w:ind w:right="115" w:firstLine="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запланувати та виділити кошти на фінансову допомогу в погашенні заборгованості по ПДВ ДЖЕП «Дослідницьке»;</w:t>
      </w:r>
    </w:p>
    <w:p w:rsidR="00511B9A" w:rsidRDefault="00511B9A" w:rsidP="00511B9A">
      <w:pPr>
        <w:numPr>
          <w:ilvl w:val="0"/>
          <w:numId w:val="7"/>
        </w:numPr>
        <w:spacing w:after="4" w:line="264" w:lineRule="auto"/>
        <w:ind w:right="115" w:firstLine="143"/>
        <w:jc w:val="both"/>
        <w:rPr>
          <w:sz w:val="28"/>
          <w:szCs w:val="28"/>
        </w:rPr>
      </w:pPr>
      <w:r>
        <w:rPr>
          <w:sz w:val="28"/>
          <w:szCs w:val="28"/>
        </w:rPr>
        <w:t>запланувати та виділити кошти на придбання сучасної техніки та технологій для ДЖЕП «Дослідницьке»;</w:t>
      </w:r>
    </w:p>
    <w:p w:rsidR="00511B9A" w:rsidRDefault="00511B9A" w:rsidP="00511B9A">
      <w:pPr>
        <w:pStyle w:val="a4"/>
        <w:numPr>
          <w:ilvl w:val="0"/>
          <w:numId w:val="7"/>
        </w:numPr>
        <w:spacing w:after="4" w:line="264" w:lineRule="auto"/>
        <w:ind w:right="115"/>
        <w:jc w:val="both"/>
        <w:rPr>
          <w:sz w:val="28"/>
          <w:szCs w:val="28"/>
        </w:rPr>
      </w:pPr>
      <w:r>
        <w:rPr>
          <w:sz w:val="28"/>
          <w:szCs w:val="28"/>
        </w:rPr>
        <w:t>запланувати та виділити кошти на програму сортування відходів.</w:t>
      </w:r>
    </w:p>
    <w:p w:rsidR="00511B9A" w:rsidRDefault="00511B9A" w:rsidP="00511B9A">
      <w:pPr>
        <w:spacing w:after="22" w:line="256" w:lineRule="auto"/>
        <w:ind w:left="82"/>
        <w:jc w:val="both"/>
      </w:pPr>
    </w:p>
    <w:p w:rsidR="00511B9A" w:rsidRDefault="00511B9A" w:rsidP="00511B9A">
      <w:pPr>
        <w:spacing w:after="22" w:line="256" w:lineRule="auto"/>
        <w:ind w:left="82"/>
        <w:jc w:val="both"/>
      </w:pPr>
    </w:p>
    <w:p w:rsidR="00511B9A" w:rsidRDefault="00511B9A" w:rsidP="00511B9A">
      <w:pPr>
        <w:pStyle w:val="a4"/>
        <w:numPr>
          <w:ilvl w:val="1"/>
          <w:numId w:val="3"/>
        </w:numPr>
        <w:ind w:right="115"/>
        <w:jc w:val="both"/>
        <w:rPr>
          <w:sz w:val="28"/>
          <w:szCs w:val="28"/>
        </w:rPr>
      </w:pPr>
      <w:r>
        <w:rPr>
          <w:b/>
          <w:sz w:val="28"/>
          <w:szCs w:val="28"/>
        </w:rPr>
        <w:t>Фінансове забезпечення виконання Програми</w:t>
      </w:r>
      <w:r>
        <w:rPr>
          <w:sz w:val="28"/>
          <w:szCs w:val="28"/>
        </w:rPr>
        <w:t xml:space="preserve"> здійснюється за рахунок:  </w:t>
      </w:r>
    </w:p>
    <w:p w:rsidR="00511B9A" w:rsidRDefault="00511B9A" w:rsidP="00511B9A">
      <w:pPr>
        <w:numPr>
          <w:ilvl w:val="0"/>
          <w:numId w:val="8"/>
        </w:numPr>
        <w:spacing w:after="14" w:line="266" w:lineRule="auto"/>
        <w:ind w:right="11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коштів субвенції державного, обласного та місцевого бюджетів (з урахуванням заходів, які фінансуються у рамках інших державних, регіональних і місцевих програм та проектів); </w:t>
      </w:r>
    </w:p>
    <w:p w:rsidR="00511B9A" w:rsidRDefault="00511B9A" w:rsidP="00511B9A">
      <w:pPr>
        <w:numPr>
          <w:ilvl w:val="0"/>
          <w:numId w:val="8"/>
        </w:numPr>
        <w:spacing w:after="14" w:line="266" w:lineRule="auto"/>
        <w:ind w:right="11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коштів субвенції державного бюджету місцевим бюджетам;  </w:t>
      </w:r>
    </w:p>
    <w:p w:rsidR="00511B9A" w:rsidRDefault="00511B9A" w:rsidP="00511B9A">
      <w:pPr>
        <w:numPr>
          <w:ilvl w:val="0"/>
          <w:numId w:val="8"/>
        </w:numPr>
        <w:spacing w:after="14" w:line="266" w:lineRule="auto"/>
        <w:ind w:right="11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власних коштів підприємства; </w:t>
      </w:r>
    </w:p>
    <w:p w:rsidR="00511B9A" w:rsidRDefault="00511B9A" w:rsidP="00511B9A">
      <w:pPr>
        <w:numPr>
          <w:ilvl w:val="0"/>
          <w:numId w:val="8"/>
        </w:numPr>
        <w:spacing w:after="14" w:line="266" w:lineRule="auto"/>
        <w:ind w:right="11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благодійних коштів;  </w:t>
      </w:r>
    </w:p>
    <w:p w:rsidR="00511B9A" w:rsidRDefault="00511B9A" w:rsidP="00511B9A">
      <w:pPr>
        <w:numPr>
          <w:ilvl w:val="0"/>
          <w:numId w:val="8"/>
        </w:numPr>
        <w:spacing w:after="14" w:line="266" w:lineRule="auto"/>
        <w:ind w:right="115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коштів співвласників багатоквартирних будинків; </w:t>
      </w:r>
    </w:p>
    <w:p w:rsidR="00511B9A" w:rsidRDefault="00511B9A" w:rsidP="00511B9A">
      <w:pPr>
        <w:numPr>
          <w:ilvl w:val="0"/>
          <w:numId w:val="8"/>
        </w:numPr>
        <w:spacing w:after="14" w:line="266" w:lineRule="auto"/>
        <w:ind w:right="115" w:firstLine="710"/>
        <w:jc w:val="both"/>
        <w:rPr>
          <w:sz w:val="28"/>
          <w:szCs w:val="28"/>
        </w:rPr>
      </w:pPr>
      <w:r>
        <w:rPr>
          <w:sz w:val="28"/>
          <w:szCs w:val="28"/>
        </w:rPr>
        <w:t>інших джерел надходження.</w:t>
      </w:r>
    </w:p>
    <w:p w:rsidR="00511B9A" w:rsidRDefault="00511B9A" w:rsidP="00511B9A">
      <w:pPr>
        <w:pStyle w:val="a4"/>
        <w:ind w:left="435" w:firstLine="143"/>
        <w:jc w:val="both"/>
        <w:rPr>
          <w:sz w:val="28"/>
          <w:szCs w:val="28"/>
        </w:rPr>
      </w:pPr>
    </w:p>
    <w:p w:rsidR="00511B9A" w:rsidRDefault="00511B9A" w:rsidP="00511B9A">
      <w:pPr>
        <w:pStyle w:val="a4"/>
        <w:ind w:left="435" w:firstLine="143"/>
        <w:jc w:val="both"/>
        <w:rPr>
          <w:sz w:val="28"/>
          <w:szCs w:val="28"/>
        </w:rPr>
      </w:pPr>
    </w:p>
    <w:p w:rsidR="00511B9A" w:rsidRDefault="00511B9A" w:rsidP="00511B9A">
      <w:pPr>
        <w:pStyle w:val="a4"/>
        <w:ind w:left="435" w:firstLine="143"/>
        <w:jc w:val="both"/>
        <w:rPr>
          <w:sz w:val="28"/>
          <w:szCs w:val="28"/>
        </w:rPr>
      </w:pPr>
    </w:p>
    <w:p w:rsidR="00511B9A" w:rsidRDefault="00511B9A" w:rsidP="00511B9A">
      <w:pPr>
        <w:pStyle w:val="a4"/>
        <w:numPr>
          <w:ilvl w:val="0"/>
          <w:numId w:val="3"/>
        </w:numPr>
        <w:ind w:right="1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ОЧІКУВАНІ РЕЗУЛЬТАТИ ВИКОНАННЯ ПРОГРАМИ</w:t>
      </w:r>
    </w:p>
    <w:p w:rsidR="00511B9A" w:rsidRDefault="00511B9A" w:rsidP="00511B9A">
      <w:pPr>
        <w:spacing w:after="22" w:line="256" w:lineRule="auto"/>
        <w:ind w:left="7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1B9A" w:rsidRDefault="00511B9A" w:rsidP="00511B9A">
      <w:pPr>
        <w:tabs>
          <w:tab w:val="center" w:pos="850"/>
        </w:tabs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Внаслідок реалізації заходів Програми очікується : </w:t>
      </w:r>
    </w:p>
    <w:p w:rsidR="00511B9A" w:rsidRDefault="00511B9A" w:rsidP="00511B9A">
      <w:pPr>
        <w:numPr>
          <w:ilvl w:val="0"/>
          <w:numId w:val="8"/>
        </w:numPr>
        <w:spacing w:after="14" w:line="266" w:lineRule="auto"/>
        <w:ind w:left="993" w:right="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забезпечити надійність роботи інженерних систем ДЖЕП «Дослідницьке»; </w:t>
      </w:r>
    </w:p>
    <w:p w:rsidR="00511B9A" w:rsidRDefault="00511B9A" w:rsidP="00511B9A">
      <w:pPr>
        <w:numPr>
          <w:ilvl w:val="0"/>
          <w:numId w:val="8"/>
        </w:numPr>
        <w:spacing w:after="14" w:line="266" w:lineRule="auto"/>
        <w:ind w:left="993" w:right="115"/>
        <w:jc w:val="both"/>
        <w:rPr>
          <w:sz w:val="28"/>
          <w:szCs w:val="28"/>
        </w:rPr>
      </w:pPr>
      <w:r>
        <w:rPr>
          <w:sz w:val="28"/>
          <w:szCs w:val="28"/>
        </w:rPr>
        <w:t>зменшити до рівня експлуатаційної безпеки рівень зносу основних фондів ДЖЕП «Дослідницьке»;</w:t>
      </w:r>
    </w:p>
    <w:p w:rsidR="00511B9A" w:rsidRDefault="00511B9A" w:rsidP="00511B9A">
      <w:pPr>
        <w:numPr>
          <w:ilvl w:val="0"/>
          <w:numId w:val="8"/>
        </w:numPr>
        <w:spacing w:after="14" w:line="266" w:lineRule="auto"/>
        <w:ind w:left="993" w:right="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запобігти забрудненню навколишнього середовища; </w:t>
      </w:r>
    </w:p>
    <w:p w:rsidR="00511B9A" w:rsidRDefault="00511B9A" w:rsidP="00511B9A">
      <w:pPr>
        <w:numPr>
          <w:ilvl w:val="0"/>
          <w:numId w:val="8"/>
        </w:numPr>
        <w:spacing w:after="14" w:line="266" w:lineRule="auto"/>
        <w:ind w:left="993" w:right="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поліпшити якість житлово-комунального обслуговування населення; </w:t>
      </w:r>
    </w:p>
    <w:p w:rsidR="00511B9A" w:rsidRDefault="00511B9A" w:rsidP="00511B9A">
      <w:pPr>
        <w:numPr>
          <w:ilvl w:val="0"/>
          <w:numId w:val="8"/>
        </w:numPr>
        <w:spacing w:after="14" w:line="266" w:lineRule="auto"/>
        <w:ind w:left="993" w:right="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забезпечити сталу та ефективну роботу ;   </w:t>
      </w:r>
    </w:p>
    <w:p w:rsidR="00511B9A" w:rsidRDefault="00511B9A" w:rsidP="00511B9A">
      <w:pPr>
        <w:ind w:left="993" w:right="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забезпечити  покращення санітарного стану територій .</w:t>
      </w:r>
    </w:p>
    <w:p w:rsidR="00511B9A" w:rsidRPr="00E61458" w:rsidRDefault="00511B9A" w:rsidP="00E61458">
      <w:pPr>
        <w:spacing w:after="10" w:line="256" w:lineRule="auto"/>
        <w:ind w:left="993"/>
        <w:jc w:val="both"/>
        <w:rPr>
          <w:b/>
        </w:rPr>
      </w:pPr>
      <w:r>
        <w:rPr>
          <w:b/>
        </w:rPr>
        <w:t xml:space="preserve"> </w:t>
      </w:r>
    </w:p>
    <w:p w:rsidR="00511B9A" w:rsidRDefault="00511B9A" w:rsidP="00511B9A">
      <w:pPr>
        <w:spacing w:after="10" w:line="256" w:lineRule="auto"/>
        <w:ind w:left="993"/>
        <w:jc w:val="both"/>
      </w:pPr>
    </w:p>
    <w:p w:rsidR="00511B9A" w:rsidRDefault="00511B9A" w:rsidP="00511B9A">
      <w:pPr>
        <w:pStyle w:val="a4"/>
        <w:numPr>
          <w:ilvl w:val="0"/>
          <w:numId w:val="3"/>
        </w:numPr>
        <w:ind w:right="1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ЗА ВИКОНАННЯМ ПРОГРАМИ</w:t>
      </w:r>
    </w:p>
    <w:p w:rsidR="00511B9A" w:rsidRDefault="00511B9A" w:rsidP="00511B9A">
      <w:pPr>
        <w:spacing w:after="22" w:line="256" w:lineRule="auto"/>
        <w:ind w:left="1147"/>
        <w:jc w:val="both"/>
        <w:rPr>
          <w:color w:val="C00000"/>
        </w:rPr>
      </w:pPr>
      <w:r>
        <w:rPr>
          <w:color w:val="C00000"/>
        </w:rPr>
        <w:t xml:space="preserve"> </w:t>
      </w:r>
    </w:p>
    <w:p w:rsidR="00511B9A" w:rsidRPr="00E61458" w:rsidRDefault="00511B9A" w:rsidP="00E61458">
      <w:pPr>
        <w:pStyle w:val="1"/>
        <w:spacing w:after="1280"/>
        <w:ind w:left="142" w:firstLine="720"/>
        <w:jc w:val="both"/>
        <w:rPr>
          <w:rFonts w:ascii="Times New Roman" w:hAnsi="Times New Roman" w:cs="Times New Roman"/>
          <w:color w:val="191919"/>
          <w:lang w:val="uk-UA"/>
        </w:rPr>
      </w:pPr>
      <w:r w:rsidRPr="00E61458">
        <w:rPr>
          <w:rFonts w:ascii="Times New Roman" w:hAnsi="Times New Roman" w:cs="Times New Roman"/>
          <w:color w:val="191919"/>
          <w:lang w:val="uk-UA"/>
        </w:rPr>
        <w:t>Контроль за виконанням Програми покладено на постійну комісію селищної ради з питань комунальної власності, житлово-комунального господарства, енергозбереження та транспорту, торгівлі, постійну комісію селищної ради з питань фінансів, бюджету, планування, соціально-економічного розвитку, інвестицій та міжнародного співробітництва та на начальника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РУДЕНКА Василя Миколайовича.</w:t>
      </w:r>
    </w:p>
    <w:p w:rsidR="00511B9A" w:rsidRDefault="00511B9A" w:rsidP="00511B9A">
      <w:pPr>
        <w:ind w:left="284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Начальник відділу економічного розвитку,</w:t>
      </w:r>
    </w:p>
    <w:p w:rsidR="00511B9A" w:rsidRDefault="00511B9A" w:rsidP="00511B9A">
      <w:pPr>
        <w:ind w:left="284"/>
        <w:rPr>
          <w:b/>
          <w:color w:val="191919"/>
          <w:sz w:val="28"/>
          <w:szCs w:val="28"/>
        </w:rPr>
      </w:pPr>
      <w:r>
        <w:rPr>
          <w:b/>
          <w:color w:val="191919"/>
          <w:sz w:val="28"/>
          <w:szCs w:val="28"/>
        </w:rPr>
        <w:t>ЖКГ, капітального будівництва</w:t>
      </w:r>
    </w:p>
    <w:p w:rsidR="00511B9A" w:rsidRDefault="00E61458" w:rsidP="00511B9A">
      <w:pPr>
        <w:spacing w:after="4" w:line="264" w:lineRule="auto"/>
        <w:ind w:right="115"/>
      </w:pPr>
      <w:r>
        <w:rPr>
          <w:b/>
          <w:color w:val="191919"/>
          <w:sz w:val="28"/>
          <w:szCs w:val="28"/>
        </w:rPr>
        <w:t xml:space="preserve">    та інфраструктури</w:t>
      </w:r>
      <w:r>
        <w:rPr>
          <w:b/>
          <w:color w:val="191919"/>
          <w:sz w:val="28"/>
          <w:szCs w:val="28"/>
        </w:rPr>
        <w:tab/>
      </w:r>
      <w:r>
        <w:rPr>
          <w:b/>
          <w:color w:val="191919"/>
          <w:sz w:val="28"/>
          <w:szCs w:val="28"/>
        </w:rPr>
        <w:tab/>
      </w:r>
      <w:r>
        <w:rPr>
          <w:b/>
          <w:color w:val="191919"/>
          <w:sz w:val="28"/>
          <w:szCs w:val="28"/>
        </w:rPr>
        <w:tab/>
      </w:r>
      <w:r>
        <w:rPr>
          <w:b/>
          <w:color w:val="191919"/>
          <w:sz w:val="28"/>
          <w:szCs w:val="28"/>
        </w:rPr>
        <w:tab/>
      </w:r>
      <w:r>
        <w:rPr>
          <w:b/>
          <w:color w:val="191919"/>
          <w:sz w:val="28"/>
          <w:szCs w:val="28"/>
        </w:rPr>
        <w:tab/>
      </w:r>
      <w:r w:rsidR="00511B9A">
        <w:rPr>
          <w:b/>
          <w:color w:val="191919"/>
          <w:sz w:val="28"/>
          <w:szCs w:val="28"/>
        </w:rPr>
        <w:t xml:space="preserve">       Василь РУДЕНКО</w:t>
      </w:r>
    </w:p>
    <w:p w:rsidR="00511B9A" w:rsidRDefault="00511B9A" w:rsidP="00511B9A">
      <w:pPr>
        <w:spacing w:after="4" w:line="264" w:lineRule="auto"/>
        <w:ind w:left="617" w:right="115" w:hanging="10"/>
        <w:jc w:val="right"/>
      </w:pPr>
    </w:p>
    <w:p w:rsidR="00511B9A" w:rsidRDefault="00511B9A" w:rsidP="00511B9A">
      <w:pPr>
        <w:spacing w:after="4" w:line="264" w:lineRule="auto"/>
        <w:ind w:left="617" w:right="115" w:hanging="10"/>
        <w:jc w:val="right"/>
      </w:pPr>
    </w:p>
    <w:p w:rsidR="00511B9A" w:rsidRDefault="00511B9A" w:rsidP="00511B9A">
      <w:pPr>
        <w:spacing w:after="4" w:line="264" w:lineRule="auto"/>
        <w:ind w:left="617" w:right="115" w:hanging="10"/>
        <w:jc w:val="right"/>
      </w:pPr>
    </w:p>
    <w:p w:rsidR="00511B9A" w:rsidRDefault="00511B9A" w:rsidP="00511B9A">
      <w:pPr>
        <w:spacing w:after="4" w:line="264" w:lineRule="auto"/>
        <w:ind w:left="617" w:right="115" w:hanging="10"/>
        <w:jc w:val="right"/>
      </w:pPr>
    </w:p>
    <w:p w:rsidR="00511B9A" w:rsidRDefault="00511B9A" w:rsidP="00511B9A">
      <w:pPr>
        <w:spacing w:after="4" w:line="264" w:lineRule="auto"/>
        <w:ind w:left="617" w:right="115" w:hanging="10"/>
        <w:jc w:val="right"/>
      </w:pPr>
    </w:p>
    <w:p w:rsidR="00511B9A" w:rsidRDefault="00511B9A" w:rsidP="00511B9A">
      <w:pPr>
        <w:spacing w:after="4" w:line="264" w:lineRule="auto"/>
        <w:ind w:left="617" w:right="115" w:hanging="10"/>
        <w:jc w:val="right"/>
      </w:pPr>
    </w:p>
    <w:p w:rsidR="00511B9A" w:rsidRDefault="00511B9A" w:rsidP="00511B9A">
      <w:pPr>
        <w:ind w:firstLine="143"/>
        <w:jc w:val="center"/>
        <w:rPr>
          <w:sz w:val="28"/>
          <w:szCs w:val="28"/>
        </w:rPr>
      </w:pPr>
    </w:p>
    <w:p w:rsidR="00511B9A" w:rsidRDefault="00511B9A" w:rsidP="00511B9A">
      <w:pPr>
        <w:ind w:firstLine="143"/>
        <w:jc w:val="center"/>
        <w:rPr>
          <w:sz w:val="28"/>
          <w:szCs w:val="28"/>
        </w:rPr>
      </w:pPr>
    </w:p>
    <w:p w:rsidR="00511B9A" w:rsidRDefault="00511B9A" w:rsidP="00511B9A">
      <w:pPr>
        <w:ind w:firstLine="143"/>
        <w:jc w:val="center"/>
        <w:rPr>
          <w:sz w:val="28"/>
          <w:szCs w:val="28"/>
        </w:rPr>
      </w:pPr>
    </w:p>
    <w:p w:rsidR="00511B9A" w:rsidRDefault="00511B9A" w:rsidP="00511B9A">
      <w:pPr>
        <w:ind w:firstLine="143"/>
        <w:jc w:val="center"/>
        <w:rPr>
          <w:sz w:val="28"/>
          <w:szCs w:val="28"/>
        </w:rPr>
      </w:pPr>
    </w:p>
    <w:p w:rsidR="00511B9A" w:rsidRDefault="00511B9A" w:rsidP="00511B9A">
      <w:pPr>
        <w:ind w:firstLine="143"/>
        <w:jc w:val="center"/>
        <w:rPr>
          <w:sz w:val="28"/>
          <w:szCs w:val="28"/>
        </w:rPr>
      </w:pPr>
    </w:p>
    <w:p w:rsidR="00511B9A" w:rsidRDefault="00511B9A" w:rsidP="00511B9A">
      <w:pPr>
        <w:rPr>
          <w:sz w:val="28"/>
          <w:szCs w:val="28"/>
        </w:rPr>
      </w:pPr>
    </w:p>
    <w:p w:rsidR="00511B9A" w:rsidRDefault="00511B9A" w:rsidP="00511B9A">
      <w:pPr>
        <w:ind w:firstLine="143"/>
        <w:jc w:val="center"/>
        <w:rPr>
          <w:sz w:val="28"/>
          <w:szCs w:val="28"/>
        </w:rPr>
      </w:pPr>
    </w:p>
    <w:p w:rsidR="00E61458" w:rsidRDefault="00E61458" w:rsidP="00511B9A">
      <w:pPr>
        <w:ind w:firstLine="143"/>
        <w:jc w:val="center"/>
        <w:rPr>
          <w:sz w:val="28"/>
          <w:szCs w:val="28"/>
        </w:rPr>
      </w:pPr>
    </w:p>
    <w:p w:rsidR="00E61458" w:rsidRDefault="00E61458" w:rsidP="00511B9A">
      <w:pPr>
        <w:ind w:firstLine="143"/>
        <w:jc w:val="center"/>
        <w:rPr>
          <w:sz w:val="28"/>
          <w:szCs w:val="28"/>
        </w:rPr>
      </w:pPr>
    </w:p>
    <w:p w:rsidR="00E61458" w:rsidRDefault="00E61458" w:rsidP="00511B9A">
      <w:pPr>
        <w:ind w:firstLine="143"/>
        <w:jc w:val="center"/>
        <w:rPr>
          <w:sz w:val="28"/>
          <w:szCs w:val="28"/>
        </w:rPr>
      </w:pPr>
    </w:p>
    <w:p w:rsidR="00E61458" w:rsidRDefault="00E61458" w:rsidP="00511B9A">
      <w:pPr>
        <w:ind w:firstLine="143"/>
        <w:jc w:val="center"/>
        <w:rPr>
          <w:sz w:val="28"/>
          <w:szCs w:val="28"/>
        </w:rPr>
      </w:pPr>
    </w:p>
    <w:p w:rsidR="00E61458" w:rsidRDefault="00E61458" w:rsidP="00511B9A">
      <w:pPr>
        <w:ind w:firstLine="143"/>
        <w:jc w:val="center"/>
        <w:rPr>
          <w:sz w:val="28"/>
          <w:szCs w:val="28"/>
        </w:rPr>
      </w:pPr>
    </w:p>
    <w:p w:rsidR="00E61458" w:rsidRDefault="00E61458" w:rsidP="00511B9A">
      <w:pPr>
        <w:ind w:firstLine="143"/>
        <w:jc w:val="center"/>
        <w:rPr>
          <w:sz w:val="28"/>
          <w:szCs w:val="28"/>
        </w:rPr>
      </w:pPr>
    </w:p>
    <w:p w:rsidR="00E61458" w:rsidRDefault="00E61458" w:rsidP="00511B9A">
      <w:pPr>
        <w:ind w:firstLine="143"/>
        <w:jc w:val="center"/>
        <w:rPr>
          <w:sz w:val="28"/>
          <w:szCs w:val="28"/>
        </w:rPr>
      </w:pPr>
    </w:p>
    <w:p w:rsidR="00E61458" w:rsidRDefault="00E61458" w:rsidP="00511B9A">
      <w:pPr>
        <w:ind w:firstLine="143"/>
        <w:jc w:val="center"/>
        <w:rPr>
          <w:sz w:val="28"/>
          <w:szCs w:val="28"/>
        </w:rPr>
      </w:pPr>
    </w:p>
    <w:p w:rsidR="00E61458" w:rsidRDefault="00E61458" w:rsidP="00511B9A">
      <w:pPr>
        <w:ind w:firstLine="143"/>
        <w:jc w:val="center"/>
        <w:rPr>
          <w:sz w:val="28"/>
          <w:szCs w:val="28"/>
        </w:rPr>
      </w:pPr>
    </w:p>
    <w:p w:rsidR="00E61458" w:rsidRDefault="00E61458" w:rsidP="00511B9A">
      <w:pPr>
        <w:ind w:firstLine="143"/>
        <w:jc w:val="center"/>
        <w:rPr>
          <w:sz w:val="28"/>
          <w:szCs w:val="28"/>
        </w:rPr>
      </w:pPr>
    </w:p>
    <w:p w:rsidR="00E61458" w:rsidRDefault="00E61458" w:rsidP="00511B9A">
      <w:pPr>
        <w:ind w:firstLine="143"/>
        <w:jc w:val="center"/>
        <w:rPr>
          <w:sz w:val="28"/>
          <w:szCs w:val="28"/>
        </w:rPr>
      </w:pPr>
    </w:p>
    <w:p w:rsidR="00E61458" w:rsidRDefault="00E61458" w:rsidP="00511B9A">
      <w:pPr>
        <w:ind w:firstLine="143"/>
        <w:jc w:val="center"/>
        <w:rPr>
          <w:sz w:val="28"/>
          <w:szCs w:val="28"/>
        </w:rPr>
      </w:pPr>
    </w:p>
    <w:p w:rsidR="00E61458" w:rsidRDefault="00E61458" w:rsidP="00511B9A">
      <w:pPr>
        <w:ind w:firstLine="143"/>
        <w:jc w:val="center"/>
        <w:rPr>
          <w:sz w:val="28"/>
          <w:szCs w:val="28"/>
        </w:rPr>
      </w:pPr>
    </w:p>
    <w:p w:rsidR="00511B9A" w:rsidRDefault="00511B9A" w:rsidP="00511B9A">
      <w:pPr>
        <w:ind w:firstLine="143"/>
        <w:jc w:val="right"/>
      </w:pPr>
      <w:r>
        <w:lastRenderedPageBreak/>
        <w:t>Додаток 1</w:t>
      </w:r>
    </w:p>
    <w:p w:rsidR="00511B9A" w:rsidRDefault="00511B9A" w:rsidP="00511B9A">
      <w:pPr>
        <w:ind w:left="284" w:right="-1" w:hanging="142"/>
        <w:jc w:val="right"/>
      </w:pPr>
      <w:r>
        <w:t xml:space="preserve">До програми покращення </w:t>
      </w:r>
    </w:p>
    <w:p w:rsidR="00511B9A" w:rsidRDefault="00511B9A" w:rsidP="00511B9A">
      <w:pPr>
        <w:ind w:left="284" w:right="-1" w:hanging="142"/>
        <w:jc w:val="right"/>
      </w:pPr>
      <w:r>
        <w:t xml:space="preserve">матеріально-технічної бази </w:t>
      </w:r>
    </w:p>
    <w:p w:rsidR="00511B9A" w:rsidRDefault="00511B9A" w:rsidP="00511B9A">
      <w:pPr>
        <w:ind w:left="284" w:right="-1" w:hanging="142"/>
        <w:jc w:val="right"/>
      </w:pPr>
      <w:r>
        <w:t xml:space="preserve">ДЖЕП «Дослідницьке» </w:t>
      </w:r>
    </w:p>
    <w:p w:rsidR="00511B9A" w:rsidRDefault="00511B9A" w:rsidP="00511B9A">
      <w:pPr>
        <w:ind w:left="284" w:right="-1" w:hanging="142"/>
        <w:jc w:val="right"/>
      </w:pPr>
      <w:r>
        <w:t>на 2024 рік</w:t>
      </w:r>
    </w:p>
    <w:p w:rsidR="00511B9A" w:rsidRDefault="00511B9A" w:rsidP="00511B9A">
      <w:pPr>
        <w:ind w:firstLine="143"/>
        <w:jc w:val="right"/>
      </w:pPr>
      <w:r>
        <w:t xml:space="preserve"> </w:t>
      </w:r>
    </w:p>
    <w:p w:rsidR="00511B9A" w:rsidRDefault="00511B9A" w:rsidP="00511B9A">
      <w:pPr>
        <w:ind w:firstLine="143"/>
        <w:jc w:val="center"/>
        <w:rPr>
          <w:sz w:val="28"/>
          <w:szCs w:val="28"/>
        </w:rPr>
      </w:pPr>
    </w:p>
    <w:p w:rsidR="00511B9A" w:rsidRDefault="00511B9A" w:rsidP="00511B9A">
      <w:pPr>
        <w:ind w:left="284" w:right="-1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Заходи  до  Програми  покращення матеріально-технічної бази</w:t>
      </w:r>
    </w:p>
    <w:p w:rsidR="00511B9A" w:rsidRDefault="00511B9A" w:rsidP="00511B9A">
      <w:pPr>
        <w:ind w:left="284" w:right="-1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ДЖЕП «Дослідницьке» </w:t>
      </w:r>
    </w:p>
    <w:p w:rsidR="00511B9A" w:rsidRDefault="00511B9A" w:rsidP="00511B9A">
      <w:pPr>
        <w:ind w:left="284" w:right="-1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рік</w:t>
      </w:r>
    </w:p>
    <w:p w:rsidR="00511B9A" w:rsidRDefault="00511B9A" w:rsidP="00511B9A">
      <w:pPr>
        <w:jc w:val="center"/>
        <w:rPr>
          <w:b/>
          <w:sz w:val="28"/>
          <w:szCs w:val="28"/>
        </w:rPr>
      </w:pPr>
    </w:p>
    <w:p w:rsidR="00511B9A" w:rsidRDefault="00511B9A" w:rsidP="00511B9A">
      <w:pPr>
        <w:jc w:val="center"/>
        <w:rPr>
          <w:b/>
          <w:sz w:val="28"/>
          <w:szCs w:val="28"/>
        </w:rPr>
      </w:pPr>
    </w:p>
    <w:tbl>
      <w:tblPr>
        <w:tblW w:w="10632" w:type="dxa"/>
        <w:tblInd w:w="-998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1843"/>
        <w:gridCol w:w="1843"/>
        <w:gridCol w:w="1417"/>
      </w:tblGrid>
      <w:tr w:rsidR="00511B9A" w:rsidTr="00E61458">
        <w:trPr>
          <w:trHeight w:val="1622"/>
        </w:trPr>
        <w:tc>
          <w:tcPr>
            <w:tcW w:w="5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</w:p>
          <w:p w:rsidR="00511B9A" w:rsidRDefault="00511B9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</w:p>
          <w:p w:rsidR="00511B9A" w:rsidRDefault="00511B9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</w:p>
          <w:p w:rsidR="00511B9A" w:rsidRDefault="00511B9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</w:p>
          <w:p w:rsidR="00511B9A" w:rsidRDefault="00511B9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Перелік заходів</w:t>
            </w:r>
          </w:p>
          <w:p w:rsidR="00511B9A" w:rsidRDefault="00511B9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11B9A" w:rsidRDefault="00511B9A">
            <w:pPr>
              <w:spacing w:before="100" w:beforeAutospacing="1" w:after="100" w:afterAutospacing="1"/>
              <w:rPr>
                <w:b/>
                <w:lang w:eastAsia="en-US"/>
              </w:rPr>
            </w:pPr>
          </w:p>
          <w:p w:rsidR="00511B9A" w:rsidRDefault="00511B9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Термін виконання (період реалізації)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</w:p>
          <w:p w:rsidR="00511B9A" w:rsidRDefault="00511B9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Орієнтовані обсяги фінансування</w:t>
            </w:r>
          </w:p>
          <w:p w:rsidR="00511B9A" w:rsidRDefault="00511B9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(вартість) грн.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</w:p>
          <w:p w:rsidR="00511B9A" w:rsidRDefault="00511B9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Джерела фінансування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</w:p>
          <w:p w:rsidR="00511B9A" w:rsidRDefault="00511B9A">
            <w:pPr>
              <w:spacing w:before="100" w:beforeAutospacing="1" w:after="100" w:after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Очікуваний результат</w:t>
            </w:r>
          </w:p>
        </w:tc>
      </w:tr>
      <w:tr w:rsidR="00511B9A" w:rsidTr="00E61458">
        <w:trPr>
          <w:trHeight w:val="983"/>
        </w:trPr>
        <w:tc>
          <w:tcPr>
            <w:tcW w:w="5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Придбання матеріалу для виготовлення  контейнерів та контейнерів, урн для розподільного збирання твердих побутових відходів</w:t>
            </w:r>
          </w:p>
        </w:tc>
        <w:tc>
          <w:tcPr>
            <w:tcW w:w="17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рік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40 000,00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Гребінківської селищної територіальної громади та інші джерела надходження не забороненим чинним законодавством.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покращення екології</w:t>
            </w:r>
          </w:p>
        </w:tc>
      </w:tr>
      <w:tr w:rsidR="00511B9A" w:rsidTr="00E61458">
        <w:trPr>
          <w:trHeight w:val="983"/>
        </w:trPr>
        <w:tc>
          <w:tcPr>
            <w:tcW w:w="5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Придбання запчастин для ремонту автотранспорту ( сміттєвози, трактор з причепом, ЗІЛ – 130 та інше) </w:t>
            </w:r>
          </w:p>
        </w:tc>
        <w:tc>
          <w:tcPr>
            <w:tcW w:w="17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рік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Гребінківської селищної територіальної громади та власні кошти або інші джерела надходження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покращення матеріально технічної бази</w:t>
            </w:r>
          </w:p>
        </w:tc>
      </w:tr>
      <w:tr w:rsidR="00511B9A" w:rsidTr="00E61458">
        <w:trPr>
          <w:trHeight w:val="983"/>
        </w:trPr>
        <w:tc>
          <w:tcPr>
            <w:tcW w:w="5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Придбання водяний та каналізаційних люків (30 шт.) в смт Дослідницьке</w:t>
            </w:r>
          </w:p>
        </w:tc>
        <w:tc>
          <w:tcPr>
            <w:tcW w:w="17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2024рік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10 000,00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Гребінківської селищної територіальної громади та власні кошти або інші джерела надходження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покращення матеріально технічної бази</w:t>
            </w:r>
          </w:p>
        </w:tc>
      </w:tr>
      <w:tr w:rsidR="00511B9A" w:rsidTr="00E61458">
        <w:trPr>
          <w:trHeight w:val="983"/>
        </w:trPr>
        <w:tc>
          <w:tcPr>
            <w:tcW w:w="5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Придбання обладнання системи РЧВ по вул. Молодіжна смт Дослідницьке</w:t>
            </w:r>
          </w:p>
        </w:tc>
        <w:tc>
          <w:tcPr>
            <w:tcW w:w="17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2024рік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 Гребінківської селищної територіальної </w:t>
            </w:r>
            <w:r>
              <w:rPr>
                <w:lang w:eastAsia="en-US"/>
              </w:rPr>
              <w:lastRenderedPageBreak/>
              <w:t xml:space="preserve">громади та власні кошти або інші джерела надходження 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Для покращення матеріальн</w:t>
            </w:r>
            <w:r>
              <w:rPr>
                <w:lang w:eastAsia="en-US"/>
              </w:rPr>
              <w:lastRenderedPageBreak/>
              <w:t>о технічної бази</w:t>
            </w:r>
          </w:p>
        </w:tc>
      </w:tr>
      <w:tr w:rsidR="00511B9A" w:rsidTr="00E61458">
        <w:trPr>
          <w:trHeight w:val="983"/>
        </w:trPr>
        <w:tc>
          <w:tcPr>
            <w:tcW w:w="5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Придбання обладнання для промивки каналізації та комплектуючого до нього</w:t>
            </w:r>
          </w:p>
        </w:tc>
        <w:tc>
          <w:tcPr>
            <w:tcW w:w="17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2024рік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420 000,00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Гребінківської селищної територіальної громади та інші джерела надходження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покращення матеріально технічної бази</w:t>
            </w:r>
          </w:p>
        </w:tc>
      </w:tr>
      <w:tr w:rsidR="00511B9A" w:rsidTr="00E61458">
        <w:trPr>
          <w:trHeight w:val="983"/>
        </w:trPr>
        <w:tc>
          <w:tcPr>
            <w:tcW w:w="5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Придбання та встановлення лічильників обліку води</w:t>
            </w:r>
          </w:p>
        </w:tc>
        <w:tc>
          <w:tcPr>
            <w:tcW w:w="17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2024рік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Гребінківської селищної територіальної громади та інші джерела надходження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контролю використаної води</w:t>
            </w:r>
          </w:p>
        </w:tc>
      </w:tr>
      <w:tr w:rsidR="00511B9A" w:rsidTr="00E61458">
        <w:trPr>
          <w:trHeight w:val="983"/>
        </w:trPr>
        <w:tc>
          <w:tcPr>
            <w:tcW w:w="5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Придбання матеріалів для встановлення огорож на охоронних зонах свердловин</w:t>
            </w:r>
          </w:p>
        </w:tc>
        <w:tc>
          <w:tcPr>
            <w:tcW w:w="17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2023рік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100 000,00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Гребінківської селищної територіальної громади та інші джерела надходження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забезпечення охоронної зони свердловин</w:t>
            </w:r>
          </w:p>
        </w:tc>
      </w:tr>
      <w:tr w:rsidR="00511B9A" w:rsidTr="00E61458">
        <w:trPr>
          <w:trHeight w:val="983"/>
        </w:trPr>
        <w:tc>
          <w:tcPr>
            <w:tcW w:w="5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 глибинних насосів </w:t>
            </w:r>
          </w:p>
        </w:tc>
        <w:tc>
          <w:tcPr>
            <w:tcW w:w="17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рік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Гребінківської селищної територіальної громади та власні кошти або інші джерела надходження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покращення матеріально технічної бази</w:t>
            </w:r>
          </w:p>
        </w:tc>
      </w:tr>
      <w:tr w:rsidR="00511B9A" w:rsidTr="00E61458">
        <w:trPr>
          <w:trHeight w:val="983"/>
        </w:trPr>
        <w:tc>
          <w:tcPr>
            <w:tcW w:w="5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Ремонт, заміна та встановлення гідрантів в селищі Дослідницьке</w:t>
            </w:r>
          </w:p>
        </w:tc>
        <w:tc>
          <w:tcPr>
            <w:tcW w:w="17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рік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20 000,00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Гребінківської селищної територіальної громади, власні кошти або інші джерела надходження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безпеки населення та підприємств селища</w:t>
            </w:r>
          </w:p>
        </w:tc>
      </w:tr>
      <w:tr w:rsidR="00511B9A" w:rsidTr="00E61458">
        <w:trPr>
          <w:trHeight w:val="983"/>
        </w:trPr>
        <w:tc>
          <w:tcPr>
            <w:tcW w:w="5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326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Придбання матеріалів та комплектуючих та проведення поточного ремонту  системи водопостачання</w:t>
            </w:r>
          </w:p>
        </w:tc>
        <w:tc>
          <w:tcPr>
            <w:tcW w:w="17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рік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200 000,00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Гребінківської селищної територіальної громади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якісного надання населенню послуг</w:t>
            </w:r>
          </w:p>
        </w:tc>
      </w:tr>
      <w:tr w:rsidR="00511B9A" w:rsidTr="00E61458">
        <w:trPr>
          <w:trHeight w:val="983"/>
        </w:trPr>
        <w:tc>
          <w:tcPr>
            <w:tcW w:w="5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Придбання матеріалів та комплектуючих та проведення  поточного ремонту системи </w:t>
            </w:r>
            <w:r>
              <w:rPr>
                <w:lang w:eastAsia="en-US"/>
              </w:rPr>
              <w:lastRenderedPageBreak/>
              <w:t>водовідведення, проведення гідродинамічного очищення з залучення</w:t>
            </w:r>
          </w:p>
        </w:tc>
        <w:tc>
          <w:tcPr>
            <w:tcW w:w="17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2024 рік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200 000,00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 Гребінківської селищної </w:t>
            </w:r>
            <w:r>
              <w:rPr>
                <w:lang w:eastAsia="en-US"/>
              </w:rPr>
              <w:lastRenderedPageBreak/>
              <w:t>територіальної громади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Для якісного надання </w:t>
            </w:r>
            <w:r>
              <w:rPr>
                <w:lang w:eastAsia="en-US"/>
              </w:rPr>
              <w:lastRenderedPageBreak/>
              <w:t>населенню послуг</w:t>
            </w:r>
          </w:p>
        </w:tc>
      </w:tr>
      <w:tr w:rsidR="00511B9A" w:rsidTr="00E61458">
        <w:trPr>
          <w:trHeight w:val="983"/>
        </w:trPr>
        <w:tc>
          <w:tcPr>
            <w:tcW w:w="5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1</w:t>
            </w:r>
            <w:r>
              <w:rPr>
                <w:lang w:val="en-US"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Придбання запчастин для капітальний ремонт спец автомобіля ЗИЛ-ММЗ 45021 (двигун, ємність для води)</w:t>
            </w:r>
          </w:p>
        </w:tc>
        <w:tc>
          <w:tcPr>
            <w:tcW w:w="17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рік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50 000,00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Гребінківської селищної територіальної громади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покращення матеріально технічної бази</w:t>
            </w:r>
          </w:p>
        </w:tc>
      </w:tr>
      <w:tr w:rsidR="00511B9A" w:rsidTr="00E61458">
        <w:trPr>
          <w:trHeight w:val="983"/>
        </w:trPr>
        <w:tc>
          <w:tcPr>
            <w:tcW w:w="5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Придбання альтернативних джерел енергії та обладнання для їх підключення (генератори, портативні електростанції, стабілізатори тощо)</w:t>
            </w:r>
          </w:p>
        </w:tc>
        <w:tc>
          <w:tcPr>
            <w:tcW w:w="17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рік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250 000,00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Гребінківської селищної територіальної громади та інші джерела надходження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покращення матеріально технічної бази</w:t>
            </w:r>
          </w:p>
        </w:tc>
      </w:tr>
      <w:tr w:rsidR="00511B9A" w:rsidTr="00E61458">
        <w:trPr>
          <w:trHeight w:val="983"/>
        </w:trPr>
        <w:tc>
          <w:tcPr>
            <w:tcW w:w="5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14</w:t>
            </w:r>
          </w:p>
        </w:tc>
        <w:tc>
          <w:tcPr>
            <w:tcW w:w="326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Придбання </w:t>
            </w:r>
            <w:proofErr w:type="spellStart"/>
            <w:r>
              <w:rPr>
                <w:lang w:eastAsia="en-US"/>
              </w:rPr>
              <w:t>бензо</w:t>
            </w:r>
            <w:proofErr w:type="spellEnd"/>
            <w:r>
              <w:rPr>
                <w:lang w:eastAsia="en-US"/>
              </w:rPr>
              <w:t xml:space="preserve"> та електрообладнання (болгарка, шуруповерт, садовий пилосос, паяльник для пластикових труб, інструменти тощо) </w:t>
            </w:r>
          </w:p>
        </w:tc>
        <w:tc>
          <w:tcPr>
            <w:tcW w:w="17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2024рік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70 000,00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 Гребінківської селищної ради та інші джерела надходження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покращення матеріально технічної бази</w:t>
            </w:r>
          </w:p>
        </w:tc>
      </w:tr>
      <w:tr w:rsidR="00511B9A" w:rsidTr="00E61458">
        <w:trPr>
          <w:trHeight w:val="983"/>
        </w:trPr>
        <w:tc>
          <w:tcPr>
            <w:tcW w:w="56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val="ru-RU" w:eastAsia="en-US"/>
              </w:rPr>
            </w:pPr>
            <w:r>
              <w:rPr>
                <w:lang w:val="en-US" w:eastAsia="en-US"/>
              </w:rPr>
              <w:t>15</w:t>
            </w:r>
          </w:p>
        </w:tc>
        <w:tc>
          <w:tcPr>
            <w:tcW w:w="326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Дозвільні документи та навчання для працівників, програми для бухгалтерії</w:t>
            </w:r>
          </w:p>
        </w:tc>
        <w:tc>
          <w:tcPr>
            <w:tcW w:w="170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2024рік</w:t>
            </w:r>
          </w:p>
          <w:p w:rsidR="00511B9A" w:rsidRDefault="00511B9A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Гребінківської селищної територіальної громади та власні кошти або інші джерела надходження</w:t>
            </w:r>
          </w:p>
        </w:tc>
        <w:tc>
          <w:tcPr>
            <w:tcW w:w="1417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Для покращення матеріально технічної бази та дотримання законодавства України</w:t>
            </w:r>
          </w:p>
          <w:p w:rsidR="00511B9A" w:rsidRDefault="00511B9A">
            <w:pPr>
              <w:rPr>
                <w:lang w:eastAsia="en-US"/>
              </w:rPr>
            </w:pPr>
          </w:p>
        </w:tc>
      </w:tr>
      <w:tr w:rsidR="00511B9A" w:rsidTr="00E61458">
        <w:trPr>
          <w:trHeight w:val="983"/>
        </w:trPr>
        <w:tc>
          <w:tcPr>
            <w:tcW w:w="5529" w:type="dxa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11B9A" w:rsidRDefault="00511B9A">
            <w:pPr>
              <w:spacing w:before="100" w:beforeAutospacing="1" w:after="100" w:afterAutospacing="1"/>
              <w:jc w:val="right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ВСЬОГО:</w:t>
            </w:r>
          </w:p>
          <w:p w:rsidR="00511B9A" w:rsidRDefault="00511B9A">
            <w:pPr>
              <w:spacing w:before="100" w:beforeAutospacing="1" w:after="100" w:afterAutospacing="1"/>
              <w:jc w:val="center"/>
              <w:rPr>
                <w:b/>
                <w:i/>
                <w:iCs/>
                <w:lang w:eastAsia="en-U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511B9A" w:rsidRDefault="00511B9A">
            <w:pPr>
              <w:spacing w:before="100" w:beforeAutospacing="1" w:after="100" w:afterAutospacing="1"/>
              <w:jc w:val="center"/>
              <w:rPr>
                <w:b/>
                <w:i/>
                <w:iCs/>
                <w:lang w:val="en-US" w:eastAsia="en-US"/>
              </w:rPr>
            </w:pPr>
            <w:r>
              <w:rPr>
                <w:b/>
                <w:i/>
                <w:iCs/>
                <w:lang w:eastAsia="en-US"/>
              </w:rPr>
              <w:t>1 710 000,00</w:t>
            </w:r>
          </w:p>
          <w:p w:rsidR="00511B9A" w:rsidRDefault="00511B9A">
            <w:pPr>
              <w:spacing w:before="100" w:beforeAutospacing="1" w:after="100" w:afterAutospacing="1"/>
              <w:jc w:val="center"/>
              <w:rPr>
                <w:b/>
                <w:i/>
                <w:iCs/>
                <w:lang w:eastAsia="en-US"/>
              </w:rPr>
            </w:pPr>
          </w:p>
        </w:tc>
      </w:tr>
    </w:tbl>
    <w:p w:rsidR="00511B9A" w:rsidRDefault="00511B9A" w:rsidP="00511B9A">
      <w:pPr>
        <w:jc w:val="center"/>
        <w:rPr>
          <w:b/>
          <w:i/>
          <w:iCs/>
          <w:sz w:val="28"/>
          <w:szCs w:val="28"/>
        </w:rPr>
      </w:pPr>
    </w:p>
    <w:p w:rsidR="00511B9A" w:rsidRDefault="00511B9A" w:rsidP="00511B9A">
      <w:pPr>
        <w:jc w:val="center"/>
        <w:rPr>
          <w:b/>
          <w:sz w:val="28"/>
          <w:szCs w:val="28"/>
        </w:rPr>
      </w:pPr>
    </w:p>
    <w:p w:rsidR="00511B9A" w:rsidRDefault="00511B9A" w:rsidP="00511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ради                                                </w:t>
      </w:r>
      <w:r w:rsidR="00E61458">
        <w:rPr>
          <w:b/>
          <w:sz w:val="28"/>
          <w:szCs w:val="28"/>
        </w:rPr>
        <w:t xml:space="preserve">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Віталій ЛИСАК</w:t>
      </w:r>
    </w:p>
    <w:p w:rsidR="00511B9A" w:rsidRDefault="00511B9A" w:rsidP="00511B9A">
      <w:pPr>
        <w:ind w:firstLine="143"/>
        <w:jc w:val="center"/>
        <w:rPr>
          <w:sz w:val="28"/>
          <w:szCs w:val="28"/>
        </w:rPr>
      </w:pPr>
    </w:p>
    <w:p w:rsidR="00D7654A" w:rsidRDefault="00D7654A"/>
    <w:sectPr w:rsidR="00D76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44C8"/>
    <w:multiLevelType w:val="hybridMultilevel"/>
    <w:tmpl w:val="C5502B02"/>
    <w:lvl w:ilvl="0" w:tplc="5DDE6ADC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65C489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AF69AF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306CA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B983C3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AAEA09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D613F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3E0BB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89A5C38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56318D4"/>
    <w:multiLevelType w:val="hybridMultilevel"/>
    <w:tmpl w:val="58CAA836"/>
    <w:lvl w:ilvl="0" w:tplc="D03C0FCC">
      <w:start w:val="1"/>
      <w:numFmt w:val="bullet"/>
      <w:lvlText w:val="-"/>
      <w:lvlJc w:val="left"/>
      <w:pPr>
        <w:ind w:left="1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C2E5EF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43200E2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BC67D10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15A988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4D623B8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6EEC22E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766300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C52C1D4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CF52CE9"/>
    <w:multiLevelType w:val="hybridMultilevel"/>
    <w:tmpl w:val="20EC4E66"/>
    <w:lvl w:ilvl="0" w:tplc="0F5A32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5A7D44C3"/>
    <w:multiLevelType w:val="hybridMultilevel"/>
    <w:tmpl w:val="2DD0FE92"/>
    <w:lvl w:ilvl="0" w:tplc="698EF01E">
      <w:start w:val="1"/>
      <w:numFmt w:val="decimal"/>
      <w:lvlText w:val="%1."/>
      <w:lvlJc w:val="left"/>
      <w:pPr>
        <w:ind w:left="861" w:hanging="360"/>
      </w:p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6C25189E"/>
    <w:multiLevelType w:val="hybridMultilevel"/>
    <w:tmpl w:val="40DA69CE"/>
    <w:lvl w:ilvl="0" w:tplc="1A18860E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73443681"/>
    <w:multiLevelType w:val="hybridMultilevel"/>
    <w:tmpl w:val="73CA9E88"/>
    <w:lvl w:ilvl="0" w:tplc="754090E2">
      <w:start w:val="1"/>
      <w:numFmt w:val="bullet"/>
      <w:lvlText w:val="-"/>
      <w:lvlJc w:val="left"/>
      <w:pPr>
        <w:ind w:left="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A06D56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A14592A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CF6643C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BA6A0C6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53890B6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AFCA742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4B8DE9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4DCB67A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73D74051"/>
    <w:multiLevelType w:val="multilevel"/>
    <w:tmpl w:val="C876E45A"/>
    <w:lvl w:ilvl="0">
      <w:start w:val="1"/>
      <w:numFmt w:val="decimal"/>
      <w:lvlText w:val="%1."/>
      <w:lvlJc w:val="left"/>
      <w:pPr>
        <w:ind w:left="861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91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436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721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366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011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296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941" w:hanging="2160"/>
      </w:pPr>
      <w:rPr>
        <w:b/>
      </w:rPr>
    </w:lvl>
  </w:abstractNum>
  <w:abstractNum w:abstractNumId="7" w15:restartNumberingAfterBreak="0">
    <w:nsid w:val="788D11D4"/>
    <w:multiLevelType w:val="hybridMultilevel"/>
    <w:tmpl w:val="7818C3D8"/>
    <w:lvl w:ilvl="0" w:tplc="56DA80E0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55"/>
    <w:rsid w:val="00511B9A"/>
    <w:rsid w:val="00924E55"/>
    <w:rsid w:val="00D7654A"/>
    <w:rsid w:val="00E6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F0F4"/>
  <w15:chartTrackingRefBased/>
  <w15:docId w15:val="{FCC5A968-91E8-43C7-9ABC-D2D868E1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11B9A"/>
    <w:pPr>
      <w:ind w:left="720"/>
      <w:contextualSpacing/>
    </w:pPr>
  </w:style>
  <w:style w:type="paragraph" w:customStyle="1" w:styleId="Standard">
    <w:name w:val="Standard"/>
    <w:rsid w:val="00511B9A"/>
    <w:pPr>
      <w:suppressAutoHyphens/>
      <w:autoSpaceDN w:val="0"/>
      <w:spacing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docdata">
    <w:name w:val="docdata"/>
    <w:aliases w:val="docy,v5,5011,baiaagaaboqcaaadzbeaaaxaeqaaaaaaaaaaaaaaaaaaaaaaaaaaaaaaaaaaaaaaaaaaaaaaaaaaaaaaaaaaaaaaaaaaaaaaaaaaaaaaaaaaaaaaaaaaaaaaaaaaaaaaaaaaaaaaaaaaaaaaaaaaaaaaaaaaaaaaaaaaaaaaaaaaaaaaaaaaaaaaaaaaaaaaaaaaaaaaaaaaaaaaaaaaaaaaaaaaaaaaaaaaaaaa"/>
    <w:basedOn w:val="a"/>
    <w:rsid w:val="00511B9A"/>
    <w:pPr>
      <w:spacing w:before="100" w:beforeAutospacing="1" w:after="100" w:afterAutospacing="1"/>
    </w:pPr>
    <w:rPr>
      <w:lang w:eastAsia="uk-UA"/>
    </w:rPr>
  </w:style>
  <w:style w:type="character" w:customStyle="1" w:styleId="a5">
    <w:name w:val="Основной текст_"/>
    <w:link w:val="1"/>
    <w:locked/>
    <w:rsid w:val="00511B9A"/>
    <w:rPr>
      <w:sz w:val="28"/>
      <w:szCs w:val="28"/>
    </w:rPr>
  </w:style>
  <w:style w:type="paragraph" w:customStyle="1" w:styleId="1">
    <w:name w:val="Основной текст1"/>
    <w:basedOn w:val="a"/>
    <w:link w:val="a5"/>
    <w:rsid w:val="00511B9A"/>
    <w:pPr>
      <w:widowControl w:val="0"/>
      <w:spacing w:after="290"/>
      <w:ind w:firstLine="400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E614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1458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5</cp:revision>
  <cp:lastPrinted>2023-11-17T05:56:00Z</cp:lastPrinted>
  <dcterms:created xsi:type="dcterms:W3CDTF">2023-11-17T05:45:00Z</dcterms:created>
  <dcterms:modified xsi:type="dcterms:W3CDTF">2023-11-17T05:57:00Z</dcterms:modified>
</cp:coreProperties>
</file>