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5E75" w14:textId="77777777" w:rsidR="008C7A3B" w:rsidRDefault="008C7A3B" w:rsidP="008C7A3B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14:paraId="6DF285CB" w14:textId="77777777" w:rsidR="008C7A3B" w:rsidRDefault="008C7A3B" w:rsidP="008C7A3B">
      <w:pPr>
        <w:autoSpaceDE w:val="0"/>
        <w:autoSpaceDN w:val="0"/>
        <w:rPr>
          <w:rFonts w:ascii="Liberation Serif" w:eastAsia="Liberation Serif" w:hAnsi="Liberation Serif" w:cs="Liberation Serif"/>
        </w:rPr>
      </w:pPr>
    </w:p>
    <w:p w14:paraId="0C03AE0B" w14:textId="77777777" w:rsidR="008C7A3B" w:rsidRDefault="008C7A3B" w:rsidP="008C7A3B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CBF2FD2" wp14:editId="7D9A7A2E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881B0" w14:textId="77777777" w:rsidR="008C7A3B" w:rsidRDefault="008C7A3B" w:rsidP="008C7A3B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14:paraId="06D3FE6E" w14:textId="77777777" w:rsidR="008C7A3B" w:rsidRDefault="008C7A3B" w:rsidP="008C7A3B">
      <w:pPr>
        <w:spacing w:before="72" w:line="374" w:lineRule="exact"/>
        <w:ind w:left="2127"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ГРЕБІНКІВСЬКА СЕЛИЩНА РАДА</w:t>
      </w:r>
    </w:p>
    <w:p w14:paraId="0DD46C00" w14:textId="77777777" w:rsidR="008C7A3B" w:rsidRDefault="008C7A3B" w:rsidP="008C7A3B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Білоцерківського району Київської області</w:t>
      </w:r>
    </w:p>
    <w:p w14:paraId="293FEBA8" w14:textId="77777777" w:rsidR="008C7A3B" w:rsidRDefault="008C7A3B" w:rsidP="008C7A3B">
      <w:pPr>
        <w:spacing w:before="72" w:line="374" w:lineRule="exact"/>
        <w:ind w:right="187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                      </w:t>
      </w:r>
      <w:r>
        <w:rPr>
          <w:rFonts w:cs="Times New Roman"/>
          <w:b/>
          <w:sz w:val="32"/>
          <w:szCs w:val="32"/>
          <w:lang w:val="en-US"/>
        </w:rPr>
        <w:t>VIII</w:t>
      </w:r>
      <w:r>
        <w:rPr>
          <w:rFonts w:cs="Times New Roman"/>
          <w:b/>
          <w:sz w:val="32"/>
          <w:szCs w:val="32"/>
        </w:rPr>
        <w:t xml:space="preserve">  скликання</w:t>
      </w:r>
    </w:p>
    <w:p w14:paraId="14405397" w14:textId="77777777" w:rsidR="008C7A3B" w:rsidRDefault="008C7A3B" w:rsidP="008C7A3B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14:paraId="02D38D3E" w14:textId="77777777" w:rsidR="008C7A3B" w:rsidRDefault="008C7A3B" w:rsidP="008C7A3B">
      <w:pPr>
        <w:jc w:val="center"/>
        <w:rPr>
          <w:b/>
          <w:sz w:val="36"/>
          <w:szCs w:val="36"/>
        </w:rPr>
      </w:pPr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Р І Ш Е Н </w:t>
      </w:r>
      <w:proofErr w:type="spellStart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>Н</w:t>
      </w:r>
      <w:proofErr w:type="spellEnd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 Я</w:t>
      </w:r>
      <w:r>
        <w:rPr>
          <w:b/>
          <w:sz w:val="36"/>
          <w:szCs w:val="36"/>
        </w:rPr>
        <w:t xml:space="preserve"> </w:t>
      </w:r>
    </w:p>
    <w:p w14:paraId="08DE3EA5" w14:textId="77777777" w:rsidR="008C7A3B" w:rsidRDefault="008C7A3B" w:rsidP="008C7A3B">
      <w:pPr>
        <w:rPr>
          <w:caps/>
          <w:sz w:val="28"/>
          <w:szCs w:val="28"/>
        </w:rPr>
      </w:pPr>
    </w:p>
    <w:p w14:paraId="5115FF7B" w14:textId="71EC37F2" w:rsidR="008C7A3B" w:rsidRDefault="008C7A3B" w:rsidP="008C7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E31D0">
        <w:rPr>
          <w:sz w:val="28"/>
          <w:szCs w:val="28"/>
        </w:rPr>
        <w:t>05 жовтня</w:t>
      </w:r>
      <w:r>
        <w:rPr>
          <w:sz w:val="28"/>
          <w:szCs w:val="28"/>
        </w:rPr>
        <w:t xml:space="preserve"> 2023 року                     смт Гребінки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</w:t>
      </w:r>
      <w:r w:rsidR="007E31D0">
        <w:rPr>
          <w:b/>
          <w:bCs/>
          <w:sz w:val="28"/>
          <w:szCs w:val="28"/>
        </w:rPr>
        <w:t>67</w:t>
      </w:r>
      <w:r w:rsidR="007E31D0">
        <w:rPr>
          <w:b/>
          <w:bCs/>
          <w:sz w:val="28"/>
          <w:szCs w:val="28"/>
        </w:rPr>
        <w:t>9</w:t>
      </w:r>
      <w:r w:rsidR="007E31D0">
        <w:rPr>
          <w:b/>
          <w:bCs/>
          <w:sz w:val="28"/>
          <w:szCs w:val="28"/>
        </w:rPr>
        <w:t>-28-VIII</w:t>
      </w:r>
    </w:p>
    <w:p w14:paraId="53F703B7" w14:textId="77777777" w:rsidR="008C7A3B" w:rsidRDefault="008C7A3B" w:rsidP="008C7A3B">
      <w:pPr>
        <w:jc w:val="both"/>
        <w:rPr>
          <w:color w:val="000000" w:themeColor="text1"/>
          <w:sz w:val="28"/>
          <w:szCs w:val="28"/>
        </w:rPr>
      </w:pPr>
    </w:p>
    <w:p w14:paraId="46565F91" w14:textId="77777777" w:rsidR="008C7A3B" w:rsidRDefault="008C7A3B" w:rsidP="008C7A3B">
      <w:pPr>
        <w:jc w:val="both"/>
        <w:rPr>
          <w:b/>
          <w:caps/>
          <w:sz w:val="28"/>
          <w:szCs w:val="28"/>
        </w:rPr>
      </w:pPr>
    </w:p>
    <w:p w14:paraId="7A9D2094" w14:textId="77777777"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погодження калькуляції затрат</w:t>
      </w:r>
    </w:p>
    <w:p w14:paraId="78F7C4F9" w14:textId="77777777"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навчання та </w:t>
      </w:r>
      <w:r w:rsidRPr="00004E69">
        <w:rPr>
          <w:b/>
          <w:sz w:val="28"/>
          <w:szCs w:val="28"/>
        </w:rPr>
        <w:t>встановлення</w:t>
      </w:r>
      <w:r>
        <w:rPr>
          <w:b/>
          <w:sz w:val="28"/>
          <w:szCs w:val="28"/>
        </w:rPr>
        <w:t xml:space="preserve"> розміру батьківської плати</w:t>
      </w:r>
    </w:p>
    <w:p w14:paraId="544C845C" w14:textId="77777777"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Гребінківському міжшкільному ресурсному центрі</w:t>
      </w:r>
    </w:p>
    <w:p w14:paraId="167E99A9" w14:textId="77777777"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Білоцерківського району Київської області</w:t>
      </w:r>
    </w:p>
    <w:p w14:paraId="11D9B2E0" w14:textId="77777777" w:rsidR="008C7A3B" w:rsidRDefault="008C7A3B" w:rsidP="008C7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2023-2024  навчальний рік</w:t>
      </w:r>
    </w:p>
    <w:p w14:paraId="67B003FA" w14:textId="77777777" w:rsidR="008C7A3B" w:rsidRDefault="008C7A3B" w:rsidP="008C7A3B">
      <w:pPr>
        <w:ind w:right="2692"/>
        <w:rPr>
          <w:b/>
          <w:sz w:val="28"/>
          <w:szCs w:val="28"/>
        </w:rPr>
      </w:pPr>
    </w:p>
    <w:p w14:paraId="66958E65" w14:textId="77777777" w:rsidR="008C7A3B" w:rsidRDefault="008C7A3B" w:rsidP="008C7A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Керуючись ст. 26,59 Закону України «Про місцеве самоврядування в Україні», ст. 26 Закону України «Про позашкільну освіту», постановою Кабінету Міністрів України «Про 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 від 27 серпня 2010 року № 796  зі змінами,  Наказом Міністерства освіти і науки України, Міністерства економіки України, Міністерства фінансів України від 23.07.2010 року № 736/902/758 «Про затвердження порядків надання платних послуг державними та комунальними закладами, враховуючи подання  </w:t>
      </w:r>
      <w:proofErr w:type="spellStart"/>
      <w:r>
        <w:rPr>
          <w:color w:val="000000" w:themeColor="text1"/>
          <w:sz w:val="28"/>
          <w:szCs w:val="28"/>
        </w:rPr>
        <w:t>т.в.о</w:t>
      </w:r>
      <w:proofErr w:type="spellEnd"/>
      <w:r>
        <w:rPr>
          <w:color w:val="000000" w:themeColor="text1"/>
          <w:sz w:val="28"/>
          <w:szCs w:val="28"/>
        </w:rPr>
        <w:t>. директора Гребінківського міжшкільного ресурсного центру Білоцерківського району Київської області від 21.08.2023</w:t>
      </w:r>
      <w:r w:rsidR="00004E69">
        <w:rPr>
          <w:color w:val="000000" w:themeColor="text1"/>
          <w:sz w:val="28"/>
          <w:szCs w:val="28"/>
        </w:rPr>
        <w:t xml:space="preserve"> року</w:t>
      </w:r>
      <w:r>
        <w:rPr>
          <w:color w:val="000000" w:themeColor="text1"/>
          <w:sz w:val="28"/>
          <w:szCs w:val="28"/>
        </w:rPr>
        <w:t xml:space="preserve"> №95 та з метою упорядкування та встановлення пільг, враховуючи рекомендації постійно діючих комісій, Гребінківська селищна рада</w:t>
      </w:r>
    </w:p>
    <w:p w14:paraId="1284AD35" w14:textId="77777777" w:rsidR="008C7A3B" w:rsidRDefault="008C7A3B" w:rsidP="008C7A3B">
      <w:pPr>
        <w:jc w:val="both"/>
        <w:rPr>
          <w:color w:val="000000" w:themeColor="text1"/>
          <w:sz w:val="28"/>
          <w:szCs w:val="28"/>
        </w:rPr>
      </w:pPr>
    </w:p>
    <w:p w14:paraId="06F58F0B" w14:textId="77777777" w:rsidR="008C7A3B" w:rsidRDefault="008C7A3B" w:rsidP="008C7A3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ВИРІШИЛА:</w:t>
      </w:r>
    </w:p>
    <w:p w14:paraId="157D42BC" w14:textId="77777777" w:rsidR="008C7A3B" w:rsidRDefault="008C7A3B" w:rsidP="008C7A3B">
      <w:pPr>
        <w:jc w:val="both"/>
        <w:rPr>
          <w:b/>
          <w:color w:val="000000" w:themeColor="text1"/>
          <w:sz w:val="28"/>
          <w:szCs w:val="28"/>
        </w:rPr>
      </w:pPr>
    </w:p>
    <w:p w14:paraId="0175E072" w14:textId="77777777" w:rsidR="008C7A3B" w:rsidRDefault="008C7A3B" w:rsidP="008C7A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Погодити калькуляцію затрат на навчання водіїв транспортних засобів категорії «В», «С» по статтям, які не фінансуються з</w:t>
      </w:r>
      <w:r w:rsidR="00004E69">
        <w:rPr>
          <w:sz w:val="28"/>
          <w:szCs w:val="28"/>
        </w:rPr>
        <w:t xml:space="preserve"> бюджету та розмір батьківської плати</w:t>
      </w:r>
      <w:r>
        <w:rPr>
          <w:sz w:val="28"/>
          <w:szCs w:val="28"/>
        </w:rPr>
        <w:t xml:space="preserve"> за навчання на 2023-2024 навчальний рік у Гребінківському міжшкільному ресурсному центрі Гребінківської селищної ради Білоцерківського району Київської області, згідно калькуляції затрат:</w:t>
      </w:r>
    </w:p>
    <w:p w14:paraId="22302718" w14:textId="77777777" w:rsidR="008C7A3B" w:rsidRDefault="008C7A3B" w:rsidP="008C7A3B">
      <w:pPr>
        <w:pStyle w:val="a3"/>
        <w:jc w:val="both"/>
        <w:rPr>
          <w:sz w:val="28"/>
          <w:szCs w:val="28"/>
        </w:rPr>
      </w:pPr>
    </w:p>
    <w:p w14:paraId="2C58879B" w14:textId="77777777"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 Учням 10-11 класу ОЗО «Гребінківського ліцею» в розмірі 3200,00 грн ( </w:t>
      </w:r>
      <w:r>
        <w:rPr>
          <w:sz w:val="28"/>
          <w:szCs w:val="28"/>
        </w:rPr>
        <w:lastRenderedPageBreak/>
        <w:t>три тисячі двісті гривень 00 коп.) в рік, 1600,00 грн (одна тисяча шістсот гривень 00 коп.) за семестр.</w:t>
      </w:r>
    </w:p>
    <w:p w14:paraId="5B571A04" w14:textId="77777777"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1.2.   Учням 10-11 класу Гребінківського академічного ліцею в розмірі 3200,00 грн ( три тисячі двісті гривень 00 коп.) в рік, 1600,00 грн (одна тисяча шістсот гривень 00 коп.) за семестр.</w:t>
      </w:r>
    </w:p>
    <w:p w14:paraId="378DDF56" w14:textId="77777777" w:rsidR="008C7A3B" w:rsidRDefault="008C7A3B" w:rsidP="008C7A3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1.3.   Учням 10-11 класу Ковалівського академічного ліцею в розмірі 3200,00 грн ( три тисячі двісті гривень 00 коп.) в рік, 1600,00 грн (одна тисяча шістсот гривень 00 коп.) за семестр.</w:t>
      </w:r>
    </w:p>
    <w:p w14:paraId="58BDBA29" w14:textId="77777777" w:rsidR="008C7A3B" w:rsidRDefault="008C7A3B" w:rsidP="008C7A3B">
      <w:pPr>
        <w:ind w:firstLine="426"/>
        <w:jc w:val="both"/>
        <w:rPr>
          <w:sz w:val="28"/>
          <w:szCs w:val="28"/>
        </w:rPr>
      </w:pPr>
    </w:p>
    <w:p w14:paraId="019BA186" w14:textId="77777777" w:rsidR="008C7A3B" w:rsidRDefault="008C7A3B" w:rsidP="008C7A3B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Визначити, що пільги в оплаті за навчання надаються згідно законодавства України, а саме:</w:t>
      </w:r>
    </w:p>
    <w:p w14:paraId="4A903100" w14:textId="77777777"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14:paraId="18B4A3FF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2.1. Право на встановлення 100% пільги з оплати за навчання відповідно до п.2 ст. 26 Закону України «Про позашкільну освіту» надається таким категоріям дітей: </w:t>
      </w:r>
    </w:p>
    <w:p w14:paraId="65042827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з багатодітних сімей;</w:t>
      </w:r>
    </w:p>
    <w:p w14:paraId="6B855B0C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з малозабезпечених сімей;</w:t>
      </w:r>
    </w:p>
    <w:p w14:paraId="7602D75D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інваліди;</w:t>
      </w:r>
    </w:p>
    <w:p w14:paraId="660CFC4D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діти-сироти;</w:t>
      </w:r>
    </w:p>
    <w:p w14:paraId="4D0BC3D2" w14:textId="6A4CA7CE" w:rsidR="008C7A3B" w:rsidRDefault="008C7A3B" w:rsidP="007E31D0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 позбавлені батьківського піклування.</w:t>
      </w:r>
    </w:p>
    <w:p w14:paraId="57641CB0" w14:textId="77777777" w:rsidR="008C7A3B" w:rsidRDefault="008C7A3B" w:rsidP="008C7A3B">
      <w:pPr>
        <w:ind w:left="709" w:hanging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2.2.    Додаткові пільги для учнів Закладу:</w:t>
      </w:r>
    </w:p>
    <w:p w14:paraId="36AD7E21" w14:textId="77777777" w:rsidR="008C7A3B" w:rsidRDefault="008C7A3B" w:rsidP="008C7A3B">
      <w:pPr>
        <w:ind w:left="709" w:hanging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        - право на встановлення 100% пільги з оплати за навчання надається дітям,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 відповідно до Закону України „Про статус ветеранів війни, гарантії їх соціального захисту” (за наявності посвідчення встановленого зразка);</w:t>
      </w:r>
    </w:p>
    <w:p w14:paraId="38CC8AEF" w14:textId="77777777"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14:paraId="19FACF97" w14:textId="77777777"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2.3.    Зменшити оплату за навчання на 50%:</w:t>
      </w:r>
    </w:p>
    <w:p w14:paraId="45FA8263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 по втраті годувальника;</w:t>
      </w:r>
    </w:p>
    <w:p w14:paraId="3668E216" w14:textId="77777777" w:rsidR="008C7A3B" w:rsidRDefault="008C7A3B" w:rsidP="008C7A3B">
      <w:pPr>
        <w:ind w:left="709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- діти, батьки яких є учасниками бойових дій (АТО, ООС);</w:t>
      </w:r>
    </w:p>
    <w:p w14:paraId="70B642D3" w14:textId="77777777" w:rsidR="008C7A3B" w:rsidRDefault="008C7A3B" w:rsidP="008C7A3B">
      <w:p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</w:p>
    <w:p w14:paraId="1B2E9AE1" w14:textId="77777777" w:rsidR="008C7A3B" w:rsidRDefault="008C7A3B" w:rsidP="008C7A3B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вебсайті</w:t>
      </w:r>
      <w:proofErr w:type="spellEnd"/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Гребінківської селищної ради.</w:t>
      </w:r>
    </w:p>
    <w:p w14:paraId="3B9B9922" w14:textId="7F2DFD64" w:rsidR="008C7A3B" w:rsidRPr="007E31D0" w:rsidRDefault="008C7A3B" w:rsidP="007E31D0">
      <w:pPr>
        <w:pStyle w:val="a3"/>
        <w:numPr>
          <w:ilvl w:val="0"/>
          <w:numId w:val="2"/>
        </w:numPr>
        <w:ind w:left="142" w:firstLine="284"/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виконанням цього рішення покласти</w:t>
      </w:r>
      <w:r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на начальника Відділу освіти Гребінківської селищної ради ТКАЧЕНКО Ларису Віталіївну, на  </w:t>
      </w:r>
      <w:r>
        <w:rPr>
          <w:sz w:val="28"/>
          <w:szCs w:val="28"/>
        </w:rPr>
        <w:t>постійні комісії Гребінківської селищної ради з гуманітарних питань та з питань фінансів, бюджету, планування, соціально-економічного розвитку, інвестицій та міжнародного співробітництва.</w:t>
      </w:r>
    </w:p>
    <w:p w14:paraId="2A932705" w14:textId="77777777" w:rsidR="007E31D0" w:rsidRDefault="007E31D0" w:rsidP="007E31D0">
      <w:pPr>
        <w:rPr>
          <w:rFonts w:cs="Times New Roman"/>
          <w:sz w:val="28"/>
          <w:szCs w:val="28"/>
        </w:rPr>
      </w:pPr>
    </w:p>
    <w:p w14:paraId="28660449" w14:textId="49D5EE57" w:rsidR="007F1114" w:rsidRPr="007E31D0" w:rsidRDefault="008C7A3B" w:rsidP="007E3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ЗАСУХА</w:t>
      </w:r>
    </w:p>
    <w:sectPr w:rsidR="007F1114" w:rsidRPr="007E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445C"/>
    <w:multiLevelType w:val="hybridMultilevel"/>
    <w:tmpl w:val="F1B444B2"/>
    <w:lvl w:ilvl="0" w:tplc="F23A3EB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B224AA"/>
    <w:multiLevelType w:val="multilevel"/>
    <w:tmpl w:val="95A08A2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8E"/>
    <w:rsid w:val="00004E69"/>
    <w:rsid w:val="00085D8E"/>
    <w:rsid w:val="007E31D0"/>
    <w:rsid w:val="007F1114"/>
    <w:rsid w:val="008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C23"/>
  <w15:chartTrackingRefBased/>
  <w15:docId w15:val="{FBE97CC5-EA02-4056-9462-3A472D5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3B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04E69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E69"/>
    <w:rPr>
      <w:rFonts w:ascii="Segoe UI" w:eastAsia="SimSun" w:hAnsi="Segoe UI" w:cs="Mangal"/>
      <w:kern w:val="2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6</cp:revision>
  <cp:lastPrinted>2023-10-02T05:07:00Z</cp:lastPrinted>
  <dcterms:created xsi:type="dcterms:W3CDTF">2023-10-02T04:50:00Z</dcterms:created>
  <dcterms:modified xsi:type="dcterms:W3CDTF">2023-10-06T11:59:00Z</dcterms:modified>
</cp:coreProperties>
</file>