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13B1" w:rsidRPr="008813B1" w:rsidRDefault="008813B1" w:rsidP="008813B1">
      <w:pPr>
        <w:spacing w:line="256" w:lineRule="auto"/>
        <w:ind w:left="6372" w:firstLine="708"/>
        <w:jc w:val="center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  <w:r w:rsidRPr="008813B1">
        <w:rPr>
          <w:rFonts w:ascii="Times New Roman" w:eastAsia="Calibri" w:hAnsi="Times New Roman" w:cs="Times New Roman"/>
          <w:b/>
          <w:sz w:val="24"/>
          <w:szCs w:val="24"/>
          <w:lang w:val="uk-UA"/>
        </w:rPr>
        <w:t>ПРОЄКТ</w:t>
      </w:r>
    </w:p>
    <w:p w:rsidR="008813B1" w:rsidRPr="008813B1" w:rsidRDefault="008813B1" w:rsidP="008813B1">
      <w:pPr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8813B1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Спеціаліст І категорії землевпорядник  Відділу з питань земельних відносин та архітектури апарату виконавчого комітету </w:t>
      </w:r>
    </w:p>
    <w:p w:rsidR="008813B1" w:rsidRPr="008813B1" w:rsidRDefault="008813B1" w:rsidP="008813B1">
      <w:pPr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8813B1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Гребінківської селищної ради </w:t>
      </w:r>
    </w:p>
    <w:p w:rsidR="008813B1" w:rsidRPr="008813B1" w:rsidRDefault="008813B1" w:rsidP="008813B1">
      <w:pPr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_____________</w:t>
      </w:r>
      <w:r w:rsidRPr="008813B1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Лариса </w:t>
      </w:r>
      <w:proofErr w:type="spellStart"/>
      <w:r w:rsidRPr="008813B1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Васьковська</w:t>
      </w:r>
      <w:proofErr w:type="spellEnd"/>
    </w:p>
    <w:p w:rsidR="008813B1" w:rsidRPr="008813B1" w:rsidRDefault="008813B1" w:rsidP="008813B1">
      <w:pPr>
        <w:suppressAutoHyphens/>
        <w:spacing w:after="0" w:line="240" w:lineRule="auto"/>
        <w:ind w:left="851" w:right="141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uk-UA"/>
        </w:rPr>
      </w:pPr>
      <w:r w:rsidRPr="008813B1">
        <w:rPr>
          <w:rFonts w:ascii="UkrainianBaltica" w:eastAsia="Times New Roman" w:hAnsi="UkrainianBaltica" w:cs="Times New Roman"/>
          <w:noProof/>
          <w:sz w:val="20"/>
          <w:szCs w:val="20"/>
          <w:lang w:eastAsia="ru-RU"/>
        </w:rPr>
        <w:drawing>
          <wp:inline distT="0" distB="0" distL="0" distR="0" wp14:anchorId="5432EA30" wp14:editId="131F55D6">
            <wp:extent cx="447675" cy="6191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13B1" w:rsidRPr="008813B1" w:rsidRDefault="008813B1" w:rsidP="008813B1">
      <w:pPr>
        <w:suppressAutoHyphens/>
        <w:spacing w:after="0" w:line="240" w:lineRule="auto"/>
        <w:ind w:left="851" w:right="141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uk-UA"/>
        </w:rPr>
      </w:pPr>
      <w:r w:rsidRPr="008813B1">
        <w:rPr>
          <w:rFonts w:ascii="Times New Roman" w:eastAsia="Times New Roman" w:hAnsi="Times New Roman" w:cs="Times New Roman"/>
          <w:b/>
          <w:sz w:val="32"/>
          <w:szCs w:val="32"/>
          <w:lang w:val="uk-UA" w:eastAsia="uk-UA"/>
        </w:rPr>
        <w:t>ГРЕБІНКІВСЬКА СЕЛИЩНА РАДА</w:t>
      </w:r>
    </w:p>
    <w:p w:rsidR="008813B1" w:rsidRPr="008813B1" w:rsidRDefault="008813B1" w:rsidP="008813B1">
      <w:pPr>
        <w:suppressAutoHyphens/>
        <w:spacing w:after="0" w:line="216" w:lineRule="auto"/>
        <w:ind w:left="851" w:right="141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val="uk-UA" w:eastAsia="uk-UA"/>
        </w:rPr>
      </w:pPr>
      <w:r w:rsidRPr="008813B1">
        <w:rPr>
          <w:rFonts w:ascii="Times New Roman" w:eastAsia="Times New Roman" w:hAnsi="Times New Roman" w:cs="Times New Roman"/>
          <w:b/>
          <w:color w:val="000000"/>
          <w:sz w:val="32"/>
          <w:szCs w:val="32"/>
          <w:lang w:val="uk-UA" w:eastAsia="uk-UA"/>
        </w:rPr>
        <w:t>Білоцерківського району Київської області</w:t>
      </w:r>
    </w:p>
    <w:p w:rsidR="008813B1" w:rsidRPr="008813B1" w:rsidRDefault="008813B1" w:rsidP="008813B1">
      <w:pPr>
        <w:suppressAutoHyphens/>
        <w:spacing w:after="0" w:line="216" w:lineRule="auto"/>
        <w:ind w:left="851" w:right="141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val="uk-UA" w:eastAsia="uk-UA"/>
        </w:rPr>
      </w:pPr>
      <w:r w:rsidRPr="008813B1">
        <w:rPr>
          <w:rFonts w:ascii="Times New Roman" w:eastAsia="Times New Roman" w:hAnsi="Times New Roman" w:cs="Times New Roman"/>
          <w:b/>
          <w:color w:val="000000"/>
          <w:sz w:val="32"/>
          <w:szCs w:val="32"/>
          <w:lang w:val="en-US" w:eastAsia="uk-UA"/>
        </w:rPr>
        <w:t>VIII</w:t>
      </w:r>
      <w:r w:rsidRPr="008813B1">
        <w:rPr>
          <w:rFonts w:ascii="Times New Roman" w:eastAsia="Times New Roman" w:hAnsi="Times New Roman" w:cs="Times New Roman"/>
          <w:b/>
          <w:color w:val="000000"/>
          <w:sz w:val="32"/>
          <w:szCs w:val="32"/>
          <w:lang w:val="uk-UA" w:eastAsia="uk-UA"/>
        </w:rPr>
        <w:t xml:space="preserve"> скликання</w:t>
      </w:r>
    </w:p>
    <w:p w:rsidR="008813B1" w:rsidRPr="008813B1" w:rsidRDefault="008813B1" w:rsidP="008813B1">
      <w:pPr>
        <w:suppressAutoHyphens/>
        <w:spacing w:after="0" w:line="216" w:lineRule="auto"/>
        <w:ind w:left="851" w:right="141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val="uk-UA" w:eastAsia="uk-UA"/>
        </w:rPr>
      </w:pPr>
    </w:p>
    <w:p w:rsidR="008813B1" w:rsidRPr="008813B1" w:rsidRDefault="008813B1" w:rsidP="008813B1">
      <w:pPr>
        <w:keepNext/>
        <w:suppressAutoHyphens/>
        <w:spacing w:after="0" w:line="240" w:lineRule="auto"/>
        <w:ind w:left="851" w:right="141"/>
        <w:jc w:val="center"/>
        <w:outlineLvl w:val="2"/>
        <w:rPr>
          <w:rFonts w:ascii="Calibri" w:eastAsia="Times New Roman" w:hAnsi="Calibri" w:cs="Times New Roman"/>
          <w:b/>
          <w:bCs/>
          <w:sz w:val="32"/>
          <w:szCs w:val="32"/>
          <w:lang w:val="uk-UA" w:eastAsia="uk-UA"/>
        </w:rPr>
      </w:pPr>
      <w:r w:rsidRPr="008813B1">
        <w:rPr>
          <w:rFonts w:ascii="UkrainianBaltica" w:eastAsia="Times New Roman" w:hAnsi="UkrainianBaltica" w:cs="Times New Roman"/>
          <w:b/>
          <w:bCs/>
          <w:sz w:val="32"/>
          <w:szCs w:val="32"/>
          <w:lang w:val="uk-UA" w:eastAsia="uk-UA"/>
        </w:rPr>
        <w:t xml:space="preserve">Р І Ш Е Н </w:t>
      </w:r>
      <w:proofErr w:type="spellStart"/>
      <w:r w:rsidRPr="008813B1">
        <w:rPr>
          <w:rFonts w:ascii="UkrainianBaltica" w:eastAsia="Times New Roman" w:hAnsi="UkrainianBaltica" w:cs="Times New Roman"/>
          <w:b/>
          <w:bCs/>
          <w:sz w:val="32"/>
          <w:szCs w:val="32"/>
          <w:lang w:val="uk-UA" w:eastAsia="uk-UA"/>
        </w:rPr>
        <w:t>Н</w:t>
      </w:r>
      <w:proofErr w:type="spellEnd"/>
      <w:r w:rsidRPr="008813B1">
        <w:rPr>
          <w:rFonts w:ascii="UkrainianBaltica" w:eastAsia="Times New Roman" w:hAnsi="UkrainianBaltica" w:cs="Times New Roman"/>
          <w:b/>
          <w:bCs/>
          <w:sz w:val="32"/>
          <w:szCs w:val="32"/>
          <w:lang w:val="uk-UA" w:eastAsia="uk-UA"/>
        </w:rPr>
        <w:t xml:space="preserve"> Я</w:t>
      </w:r>
    </w:p>
    <w:p w:rsidR="008813B1" w:rsidRPr="008813B1" w:rsidRDefault="008813B1" w:rsidP="008813B1">
      <w:pPr>
        <w:suppressAutoHyphens/>
        <w:spacing w:after="0" w:line="240" w:lineRule="auto"/>
        <w:ind w:left="851" w:right="141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8813B1" w:rsidRPr="008813B1" w:rsidRDefault="008813B1" w:rsidP="008813B1">
      <w:pPr>
        <w:spacing w:after="0" w:line="240" w:lineRule="auto"/>
        <w:ind w:right="141"/>
        <w:rPr>
          <w:rFonts w:ascii="Times New Roman" w:eastAsia="Calibri" w:hAnsi="Times New Roman" w:cs="Times New Roman"/>
          <w:b/>
          <w:sz w:val="28"/>
          <w:lang w:val="uk-UA"/>
        </w:rPr>
      </w:pPr>
      <w:r w:rsidRPr="008813B1">
        <w:rPr>
          <w:rFonts w:ascii="Times New Roman" w:eastAsia="Times New Roman" w:hAnsi="Times New Roman" w:cs="Times New Roman"/>
          <w:b/>
          <w:iCs/>
          <w:sz w:val="28"/>
          <w:szCs w:val="28"/>
          <w:lang w:val="uk-UA" w:eastAsia="uk-UA"/>
        </w:rPr>
        <w:t>від ________2023 року                смт Гребінки            № - -VIІІ</w:t>
      </w:r>
    </w:p>
    <w:p w:rsidR="008813B1" w:rsidRPr="008813B1" w:rsidRDefault="008813B1" w:rsidP="008813B1">
      <w:pPr>
        <w:widowControl w:val="0"/>
        <w:autoSpaceDE w:val="0"/>
        <w:autoSpaceDN w:val="0"/>
        <w:adjustRightInd w:val="0"/>
        <w:spacing w:after="0" w:line="240" w:lineRule="auto"/>
        <w:ind w:left="851" w:right="14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</w:p>
    <w:p w:rsidR="008813B1" w:rsidRPr="008813B1" w:rsidRDefault="008813B1" w:rsidP="008813B1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8813B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Про розроблення проекту землеустрою щодо встановлення</w:t>
      </w:r>
    </w:p>
    <w:p w:rsidR="008813B1" w:rsidRPr="008813B1" w:rsidRDefault="008813B1" w:rsidP="008813B1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8813B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меж території  Гребінківської  селищної територіальної громади</w:t>
      </w:r>
    </w:p>
    <w:p w:rsidR="008813B1" w:rsidRPr="008813B1" w:rsidRDefault="008813B1" w:rsidP="008813B1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8813B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Білоцерківського  району  Київської області    </w:t>
      </w:r>
    </w:p>
    <w:p w:rsidR="008813B1" w:rsidRPr="008813B1" w:rsidRDefault="008813B1" w:rsidP="008813B1">
      <w:pPr>
        <w:spacing w:line="256" w:lineRule="auto"/>
        <w:jc w:val="both"/>
        <w:rPr>
          <w:rFonts w:ascii="Calibri" w:eastAsia="Calibri" w:hAnsi="Calibri" w:cs="Times New Roman"/>
          <w:sz w:val="28"/>
          <w:szCs w:val="28"/>
          <w:lang w:val="uk-UA"/>
        </w:rPr>
      </w:pPr>
      <w:r w:rsidRPr="008813B1">
        <w:rPr>
          <w:rFonts w:ascii="Calibri" w:eastAsia="Calibri" w:hAnsi="Calibri" w:cs="Times New Roman"/>
          <w:sz w:val="28"/>
          <w:szCs w:val="28"/>
          <w:lang w:val="uk-UA"/>
        </w:rPr>
        <w:tab/>
      </w:r>
    </w:p>
    <w:p w:rsidR="008813B1" w:rsidRPr="008813B1" w:rsidRDefault="008813B1" w:rsidP="008813B1">
      <w:pPr>
        <w:spacing w:line="256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8813B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Керуючись </w:t>
      </w:r>
      <w:proofErr w:type="spellStart"/>
      <w:r w:rsidRPr="008813B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ст.ст</w:t>
      </w:r>
      <w:proofErr w:type="spellEnd"/>
      <w:r w:rsidRPr="008813B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. 26, 59 Закону України « Про місцеве самоврядування в Україні», ст.ст.12, 83,122,184,186 Земельного кодексу України,  </w:t>
      </w:r>
      <w:proofErr w:type="spellStart"/>
      <w:r w:rsidRPr="008813B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ст.ст</w:t>
      </w:r>
      <w:proofErr w:type="spellEnd"/>
      <w:r w:rsidRPr="008813B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. 25, 46-1 Закону України « Про землеустрій», з метою з'ясування дійсних меж території Гребінківської селищної територіальної громади та внесення відомостей про межі території територіальної громади до Державного земельного кадастру,  враховуючи рекомендації постійної комісії з питань земельних відносин, природокористування, планування території, будівництва, архітектури, охорони пам'яток, історичного середовища та благоустрою,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Гребінківська</w:t>
      </w:r>
      <w:proofErr w:type="spellEnd"/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селищна рада</w:t>
      </w:r>
    </w:p>
    <w:p w:rsidR="008813B1" w:rsidRPr="008813B1" w:rsidRDefault="008813B1" w:rsidP="008813B1">
      <w:pPr>
        <w:spacing w:line="256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8813B1">
        <w:rPr>
          <w:rFonts w:ascii="Times New Roman" w:eastAsia="Calibri" w:hAnsi="Times New Roman" w:cs="Times New Roman"/>
          <w:b/>
          <w:bCs/>
          <w:sz w:val="28"/>
          <w:szCs w:val="28"/>
          <w:lang w:val="uk-UA"/>
        </w:rPr>
        <w:t>ВИРІШИЛА :</w:t>
      </w:r>
    </w:p>
    <w:p w:rsidR="008813B1" w:rsidRPr="008813B1" w:rsidRDefault="008813B1" w:rsidP="008813B1">
      <w:pPr>
        <w:spacing w:line="256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8813B1">
        <w:rPr>
          <w:rFonts w:ascii="Times New Roman" w:eastAsia="Calibri" w:hAnsi="Times New Roman" w:cs="Times New Roman"/>
          <w:b/>
          <w:sz w:val="28"/>
          <w:szCs w:val="28"/>
          <w:lang w:val="uk-UA"/>
        </w:rPr>
        <w:t>1</w:t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>.Розробити проект землеустрою  щодо встановлення меж території  Гребінківської селищної територіальної громади Білоцерківського району Київської області.</w:t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b/>
          <w:sz w:val="28"/>
          <w:szCs w:val="28"/>
          <w:lang w:val="uk-UA"/>
        </w:rPr>
        <w:t>2</w:t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>.Розробника проекту землеустрою щодо встановлення меж території Гребінківської селищної територіальної громади Білоцерківс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ького району Київської області </w:t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визначити відповідно до вимог чинного законодавства.  </w:t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3.</w:t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Відділу фінансів </w:t>
      </w:r>
      <w:proofErr w:type="spellStart"/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>Гребінківаської</w:t>
      </w:r>
      <w:proofErr w:type="spellEnd"/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селищної ради передбачити кошти за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надання послуг з</w:t>
      </w:r>
      <w:bookmarkStart w:id="0" w:name="_GoBack"/>
      <w:bookmarkEnd w:id="0"/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>розроблення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та виготовлення</w:t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проекту землеустрою щодо встановлення меж тер</w:t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>иторії Гребінківської селищної територіальної громади.</w:t>
      </w:r>
    </w:p>
    <w:p w:rsidR="008813B1" w:rsidRPr="008813B1" w:rsidRDefault="008813B1" w:rsidP="008813B1">
      <w:pPr>
        <w:spacing w:line="256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8813B1">
        <w:rPr>
          <w:rFonts w:ascii="Times New Roman" w:eastAsia="Calibri" w:hAnsi="Times New Roman" w:cs="Times New Roman"/>
          <w:b/>
          <w:sz w:val="28"/>
          <w:szCs w:val="28"/>
          <w:lang w:val="uk-UA"/>
        </w:rPr>
        <w:lastRenderedPageBreak/>
        <w:t>4.</w:t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Розроблений та погоджений у встановленому  законодавством порядку проект землеустрою щодо встановлення меж території Гребінківської селищної територіальної громади Білоцерківського району Київської області  подати на розгляд та затвердження сесії 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Гребінківської </w:t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селищної ради.                       </w:t>
      </w:r>
    </w:p>
    <w:p w:rsidR="008813B1" w:rsidRPr="008813B1" w:rsidRDefault="008813B1" w:rsidP="008813B1">
      <w:pPr>
        <w:spacing w:line="256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8813B1">
        <w:rPr>
          <w:rFonts w:ascii="Times New Roman" w:eastAsia="Calibri" w:hAnsi="Times New Roman" w:cs="Times New Roman"/>
          <w:b/>
          <w:sz w:val="28"/>
          <w:szCs w:val="28"/>
          <w:lang w:val="uk-UA"/>
        </w:rPr>
        <w:t>5</w:t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.Керуючому справами (секретарю) виконавчого комітету Гребінківської селищної ради Тихоненко Олені Володимирівні забезпечити розміщення даного рішення на офіційному </w:t>
      </w:r>
      <w:proofErr w:type="spellStart"/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>вебсайті</w:t>
      </w:r>
      <w:proofErr w:type="spellEnd"/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Гребінківської селищної ради.</w:t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8813B1">
        <w:rPr>
          <w:rFonts w:ascii="Times New Roman" w:eastAsia="Calibri" w:hAnsi="Times New Roman" w:cs="Times New Roman"/>
          <w:b/>
          <w:sz w:val="28"/>
          <w:szCs w:val="28"/>
          <w:lang w:val="uk-UA"/>
        </w:rPr>
        <w:t>6.</w:t>
      </w:r>
      <w:r w:rsidRPr="008813B1">
        <w:rPr>
          <w:rFonts w:ascii="Times New Roman" w:eastAsia="Calibri" w:hAnsi="Times New Roman" w:cs="Times New Roman"/>
          <w:sz w:val="28"/>
          <w:szCs w:val="28"/>
          <w:lang w:val="uk-UA"/>
        </w:rPr>
        <w:t>Контроль за виконанням даного рішення покласти на постійну комісію з питань земельних відносин, природокористування, планування території, будівництва, архітектури, охорони пам'яток, історичного середовища та благоустрою та на заступника селищного голови ВОЛОЩУКА  Олександра Едуардовича.</w:t>
      </w:r>
    </w:p>
    <w:p w:rsidR="008813B1" w:rsidRPr="008813B1" w:rsidRDefault="008813B1" w:rsidP="008813B1">
      <w:pPr>
        <w:spacing w:after="0" w:line="240" w:lineRule="auto"/>
        <w:ind w:left="851" w:right="141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8813B1" w:rsidRPr="008813B1" w:rsidRDefault="008813B1" w:rsidP="008813B1">
      <w:pPr>
        <w:spacing w:after="0" w:line="240" w:lineRule="auto"/>
        <w:ind w:left="851" w:right="141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8813B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Селищний   голова                                                    Роман ЗАСУХА</w:t>
      </w:r>
    </w:p>
    <w:p w:rsidR="008813B1" w:rsidRPr="008813B1" w:rsidRDefault="008813B1" w:rsidP="008813B1">
      <w:pPr>
        <w:spacing w:after="0" w:line="240" w:lineRule="auto"/>
        <w:ind w:left="851" w:right="141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8813B1" w:rsidRPr="008813B1" w:rsidRDefault="008813B1" w:rsidP="008813B1">
      <w:pPr>
        <w:spacing w:after="0" w:line="240" w:lineRule="auto"/>
        <w:ind w:left="851" w:right="141"/>
        <w:jc w:val="center"/>
        <w:rPr>
          <w:rFonts w:ascii="Calibri" w:eastAsia="Times New Roman" w:hAnsi="Calibri" w:cs="Times New Roman"/>
          <w:b/>
          <w:sz w:val="28"/>
          <w:szCs w:val="28"/>
          <w:lang w:val="uk-UA" w:eastAsia="ru-RU"/>
        </w:rPr>
      </w:pPr>
    </w:p>
    <w:p w:rsidR="00D23F0B" w:rsidRDefault="00D23F0B"/>
    <w:sectPr w:rsidR="00D23F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UkrainianBaltica">
    <w:altName w:val="Times New Roman"/>
    <w:charset w:val="00"/>
    <w:family w:val="auto"/>
    <w:pitch w:val="variable"/>
    <w:sig w:usb0="00000207" w:usb1="00000000" w:usb2="00000000" w:usb3="00000000" w:csb0="0000001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0CF5"/>
    <w:rsid w:val="008813B1"/>
    <w:rsid w:val="00D23F0B"/>
    <w:rsid w:val="00DE0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47ED8"/>
  <w15:chartTrackingRefBased/>
  <w15:docId w15:val="{A9C0BB0E-4771-4089-8798-4995EB2FA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13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813B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684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391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AdminPC</dc:creator>
  <cp:keywords/>
  <dc:description/>
  <cp:lastModifiedBy>AdminPC</cp:lastModifiedBy>
  <cp:revision>3</cp:revision>
  <cp:lastPrinted>2023-09-08T05:57:00Z</cp:lastPrinted>
  <dcterms:created xsi:type="dcterms:W3CDTF">2023-09-08T05:50:00Z</dcterms:created>
  <dcterms:modified xsi:type="dcterms:W3CDTF">2023-09-08T05:57:00Z</dcterms:modified>
</cp:coreProperties>
</file>