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1B" w:rsidRDefault="00E9601B" w:rsidP="00E9601B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E9601B" w:rsidRDefault="00E9601B" w:rsidP="00E9601B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E9601B" w:rsidRDefault="00E9601B" w:rsidP="00E9601B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E9601B" w:rsidRDefault="00E9601B" w:rsidP="00E9601B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DF8D3FA" wp14:editId="3ADF9766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536FE7" wp14:editId="67420B69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056DD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E9601B" w:rsidRDefault="00E9601B" w:rsidP="00E9601B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  вересня 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E9601B" w:rsidRDefault="00E9601B" w:rsidP="00E9601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рішення</w:t>
      </w:r>
    </w:p>
    <w:p w:rsidR="00E9601B" w:rsidRDefault="00E9601B" w:rsidP="00E9601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"Про внесення змін до Програми </w:t>
      </w:r>
    </w:p>
    <w:p w:rsidR="00E9601B" w:rsidRDefault="00E9601B" w:rsidP="00E9601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соціально-економічного та культурного</w:t>
      </w:r>
    </w:p>
    <w:p w:rsidR="00E9601B" w:rsidRDefault="00E9601B" w:rsidP="00E9601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розвитку Гребінківської селищної</w:t>
      </w:r>
    </w:p>
    <w:p w:rsidR="00E9601B" w:rsidRDefault="00E9601B" w:rsidP="00E9601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територіальної громади на 2023 рік» </w:t>
      </w:r>
    </w:p>
    <w:p w:rsidR="00E9601B" w:rsidRDefault="00E9601B" w:rsidP="00E9601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Заслухавши інформацію начальника відділу економічного розвитку, житлово-комунального господарства, капітального будівництва та інфраструктури – РУДЕНКА Василя Миколайовича та з метою приведення програмних документів у відповідність до норм чинного законодавства України, керуючись п. а, підпункту 1 ст. 27 Закону України "Про місцеве самоврядування в Україні", Законом України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Про державне прогнозування та розроблення програм економічного і соціального розвитку регіонів України",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Бюджетним кодексом України,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наказом Міністерства регіонального розвитку, будівництва та житлово-комунального господарства України "Про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 територіальної громади" від 30.03.2016 року № 75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, виконавчий комітет Гребінківської селищної ради</w:t>
      </w: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  <w:t>ВИРІШИВ:</w:t>
      </w: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рішення « Про внесення змін до Програми соціально-економічного та культурного розвитку Гребінківської селищної територіальної громади на 2023 рік» з подальшим затвердженням на сесії Гребінківської селищної ради, а саме:</w:t>
      </w:r>
    </w:p>
    <w:p w:rsidR="00E9601B" w:rsidRDefault="00E9601B" w:rsidP="00E9601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lang w:val="uk-UA"/>
        </w:rPr>
        <w:t>Внести</w:t>
      </w:r>
      <w:proofErr w:type="spellEnd"/>
      <w:r>
        <w:rPr>
          <w:rFonts w:ascii="Times New Roman" w:hAnsi="Times New Roman"/>
          <w:color w:val="191919"/>
          <w:sz w:val="28"/>
          <w:lang w:val="uk-UA"/>
        </w:rPr>
        <w:t xml:space="preserve"> зміни до Програми соціально-економічного та культурного  розвитку Гребінківської селищної територіальної громади на 2023 рік, </w:t>
      </w:r>
      <w:r>
        <w:rPr>
          <w:rFonts w:ascii="Times New Roman" w:hAnsi="Times New Roman"/>
          <w:color w:val="191919"/>
          <w:sz w:val="28"/>
          <w:lang w:val="uk-UA"/>
        </w:rPr>
        <w:lastRenderedPageBreak/>
        <w:t>затвердженої рішенням Гребінківської селищної ради від 16.11.2022 року № 502-20-</w:t>
      </w:r>
      <w:r>
        <w:rPr>
          <w:rFonts w:ascii="Times New Roman" w:hAnsi="Times New Roman"/>
          <w:color w:val="191919"/>
          <w:sz w:val="28"/>
        </w:rPr>
        <w:t>VIII</w:t>
      </w:r>
      <w:r>
        <w:rPr>
          <w:rFonts w:ascii="Times New Roman" w:hAnsi="Times New Roman"/>
          <w:color w:val="191919"/>
          <w:sz w:val="28"/>
          <w:lang w:val="uk-UA"/>
        </w:rPr>
        <w:t xml:space="preserve"> зі змінами:</w:t>
      </w:r>
    </w:p>
    <w:p w:rsidR="00E9601B" w:rsidRDefault="00E9601B" w:rsidP="00E9601B">
      <w:pPr>
        <w:pStyle w:val="a3"/>
        <w:tabs>
          <w:tab w:val="left" w:pos="993"/>
        </w:tabs>
        <w:ind w:left="1350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1.1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. у підрозділ І</w:t>
      </w:r>
      <w:r>
        <w:rPr>
          <w:rFonts w:ascii="Times New Roman" w:hAnsi="Times New Roman"/>
          <w:color w:val="191919"/>
          <w:sz w:val="28"/>
          <w:szCs w:val="28"/>
          <w:lang w:val="en-US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caps/>
          <w:color w:val="191919"/>
          <w:sz w:val="28"/>
          <w:szCs w:val="28"/>
          <w:lang w:val="uk-UA"/>
        </w:rPr>
        <w:t>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": </w:t>
      </w:r>
    </w:p>
    <w:p w:rsidR="00E9601B" w:rsidRDefault="00E9601B" w:rsidP="00E9601B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</w:p>
    <w:p w:rsidR="00E9601B" w:rsidRDefault="00E9601B" w:rsidP="00E9601B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>1.1. п. 13а.  Житлово-комунальне господарство</w:t>
      </w:r>
    </w:p>
    <w:p w:rsidR="00E9601B" w:rsidRDefault="00E9601B" w:rsidP="00E9601B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1.1.1. п. 3. </w:t>
      </w:r>
      <w:r>
        <w:rPr>
          <w:rFonts w:ascii="Times New Roman" w:hAnsi="Times New Roman"/>
          <w:sz w:val="28"/>
          <w:szCs w:val="28"/>
          <w:lang w:val="uk-UA"/>
        </w:rPr>
        <w:t>Проектні роботи з «Приєднання до газорозподільної системи модульної газової котельні, яка розташована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Київська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r>
        <w:rPr>
          <w:rFonts w:ascii="Times New Roman" w:hAnsi="Times New Roman"/>
          <w:sz w:val="28"/>
          <w:szCs w:val="28"/>
          <w:lang w:val="uk-UA"/>
        </w:rPr>
        <w:t>Гребінки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кадастровий номер 322145550:01:034:1979»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65000,00 грн. (шістдесят п'ять тисяч грн. ) 00 коп.;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</w:p>
    <w:p w:rsidR="00E9601B" w:rsidRDefault="00E9601B" w:rsidP="00E9601B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1.1.2. п. 4. </w:t>
      </w:r>
      <w:r>
        <w:rPr>
          <w:rFonts w:ascii="Times New Roman" w:hAnsi="Times New Roman"/>
          <w:sz w:val="28"/>
          <w:szCs w:val="28"/>
          <w:lang w:val="uk-UA"/>
        </w:rPr>
        <w:t xml:space="preserve">Топографо-геодезичні роботи зі складання топографічного плану масштабу 1:500 орієнтовною площею 0,7000 га для реконструкції системи газопостачання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Київська область, Білоцерківс</w:t>
      </w:r>
      <w:r>
        <w:rPr>
          <w:rFonts w:ascii="Times New Roman" w:hAnsi="Times New Roman"/>
          <w:sz w:val="28"/>
          <w:szCs w:val="28"/>
          <w:lang w:val="uk-UA"/>
        </w:rPr>
        <w:t>ький район, смт Гребінки, проспект</w:t>
      </w:r>
      <w:r>
        <w:rPr>
          <w:rFonts w:ascii="Times New Roman" w:hAnsi="Times New Roman"/>
          <w:sz w:val="28"/>
          <w:szCs w:val="28"/>
          <w:lang w:val="uk-UA"/>
        </w:rPr>
        <w:t xml:space="preserve"> Науки, 88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5853,00 грн. (п'ять тисяч вісімсот п'ятдесят три грн. 00 коп.);</w:t>
      </w:r>
    </w:p>
    <w:p w:rsidR="00E9601B" w:rsidRDefault="00E9601B" w:rsidP="00E960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1.1.3. п. 5. </w:t>
      </w:r>
      <w:r>
        <w:rPr>
          <w:rFonts w:ascii="Times New Roman" w:hAnsi="Times New Roman"/>
          <w:sz w:val="28"/>
          <w:szCs w:val="28"/>
          <w:lang w:val="uk-UA"/>
        </w:rPr>
        <w:t xml:space="preserve">Топографо-геодезичні роботи зі складання топографічного плану масштабу 1:500 орієнтовною площею 1,400 га для реконструкції системи газопостачання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Київська область, Білоцерківський район, смт Дослідницьке, вул. Інженерна, 6 на суму 10848,00 грн. (десять тисяч вісімсот сорок вісім грн. 00 коп.);</w:t>
      </w:r>
    </w:p>
    <w:p w:rsidR="00E9601B" w:rsidRDefault="00E9601B" w:rsidP="00E9601B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9601B" w:rsidRDefault="00E9601B" w:rsidP="00E9601B">
      <w:pPr>
        <w:spacing w:after="0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2.1. п. 14. Благоустрій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2.1.1. п. 86. Виготовлення букв «ВАС ВІТАЮТЬ!» висотою 150 мм та цифр «1612» висотою 450 мм на суму 11600,00 (одинадцять  тисяч шістсот грн. 00 коп.);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2.1.2. п. 87. Послуги з прибирання та вивезення опалого листя з території Гребінківської селищної територіальної громади, Білоцерківського району, Київської області на суму 91745,00 грн. (дев'яносто одна тисяча сімсот сорок п'ять грн. 00 коп.);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2.1.3. п. 88.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Послуги з облаштування санвузлів в найпростішому укритті в приміщенні колишньої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Саливонківської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сільської ради за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Саливонки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вул. Незалежності, 8 на суму 9700,00 грн. (дев'ять тисяч сімсот грн. 00 коп.);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2.1.4. п. 89. </w:t>
      </w:r>
      <w:r>
        <w:rPr>
          <w:rFonts w:ascii="Times New Roman" w:hAnsi="Times New Roman"/>
          <w:sz w:val="28"/>
          <w:szCs w:val="28"/>
          <w:lang w:val="uk-UA"/>
        </w:rPr>
        <w:t>Послуги з благоустрою: впорядкування території, прилеглої до з’</w:t>
      </w:r>
      <w:proofErr w:type="spellStart"/>
      <w:r>
        <w:rPr>
          <w:rFonts w:ascii="Times New Roman" w:hAnsi="Times New Roman"/>
          <w:sz w:val="28"/>
          <w:szCs w:val="28"/>
        </w:rPr>
        <w:t>їзду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вулицю</w:t>
      </w:r>
      <w:proofErr w:type="spellEnd"/>
      <w:r>
        <w:rPr>
          <w:rFonts w:ascii="Times New Roman" w:hAnsi="Times New Roman"/>
          <w:sz w:val="28"/>
          <w:szCs w:val="28"/>
        </w:rPr>
        <w:t xml:space="preserve"> Урожайна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Гребінки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 суму 9347,00 грн. (дев'ять тисяч триста сорок сім грн. 00 коп.);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2.1.5. п. 90. Послуги з благоустрою території Гребінківської селищної територіальної громади шляхом демонтажу тимчасово споруджених спостережних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пунктів на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Партизанська, на перетині вулиць Київська та Олександра Пономаренка на суму 15937,00 грн. (п'ятнадцять тисяч дев'ятсот тридцять сім грн. 00 коп.);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2.1.6. п. 91. Розроблення Схеми організації дорожнього руху по вулиці Партизанська на суму 49840,00 грн. (сорок дев'ять тисяч вісімсот сорок грн. 00 коп.).;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2.1.7. п. 92. Виготовлення</w:t>
      </w:r>
      <w:r w:rsidR="00201FA1">
        <w:rPr>
          <w:rFonts w:ascii="Times New Roman" w:hAnsi="Times New Roman"/>
          <w:sz w:val="28"/>
          <w:szCs w:val="28"/>
          <w:lang w:val="uk-UA"/>
        </w:rPr>
        <w:t xml:space="preserve"> та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суму 39000,00 грн. (тридцять дев'ять тисяч грн. 00 коп.).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2.1.8. п. 93. Придбання ігрових комплексів та тренажерів, доставка  та їх  встановлення 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Ксаверівсько-Пінчуківського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</w:t>
      </w:r>
      <w:r w:rsidR="00201FA1">
        <w:rPr>
          <w:rFonts w:ascii="Times New Roman" w:hAnsi="Times New Roman"/>
          <w:sz w:val="28"/>
          <w:szCs w:val="28"/>
          <w:lang w:val="uk-UA"/>
        </w:rPr>
        <w:t>стинського</w:t>
      </w:r>
      <w:proofErr w:type="spellEnd"/>
      <w:r w:rsidR="00201FA1">
        <w:rPr>
          <w:rFonts w:ascii="Times New Roman" w:hAnsi="Times New Roman"/>
          <w:sz w:val="28"/>
          <w:szCs w:val="28"/>
          <w:lang w:val="uk-UA"/>
        </w:rPr>
        <w:t xml:space="preserve"> округу на суму 268000</w:t>
      </w:r>
      <w:r>
        <w:rPr>
          <w:rFonts w:ascii="Times New Roman" w:hAnsi="Times New Roman"/>
          <w:sz w:val="28"/>
          <w:szCs w:val="28"/>
          <w:lang w:val="uk-UA"/>
        </w:rPr>
        <w:t>,00 грн. (двісті п'ять тисяч п'ятсот п'ятдесят шість грн. 00 коп.);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2.1.9. п. 94. Поточний ремонт доріг вулиць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Лосятин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суму 300000,00 грн. (триста тисяч грн. 00 коп.) (по окремому плану).</w:t>
      </w:r>
    </w:p>
    <w:p w:rsidR="00E9601B" w:rsidRDefault="00E9601B" w:rsidP="00E9601B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E9601B" w:rsidRDefault="00E9601B" w:rsidP="00E9601B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3.1.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у підрозділ </w:t>
      </w:r>
      <w:r>
        <w:rPr>
          <w:rFonts w:ascii="Times New Roman" w:hAnsi="Times New Roman"/>
          <w:color w:val="191919"/>
          <w:sz w:val="28"/>
          <w:szCs w:val="28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МАТЕРІАЛЬНО-ТЕХНІЧНЕ ЗАБЕЗПЕЧЕННЯ ДІЯЛЬНОСТІ ВИКОНКОМУ: </w:t>
      </w:r>
    </w:p>
    <w:p w:rsidR="00E9601B" w:rsidRDefault="00E9601B" w:rsidP="00E9601B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п. 18 Діяльність та утримання виконавчих органів влади</w:t>
      </w:r>
    </w:p>
    <w:p w:rsidR="00E9601B" w:rsidRDefault="00E9601B" w:rsidP="00E9601B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   3.1.1. п. 17. </w:t>
      </w: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>Розроблення стратегічної екологічної оцінки проекту державного планування Стратегії Гребінківської селищної територіальної громади Білоцерківського району Київської області на суму 85200,00 грн. (вісімдесят п'ять тисяч двісті грн.00 коп.);</w:t>
      </w:r>
    </w:p>
    <w:p w:rsidR="00E9601B" w:rsidRDefault="00E9601B" w:rsidP="00E9601B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ab/>
        <w:t xml:space="preserve">3.1.2. п. 18. Консультування та науковий супровід розробки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 xml:space="preserve"> Стратегії розвитку Гребінківської селищної територіальної громади Білоцерківського району Київської області на 2024-2030 роки на суму 119600,00 грн. (Сто дев'ятнадцять тисяч шістсот грн. 00 коп.).</w:t>
      </w:r>
    </w:p>
    <w:p w:rsidR="00E9601B" w:rsidRDefault="00E9601B" w:rsidP="00E960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Начальнику відділу економічного розвитку, житлово-комунального господарства, капітального будівництва та інфраструктури – РУДЕНКУ Василю Миколайовичу у встановленому порядку організувати подання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рішення  «Про внесення змін до Програми соціально-економічного та культурного розвитку Гребінківської селищної територіальної громади на 2023 рік» на розгляд сесії Гребінківської селищної ради. </w:t>
      </w: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Начальнику відділу економічного розвитку, житлово-комунального господарства, капітального будівництва та інфраструктури – РУДЕНКУ Василю Миколайовичу взяти участь у розгляді відповідних розділів вказаного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внесення змін до Програми соціально-економічного та культурного розвитку Гребінківської селищної територіальної громади на 2023 рік на розгляді сесії Гребінківської селищної ради.</w:t>
      </w: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. 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E9601B" w:rsidRDefault="00E9601B" w:rsidP="00E9601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економічного розвитку, житлово-комунального господарства, капітального будівництва та інфраструктури РУДЕНКА Василя Миколайовича.</w:t>
      </w:r>
    </w:p>
    <w:p w:rsidR="00E9601B" w:rsidRDefault="00E9601B" w:rsidP="00E9601B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b/>
          <w:color w:val="191919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</w:rPr>
        <w:t>Селищний</w:t>
      </w:r>
      <w:proofErr w:type="spellEnd"/>
      <w:r>
        <w:rPr>
          <w:rFonts w:ascii="Times New Roman" w:hAnsi="Times New Roman"/>
          <w:b/>
          <w:color w:val="191919"/>
          <w:sz w:val="28"/>
        </w:rPr>
        <w:t xml:space="preserve"> голова</w:t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  <w:t xml:space="preserve">                 Роман ЗАСУХА</w:t>
      </w:r>
    </w:p>
    <w:p w:rsidR="00E9601B" w:rsidRDefault="00E9601B" w:rsidP="00E9601B">
      <w:pPr>
        <w:spacing w:after="0"/>
        <w:rPr>
          <w:rFonts w:ascii="Times New Roman" w:hAnsi="Times New Roman"/>
          <w:color w:val="191919"/>
        </w:rPr>
        <w:sectPr w:rsidR="00E9601B">
          <w:pgSz w:w="11906" w:h="16838"/>
          <w:pgMar w:top="1134" w:right="567" w:bottom="1134" w:left="1418" w:header="709" w:footer="709" w:gutter="0"/>
          <w:cols w:space="720"/>
        </w:sectPr>
      </w:pPr>
    </w:p>
    <w:p w:rsidR="00E9601B" w:rsidRDefault="00E9601B" w:rsidP="00E9601B">
      <w:pPr>
        <w:tabs>
          <w:tab w:val="left" w:pos="5580"/>
          <w:tab w:val="left" w:pos="11340"/>
        </w:tabs>
        <w:spacing w:after="0" w:line="247" w:lineRule="auto"/>
        <w:ind w:left="11340" w:firstLine="284"/>
        <w:jc w:val="both"/>
        <w:rPr>
          <w:rFonts w:ascii="Times New Roman" w:hAnsi="Times New Roman"/>
          <w:bCs/>
          <w:color w:val="191919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191919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Cs/>
          <w:color w:val="191919"/>
          <w:sz w:val="24"/>
          <w:szCs w:val="24"/>
        </w:rPr>
        <w:t xml:space="preserve"> </w:t>
      </w:r>
    </w:p>
    <w:p w:rsidR="00E9601B" w:rsidRDefault="00E9601B" w:rsidP="00E9601B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до рішення виконавчого комітету Гребінківської селищної ради </w:t>
      </w:r>
    </w:p>
    <w:p w:rsidR="00E9601B" w:rsidRDefault="00E9601B" w:rsidP="00E9601B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від  __ серпня  2023 року </w:t>
      </w:r>
      <w:r>
        <w:rPr>
          <w:rFonts w:ascii="Times New Roman" w:hAnsi="Times New Roman"/>
          <w:color w:val="191919"/>
          <w:sz w:val="24"/>
          <w:szCs w:val="24"/>
          <w:lang w:val="uk-UA"/>
        </w:rPr>
        <w:t>№ ________</w:t>
      </w:r>
    </w:p>
    <w:p w:rsidR="00E9601B" w:rsidRDefault="00E9601B" w:rsidP="00E9601B">
      <w:pPr>
        <w:shd w:val="clear" w:color="auto" w:fill="FFFFFF"/>
        <w:spacing w:before="15"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E9601B" w:rsidRDefault="00E9601B" w:rsidP="00E9601B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та культурного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</w:p>
    <w:p w:rsidR="00E9601B" w:rsidRDefault="00E9601B" w:rsidP="00E9601B">
      <w:pPr>
        <w:shd w:val="clear" w:color="auto" w:fill="FFFFFF"/>
        <w:spacing w:before="15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рік</w:t>
      </w:r>
      <w:proofErr w:type="spellEnd"/>
    </w:p>
    <w:tbl>
      <w:tblPr>
        <w:tblpPr w:leftFromText="180" w:rightFromText="18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0"/>
        <w:gridCol w:w="3118"/>
        <w:gridCol w:w="1479"/>
        <w:gridCol w:w="7"/>
        <w:gridCol w:w="1835"/>
        <w:gridCol w:w="7"/>
        <w:gridCol w:w="3110"/>
      </w:tblGrid>
      <w:tr w:rsidR="00E9601B" w:rsidTr="00E9601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 з/п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1B" w:rsidRDefault="00E9601B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результат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Підрозділ І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  <w:lang w:val="uk-UA"/>
              </w:rPr>
              <w:t>. Житлово-комунальне та водопровідне господарство, благоустрій селища та капітальне будівництво, Охоро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</w:rPr>
              <w:t>на навколишнього середовища, дорожнє господарство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13а.</w:t>
            </w: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Проектні роботи з «Приєднання до газорозподільної системи модульної газової котельні, яка розташована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Київська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смт.Гребінки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кадастровий номер </w:t>
            </w:r>
          </w:p>
          <w:p w:rsidR="00E9601B" w:rsidRDefault="00E9601B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322145550:01:034:1979»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5000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підготовки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котелень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до осінньо-зимового періоду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Топографо-геодезичні роботи зі складання топографічного плану масштабу 1:500 орієнтовною площею 0,7000 га для реконструкції системи газопостачання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Київська область, Білоцерківський район, смт Гребінки,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Науки, 88</w:t>
            </w:r>
          </w:p>
          <w:p w:rsidR="00E9601B" w:rsidRDefault="00E9601B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5853,00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Топографо-геодезичні роботи зі складання топографічного плану масштабу 1:500 орієнтовною площею 1,400 га для реконструкції системи газопостачання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Київська область, Білоцерківський район, смт Дослідницьке, вул. Інженерна,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10848,00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14.</w:t>
            </w: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Благоустрій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86.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Виготовлення букв «ВАС ВІТАЮТЬ!» висотою 150 мм та цифр «1612» висотою 450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11600,00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стану споруди в'їзного знаку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87.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lang w:val="uk-UA"/>
              </w:rPr>
              <w:t>Послуги з прибирання та вивезення опалого листя з території Гребінківської селищної територіальної громади, Білоцерківського району, Київської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 w:eastAsia="uk-UA"/>
              </w:rPr>
              <w:t>91745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санітарного стану територій населених пунктів громади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Послуги з облаштування санвузлів в найпростішому укритті в приміщенні колишньої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Саливонківської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сільської ради за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Саливонки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Незалежності,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9700,00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безпеки учнів та персоналу гімназії під час оголошення повітряної тривоги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89.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з благоустрою: впорядкування території, прилеглої до з’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їзду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Урожайна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смт.Гребінки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9347,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території до належного санітарного стану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благоустрою території Гребінківської територіальної громади шляхом демонтажу тимчасово споруджених спостережних пунктів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вул.Партизанська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перетині вулиць Київська та Олександра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15937,00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території до належного санітарного стану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91.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Схеми організації дорожнього руху по вулиці Партизанська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49840,00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безпеки дорожнього руху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92.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r w:rsidR="00201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встановлення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дощок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Вшанування пам'яті Героїв, які загинули за незалежність України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ігрових комплексів та тренажерів, доставка  та їх  встановлення на території населених пунктів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Ксаверівсько-Пінчуківського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201F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268000</w:t>
            </w:r>
            <w:bookmarkStart w:id="0" w:name="_GoBack"/>
            <w:bookmarkEnd w:id="0"/>
            <w:r w:rsidR="00E9601B">
              <w:rPr>
                <w:rFonts w:ascii="Times New Roman" w:hAnsi="Times New Roman"/>
                <w:sz w:val="24"/>
                <w:szCs w:val="24"/>
                <w:lang w:val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дозвілля дітей та молоді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доріг вулиць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Лосятин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 окремому плану)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безпеки дорожнього руху</w:t>
            </w:r>
          </w:p>
          <w:p w:rsidR="00E9601B" w:rsidRDefault="00E9601B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Підрозділ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МАТЕРІАЛЬНО-ТЕХНІЧНЕ ЗАБЕЗПЕЧЕННЯ ДІЯЛЬНОСТІ ВИКОНКОМУ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18.</w:t>
            </w: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Діяльність та утримання виконавчих органів влади</w:t>
            </w:r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Розроблення стратегічної екологічної оцінки проекту Стратегії розвитку Гребінківської селищної територіальної громади Білоцерківського району Київської області на 2024-2030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85200,00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документу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довгострокового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планування</w:t>
            </w:r>
            <w:proofErr w:type="spellEnd"/>
          </w:p>
        </w:tc>
      </w:tr>
      <w:tr w:rsidR="00E9601B" w:rsidTr="00E96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 xml:space="preserve">Консультування та науковий супровід розробки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 xml:space="preserve"> Стратегії розвитку Гребінківської селищної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lastRenderedPageBreak/>
              <w:t>територіальної громади Білоцерківського району Київської області на 2024-2030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119600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B" w:rsidRDefault="00E9601B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документу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довгострокового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планування</w:t>
            </w:r>
            <w:proofErr w:type="spellEnd"/>
          </w:p>
        </w:tc>
      </w:tr>
    </w:tbl>
    <w:p w:rsidR="00E9601B" w:rsidRDefault="00E9601B" w:rsidP="00E9601B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E9601B" w:rsidRDefault="00E9601B" w:rsidP="00E9601B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E9601B" w:rsidRDefault="00E9601B" w:rsidP="00E9601B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>, ЖКГ,</w:t>
      </w:r>
    </w:p>
    <w:p w:rsidR="00E9601B" w:rsidRDefault="00E9601B" w:rsidP="00E9601B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               </w:t>
      </w:r>
    </w:p>
    <w:p w:rsidR="00E9601B" w:rsidRDefault="00E9601B" w:rsidP="00E9601B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ради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>Василь РУДЕНКО</w:t>
      </w:r>
    </w:p>
    <w:p w:rsidR="00E9601B" w:rsidRDefault="00E9601B" w:rsidP="00E9601B"/>
    <w:p w:rsidR="009C44A5" w:rsidRDefault="009C44A5"/>
    <w:sectPr w:rsidR="009C44A5" w:rsidSect="00E96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893"/>
    <w:multiLevelType w:val="hybridMultilevel"/>
    <w:tmpl w:val="49580D78"/>
    <w:lvl w:ilvl="0" w:tplc="28B4D0C8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A6"/>
    <w:rsid w:val="00201FA1"/>
    <w:rsid w:val="005F4DA6"/>
    <w:rsid w:val="009C44A5"/>
    <w:rsid w:val="00E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F6C3"/>
  <w15:chartTrackingRefBased/>
  <w15:docId w15:val="{6280CBFC-41E7-49BB-9002-6E7D36E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F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2023-09-18T05:30:00Z</cp:lastPrinted>
  <dcterms:created xsi:type="dcterms:W3CDTF">2023-09-18T04:33:00Z</dcterms:created>
  <dcterms:modified xsi:type="dcterms:W3CDTF">2023-09-18T05:31:00Z</dcterms:modified>
</cp:coreProperties>
</file>