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C7" w:rsidRDefault="001134EB">
      <w:pPr>
        <w:pStyle w:val="2"/>
        <w:spacing w:before="77" w:line="322" w:lineRule="exact"/>
        <w:ind w:left="1473" w:right="1330"/>
        <w:jc w:val="center"/>
      </w:pPr>
      <w:r>
        <w:t>ЗВІТ</w:t>
      </w:r>
      <w:r>
        <w:rPr>
          <w:spacing w:val="-2"/>
        </w:rPr>
        <w:t xml:space="preserve"> </w:t>
      </w:r>
      <w:r>
        <w:t>ПРО СТАН ВИКОНАННЯ</w:t>
      </w:r>
      <w:r>
        <w:rPr>
          <w:spacing w:val="-1"/>
        </w:rPr>
        <w:t xml:space="preserve"> </w:t>
      </w:r>
      <w:r>
        <w:t>БЮДЖЕТУ</w:t>
      </w:r>
    </w:p>
    <w:p w:rsidR="008C10C7" w:rsidRDefault="001134EB">
      <w:pPr>
        <w:ind w:left="1474" w:right="1330"/>
        <w:jc w:val="center"/>
        <w:rPr>
          <w:b/>
          <w:sz w:val="28"/>
        </w:rPr>
      </w:pPr>
      <w:r>
        <w:rPr>
          <w:b/>
          <w:sz w:val="28"/>
        </w:rPr>
        <w:t>ГРЕБІНКІВСЬКОЇ СЕЛИЩНОЇ ТЕРИТОРІАЛЬНОЇ ГРОМАДИ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 w:rsidR="00E64D0F">
        <w:rPr>
          <w:b/>
          <w:sz w:val="28"/>
        </w:rPr>
        <w:t xml:space="preserve">І </w:t>
      </w:r>
      <w:r w:rsidR="00602628">
        <w:rPr>
          <w:b/>
          <w:sz w:val="28"/>
        </w:rPr>
        <w:t>ПІВРІЧЧЯ</w:t>
      </w:r>
      <w:r>
        <w:rPr>
          <w:b/>
          <w:spacing w:val="-3"/>
          <w:sz w:val="28"/>
        </w:rPr>
        <w:t xml:space="preserve"> </w:t>
      </w:r>
      <w:r w:rsidR="00E64D0F">
        <w:rPr>
          <w:b/>
          <w:sz w:val="28"/>
        </w:rPr>
        <w:t>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РОКУ</w:t>
      </w:r>
    </w:p>
    <w:p w:rsidR="008C10C7" w:rsidRDefault="008C10C7">
      <w:pPr>
        <w:pStyle w:val="a3"/>
        <w:spacing w:before="8"/>
        <w:rPr>
          <w:b/>
          <w:sz w:val="27"/>
        </w:rPr>
      </w:pPr>
    </w:p>
    <w:p w:rsidR="008C10C7" w:rsidRPr="00CC3364" w:rsidRDefault="00E64D0F" w:rsidP="00CC3364">
      <w:pPr>
        <w:pStyle w:val="a3"/>
        <w:spacing w:before="1"/>
        <w:ind w:left="260" w:right="114" w:firstLine="278"/>
        <w:jc w:val="both"/>
      </w:pPr>
      <w:r w:rsidRPr="00CC3364">
        <w:t>За період з 01.01.2023</w:t>
      </w:r>
      <w:r w:rsidR="00002C10">
        <w:t xml:space="preserve"> року</w:t>
      </w:r>
      <w:r w:rsidRPr="00CC3364">
        <w:t xml:space="preserve"> по 3</w:t>
      </w:r>
      <w:r w:rsidR="00A5517C">
        <w:t>0</w:t>
      </w:r>
      <w:r w:rsidRPr="00CC3364">
        <w:t>.0</w:t>
      </w:r>
      <w:r w:rsidR="00A5517C">
        <w:t>6</w:t>
      </w:r>
      <w:r w:rsidRPr="00CC3364">
        <w:t>.2023</w:t>
      </w:r>
      <w:r w:rsidR="001134EB" w:rsidRPr="00CC3364">
        <w:t xml:space="preserve"> року до загального фонду місцевого бюджету</w:t>
      </w:r>
      <w:r w:rsidR="001134EB" w:rsidRPr="00CC3364">
        <w:rPr>
          <w:spacing w:val="1"/>
        </w:rPr>
        <w:t xml:space="preserve"> </w:t>
      </w:r>
      <w:r w:rsidR="001134EB" w:rsidRPr="00CC3364">
        <w:t>Гребінківської   громади   надійшло   власних   доходів   (без   урахування   трансфертів)</w:t>
      </w:r>
      <w:r w:rsidR="001134EB" w:rsidRPr="00CC3364">
        <w:rPr>
          <w:spacing w:val="1"/>
        </w:rPr>
        <w:t xml:space="preserve"> </w:t>
      </w:r>
      <w:r w:rsidR="002F2694">
        <w:rPr>
          <w:spacing w:val="1"/>
        </w:rPr>
        <w:t>42 237 444,16</w:t>
      </w:r>
      <w:r w:rsidR="009238BC" w:rsidRPr="00CC3364">
        <w:t xml:space="preserve"> </w:t>
      </w:r>
      <w:r w:rsidR="001134EB" w:rsidRPr="00CC3364">
        <w:t>грн.,</w:t>
      </w:r>
      <w:r w:rsidR="001134EB" w:rsidRPr="00CC3364">
        <w:rPr>
          <w:spacing w:val="1"/>
        </w:rPr>
        <w:t xml:space="preserve"> </w:t>
      </w:r>
      <w:r w:rsidR="001134EB" w:rsidRPr="00CC3364">
        <w:t>що</w:t>
      </w:r>
      <w:r w:rsidR="001134EB" w:rsidRPr="00CC3364">
        <w:rPr>
          <w:spacing w:val="5"/>
        </w:rPr>
        <w:t xml:space="preserve"> </w:t>
      </w:r>
      <w:r w:rsidR="001134EB" w:rsidRPr="00CC3364">
        <w:t>становить</w:t>
      </w:r>
      <w:r w:rsidR="001134EB" w:rsidRPr="00CC3364">
        <w:rPr>
          <w:spacing w:val="4"/>
        </w:rPr>
        <w:t xml:space="preserve"> </w:t>
      </w:r>
      <w:r w:rsidR="00142ACB">
        <w:rPr>
          <w:spacing w:val="4"/>
        </w:rPr>
        <w:t>129,00</w:t>
      </w:r>
      <w:r w:rsidR="009238BC" w:rsidRPr="00CC3364">
        <w:t xml:space="preserve"> </w:t>
      </w:r>
      <w:r w:rsidR="001134EB" w:rsidRPr="00CC3364">
        <w:t>відсотка</w:t>
      </w:r>
      <w:r w:rsidR="001134EB" w:rsidRPr="00CC3364">
        <w:rPr>
          <w:spacing w:val="4"/>
        </w:rPr>
        <w:t xml:space="preserve"> </w:t>
      </w:r>
      <w:r w:rsidR="001134EB" w:rsidRPr="00CC3364">
        <w:t>до</w:t>
      </w:r>
      <w:r w:rsidR="001134EB" w:rsidRPr="00CC3364">
        <w:rPr>
          <w:spacing w:val="5"/>
        </w:rPr>
        <w:t xml:space="preserve"> </w:t>
      </w:r>
      <w:r w:rsidR="001134EB" w:rsidRPr="00CC3364">
        <w:t>затвердженого</w:t>
      </w:r>
      <w:r w:rsidR="001134EB" w:rsidRPr="00CC3364">
        <w:rPr>
          <w:spacing w:val="5"/>
        </w:rPr>
        <w:t xml:space="preserve"> </w:t>
      </w:r>
      <w:r w:rsidR="00142ACB">
        <w:rPr>
          <w:spacing w:val="5"/>
        </w:rPr>
        <w:t>річного</w:t>
      </w:r>
      <w:r w:rsidR="001134EB" w:rsidRPr="00CC3364">
        <w:rPr>
          <w:spacing w:val="5"/>
        </w:rPr>
        <w:t xml:space="preserve"> </w:t>
      </w:r>
      <w:r w:rsidR="001134EB" w:rsidRPr="00CC3364">
        <w:t>планового</w:t>
      </w:r>
    </w:p>
    <w:p w:rsidR="000101D6" w:rsidRPr="00CC3364" w:rsidRDefault="001134EB" w:rsidP="00CC3364">
      <w:pPr>
        <w:pStyle w:val="a3"/>
        <w:ind w:left="260"/>
        <w:jc w:val="both"/>
      </w:pPr>
      <w:r w:rsidRPr="00CC3364">
        <w:t>показника,</w:t>
      </w:r>
      <w:r w:rsidRPr="00CC3364">
        <w:rPr>
          <w:spacing w:val="-2"/>
        </w:rPr>
        <w:t xml:space="preserve"> </w:t>
      </w:r>
      <w:r w:rsidRPr="00CC3364">
        <w:t>або</w:t>
      </w:r>
      <w:r w:rsidRPr="00CC3364">
        <w:rPr>
          <w:spacing w:val="-3"/>
        </w:rPr>
        <w:t xml:space="preserve"> </w:t>
      </w:r>
      <w:r w:rsidR="004977C9" w:rsidRPr="00CC3364">
        <w:t>пере</w:t>
      </w:r>
      <w:r w:rsidRPr="00CC3364">
        <w:t>виконання</w:t>
      </w:r>
      <w:r w:rsidRPr="00CC3364">
        <w:rPr>
          <w:spacing w:val="66"/>
        </w:rPr>
        <w:t xml:space="preserve"> </w:t>
      </w:r>
      <w:r w:rsidRPr="00CC3364">
        <w:t>складає</w:t>
      </w:r>
      <w:r w:rsidR="004977C9" w:rsidRPr="00CC3364">
        <w:rPr>
          <w:spacing w:val="65"/>
        </w:rPr>
        <w:t xml:space="preserve"> </w:t>
      </w:r>
      <w:r w:rsidR="00142ACB">
        <w:rPr>
          <w:spacing w:val="65"/>
        </w:rPr>
        <w:t>9 496 444,16</w:t>
      </w:r>
      <w:r w:rsidRPr="00CC3364">
        <w:t>грн.</w:t>
      </w:r>
      <w:r w:rsidR="00E36B1B" w:rsidRPr="00CC3364">
        <w:t xml:space="preserve"> </w:t>
      </w:r>
    </w:p>
    <w:p w:rsidR="000101D6" w:rsidRPr="00CC3364" w:rsidRDefault="000101D6" w:rsidP="00CC3364">
      <w:pPr>
        <w:pStyle w:val="a3"/>
        <w:ind w:left="260"/>
        <w:jc w:val="both"/>
      </w:pPr>
      <w:r w:rsidRPr="00CC3364">
        <w:t xml:space="preserve">    </w:t>
      </w:r>
      <w:r w:rsidR="00974C1C" w:rsidRPr="00CC3364">
        <w:t>В</w:t>
      </w:r>
      <w:r w:rsidR="00E36B1B" w:rsidRPr="00CC3364">
        <w:t xml:space="preserve">сього до загального фонду бюджету Гребінківської </w:t>
      </w:r>
      <w:r w:rsidR="00451EEA" w:rsidRPr="00CC3364">
        <w:t xml:space="preserve">селищної територіальної </w:t>
      </w:r>
      <w:r w:rsidR="00E36B1B" w:rsidRPr="00CC3364">
        <w:t xml:space="preserve">громади </w:t>
      </w:r>
      <w:r w:rsidR="004D3B33" w:rsidRPr="00CC3364">
        <w:t xml:space="preserve"> за період з 01.01.2023</w:t>
      </w:r>
      <w:r w:rsidR="00002C10">
        <w:t xml:space="preserve"> року</w:t>
      </w:r>
      <w:r w:rsidR="004D3B33" w:rsidRPr="00CC3364">
        <w:t xml:space="preserve"> по 3</w:t>
      </w:r>
      <w:r w:rsidR="00142ACB">
        <w:t>0</w:t>
      </w:r>
      <w:r w:rsidR="004D3B33" w:rsidRPr="00CC3364">
        <w:t>.</w:t>
      </w:r>
      <w:r w:rsidR="00974C1C" w:rsidRPr="00CC3364">
        <w:t>0</w:t>
      </w:r>
      <w:r w:rsidR="00142ACB">
        <w:t>6</w:t>
      </w:r>
      <w:r w:rsidR="00974C1C" w:rsidRPr="00CC3364">
        <w:t>.2023 року</w:t>
      </w:r>
      <w:r w:rsidR="00836947" w:rsidRPr="00CC3364">
        <w:t xml:space="preserve"> (з урахуванням трансфертів)</w:t>
      </w:r>
      <w:r w:rsidR="00974C1C" w:rsidRPr="00CC3364">
        <w:t xml:space="preserve"> </w:t>
      </w:r>
      <w:r w:rsidR="00E36B1B" w:rsidRPr="00CC3364">
        <w:t xml:space="preserve">надійшло </w:t>
      </w:r>
      <w:r w:rsidR="00142ACB">
        <w:t>79 881 355,</w:t>
      </w:r>
      <w:r w:rsidR="00002C10">
        <w:t xml:space="preserve"> </w:t>
      </w:r>
      <w:r w:rsidR="00142ACB">
        <w:t>26</w:t>
      </w:r>
      <w:r w:rsidR="002A4E59" w:rsidRPr="00CC3364">
        <w:t xml:space="preserve"> грн.</w:t>
      </w:r>
      <w:r w:rsidR="0036193B" w:rsidRPr="00CC3364">
        <w:t xml:space="preserve"> </w:t>
      </w:r>
    </w:p>
    <w:p w:rsidR="008C10C7" w:rsidRPr="00CC3364" w:rsidRDefault="000101D6" w:rsidP="00CC3364">
      <w:pPr>
        <w:pStyle w:val="a3"/>
        <w:ind w:left="260"/>
        <w:jc w:val="both"/>
      </w:pPr>
      <w:r w:rsidRPr="00CC3364">
        <w:t xml:space="preserve">   </w:t>
      </w:r>
      <w:r w:rsidR="00492A4D" w:rsidRPr="00CC3364">
        <w:t xml:space="preserve">Додаткові дотації та субвенції становлять </w:t>
      </w:r>
      <w:r w:rsidR="00D6628A">
        <w:t>37 643 911</w:t>
      </w:r>
      <w:r w:rsidR="00492A4D" w:rsidRPr="00CC3364">
        <w:t>,</w:t>
      </w:r>
      <w:r w:rsidR="00D6628A">
        <w:t>1</w:t>
      </w:r>
      <w:r w:rsidR="00492A4D" w:rsidRPr="00CC3364">
        <w:t>0 грн.</w:t>
      </w:r>
    </w:p>
    <w:p w:rsidR="002A4E59" w:rsidRPr="00CC3364" w:rsidRDefault="00451EEA" w:rsidP="00CC3364">
      <w:pPr>
        <w:pStyle w:val="a3"/>
        <w:ind w:left="260"/>
        <w:jc w:val="both"/>
      </w:pPr>
      <w:r w:rsidRPr="00CC3364">
        <w:t xml:space="preserve">   </w:t>
      </w:r>
      <w:r w:rsidR="002A4E59" w:rsidRPr="00CC3364">
        <w:t xml:space="preserve">До спеціального фонду місцевого бюджету </w:t>
      </w:r>
      <w:r w:rsidR="00974C1C" w:rsidRPr="00CC3364">
        <w:t xml:space="preserve">Гребінківської селищної територіальної громади надійшло </w:t>
      </w:r>
      <w:r w:rsidR="00D6628A">
        <w:t>1 621 542,</w:t>
      </w:r>
      <w:r w:rsidR="00002C10">
        <w:t xml:space="preserve"> </w:t>
      </w:r>
      <w:r w:rsidR="00D6628A">
        <w:t>34</w:t>
      </w:r>
      <w:r w:rsidR="00974C1C" w:rsidRPr="00CC3364">
        <w:t xml:space="preserve"> грн.</w:t>
      </w:r>
      <w:r w:rsidR="00A10099" w:rsidRPr="00CC3364">
        <w:t xml:space="preserve"> </w:t>
      </w:r>
    </w:p>
    <w:p w:rsidR="00CC3364" w:rsidRPr="00CC3364" w:rsidRDefault="00CC3364" w:rsidP="00CC3364">
      <w:pPr>
        <w:pStyle w:val="a3"/>
        <w:jc w:val="both"/>
      </w:pPr>
      <w:r w:rsidRPr="00CC3364">
        <w:t xml:space="preserve">        </w:t>
      </w:r>
      <w:r w:rsidR="00A10099" w:rsidRPr="00CC3364">
        <w:t>Загальна сума доходів</w:t>
      </w:r>
      <w:r w:rsidR="00E46D54" w:rsidRPr="00CC3364">
        <w:t xml:space="preserve"> з 01.01.2023 по 3</w:t>
      </w:r>
      <w:r w:rsidR="00D6628A">
        <w:t>0</w:t>
      </w:r>
      <w:r w:rsidR="00E46D54" w:rsidRPr="00CC3364">
        <w:t>.0</w:t>
      </w:r>
      <w:r w:rsidR="00D6628A">
        <w:t>6</w:t>
      </w:r>
      <w:r w:rsidR="00E46D54" w:rsidRPr="00CC3364">
        <w:t>.2023 року</w:t>
      </w:r>
      <w:r w:rsidR="00A10099" w:rsidRPr="00CC3364">
        <w:t xml:space="preserve"> становить </w:t>
      </w:r>
      <w:r w:rsidR="00D6628A">
        <w:t>81 502 897,</w:t>
      </w:r>
      <w:r w:rsidR="00002C10">
        <w:t xml:space="preserve"> </w:t>
      </w:r>
      <w:r w:rsidR="00D6628A">
        <w:t>60</w:t>
      </w:r>
      <w:r w:rsidR="00A10099" w:rsidRPr="00CC3364">
        <w:t xml:space="preserve"> грн.</w:t>
      </w:r>
    </w:p>
    <w:p w:rsidR="00CC3364" w:rsidRPr="00CC3364" w:rsidRDefault="00CC3364" w:rsidP="00CC3364">
      <w:pPr>
        <w:pStyle w:val="a3"/>
        <w:jc w:val="both"/>
      </w:pPr>
      <w:r w:rsidRPr="00CC3364">
        <w:t xml:space="preserve">        Загальна сума видатків з 01.01.2023</w:t>
      </w:r>
      <w:r w:rsidR="00002C10">
        <w:t xml:space="preserve"> року</w:t>
      </w:r>
      <w:r w:rsidRPr="00CC3364">
        <w:t xml:space="preserve"> по 3</w:t>
      </w:r>
      <w:r w:rsidR="00D6628A">
        <w:t>0</w:t>
      </w:r>
      <w:r w:rsidRPr="00CC3364">
        <w:t>.0</w:t>
      </w:r>
      <w:r w:rsidR="00D6628A">
        <w:t>6</w:t>
      </w:r>
      <w:r w:rsidRPr="00CC3364">
        <w:t xml:space="preserve">.2023 року становить </w:t>
      </w:r>
      <w:r w:rsidR="00D6628A">
        <w:t>67 653 024,</w:t>
      </w:r>
      <w:r w:rsidR="007653E7">
        <w:t xml:space="preserve"> </w:t>
      </w:r>
      <w:r w:rsidR="00D6628A">
        <w:t>08</w:t>
      </w:r>
      <w:r w:rsidRPr="00CC3364">
        <w:t xml:space="preserve"> грн., з них: загальний фонд становить </w:t>
      </w:r>
      <w:r w:rsidR="00D6628A">
        <w:t>60 963 988,</w:t>
      </w:r>
      <w:r w:rsidR="007653E7">
        <w:t xml:space="preserve"> </w:t>
      </w:r>
      <w:r w:rsidR="00D6628A">
        <w:t>37</w:t>
      </w:r>
      <w:r w:rsidRPr="00CC3364">
        <w:t xml:space="preserve"> грн.</w:t>
      </w:r>
      <w:r w:rsidR="007653E7">
        <w:t>,</w:t>
      </w:r>
      <w:r w:rsidRPr="00CC3364">
        <w:t xml:space="preserve"> та спеціальний фонд становить </w:t>
      </w:r>
      <w:r w:rsidR="00D6628A">
        <w:t>6 689 035,71</w:t>
      </w:r>
      <w:r w:rsidRPr="00CC3364">
        <w:t xml:space="preserve"> грн.</w:t>
      </w:r>
    </w:p>
    <w:p w:rsidR="008C10C7" w:rsidRPr="00CC3364" w:rsidRDefault="001134EB" w:rsidP="00CC3364">
      <w:pPr>
        <w:pStyle w:val="a3"/>
        <w:ind w:right="113"/>
        <w:jc w:val="both"/>
      </w:pPr>
      <w:r w:rsidRPr="00CC3364">
        <w:t>Станом</w:t>
      </w:r>
      <w:r w:rsidRPr="00CC3364">
        <w:rPr>
          <w:spacing w:val="1"/>
        </w:rPr>
        <w:t xml:space="preserve"> </w:t>
      </w:r>
      <w:r w:rsidRPr="00CC3364">
        <w:t>на</w:t>
      </w:r>
      <w:r w:rsidRPr="00CC3364">
        <w:rPr>
          <w:spacing w:val="1"/>
        </w:rPr>
        <w:t xml:space="preserve"> </w:t>
      </w:r>
      <w:r w:rsidR="009238BC" w:rsidRPr="00CC3364">
        <w:t>3</w:t>
      </w:r>
      <w:r w:rsidR="00D75D74">
        <w:t>0</w:t>
      </w:r>
      <w:r w:rsidR="009238BC" w:rsidRPr="00CC3364">
        <w:t>.0</w:t>
      </w:r>
      <w:r w:rsidR="00D75D74">
        <w:t>6</w:t>
      </w:r>
      <w:r w:rsidR="009238BC" w:rsidRPr="00CC3364">
        <w:t>.2023</w:t>
      </w:r>
      <w:r w:rsidRPr="00CC3364">
        <w:rPr>
          <w:spacing w:val="1"/>
        </w:rPr>
        <w:t xml:space="preserve"> </w:t>
      </w:r>
      <w:r w:rsidRPr="00CC3364">
        <w:t>р</w:t>
      </w:r>
      <w:r w:rsidR="007653E7">
        <w:t>оку</w:t>
      </w:r>
      <w:r w:rsidRPr="00CC3364">
        <w:rPr>
          <w:spacing w:val="1"/>
        </w:rPr>
        <w:t xml:space="preserve"> </w:t>
      </w:r>
      <w:r w:rsidRPr="00CC3364">
        <w:t>з</w:t>
      </w:r>
      <w:r w:rsidRPr="00CC3364">
        <w:rPr>
          <w:spacing w:val="1"/>
        </w:rPr>
        <w:t xml:space="preserve"> </w:t>
      </w:r>
      <w:r w:rsidRPr="00CC3364">
        <w:t>державного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до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 селищної</w:t>
      </w:r>
      <w:r w:rsidRPr="00CC3364">
        <w:rPr>
          <w:spacing w:val="1"/>
        </w:rPr>
        <w:t xml:space="preserve"> </w:t>
      </w:r>
      <w:r w:rsidRPr="00CC3364">
        <w:t>територіальної</w:t>
      </w:r>
      <w:r w:rsidRPr="00CC3364">
        <w:rPr>
          <w:spacing w:val="-1"/>
        </w:rPr>
        <w:t xml:space="preserve"> </w:t>
      </w:r>
      <w:r w:rsidRPr="00CC3364">
        <w:t>громади</w:t>
      </w:r>
      <w:r w:rsidRPr="00CC3364">
        <w:rPr>
          <w:spacing w:val="2"/>
        </w:rPr>
        <w:t xml:space="preserve"> </w:t>
      </w:r>
      <w:r w:rsidRPr="00CC3364">
        <w:t>отримано:</w:t>
      </w:r>
    </w:p>
    <w:p w:rsidR="008C10C7" w:rsidRPr="00CC3364" w:rsidRDefault="001134EB" w:rsidP="00CC3364">
      <w:pPr>
        <w:pStyle w:val="a3"/>
        <w:spacing w:before="1"/>
        <w:ind w:left="260" w:right="117" w:firstLine="278"/>
        <w:jc w:val="both"/>
      </w:pPr>
      <w:r w:rsidRPr="00CC3364">
        <w:t xml:space="preserve">Базову дотацію у сумі </w:t>
      </w:r>
      <w:r w:rsidR="0004626A">
        <w:t>10 193 400</w:t>
      </w:r>
      <w:r w:rsidR="000975E7" w:rsidRPr="00CC3364">
        <w:t>,</w:t>
      </w:r>
      <w:r w:rsidR="007653E7">
        <w:t xml:space="preserve"> </w:t>
      </w:r>
      <w:r w:rsidR="000975E7" w:rsidRPr="00CC3364">
        <w:t>00</w:t>
      </w:r>
      <w:r w:rsidRPr="00CC3364">
        <w:t xml:space="preserve"> грн</w:t>
      </w:r>
      <w:r w:rsidR="007653E7">
        <w:t>.</w:t>
      </w:r>
      <w:r w:rsidRPr="00CC3364">
        <w:t xml:space="preserve">, що становить 100% від </w:t>
      </w:r>
      <w:r w:rsidR="0004626A">
        <w:t xml:space="preserve"> </w:t>
      </w:r>
      <w:r w:rsidRPr="00CC3364">
        <w:t>плану на</w:t>
      </w:r>
      <w:r w:rsidR="000975E7" w:rsidRPr="00CC3364">
        <w:t xml:space="preserve"> 2023</w:t>
      </w:r>
      <w:r w:rsidRPr="00CC3364">
        <w:rPr>
          <w:spacing w:val="1"/>
        </w:rPr>
        <w:t xml:space="preserve"> </w:t>
      </w:r>
      <w:r w:rsidRPr="00CC3364">
        <w:t>р</w:t>
      </w:r>
      <w:r w:rsidR="0004626A">
        <w:t>ік</w:t>
      </w:r>
      <w:r w:rsidRPr="00CC3364">
        <w:t>;</w:t>
      </w:r>
    </w:p>
    <w:p w:rsidR="008C10C7" w:rsidRPr="00CC3364" w:rsidRDefault="001134EB" w:rsidP="0004626A">
      <w:pPr>
        <w:pStyle w:val="a3"/>
        <w:ind w:left="538"/>
        <w:jc w:val="both"/>
      </w:pPr>
      <w:r w:rsidRPr="00CC3364">
        <w:t>Освітню</w:t>
      </w:r>
      <w:r w:rsidRPr="00CC3364">
        <w:rPr>
          <w:spacing w:val="26"/>
        </w:rPr>
        <w:t xml:space="preserve"> </w:t>
      </w:r>
      <w:r w:rsidRPr="00CC3364">
        <w:t>субвенцію</w:t>
      </w:r>
      <w:r w:rsidRPr="00CC3364">
        <w:rPr>
          <w:spacing w:val="31"/>
        </w:rPr>
        <w:t xml:space="preserve"> </w:t>
      </w:r>
      <w:r w:rsidRPr="00CC3364">
        <w:t>у</w:t>
      </w:r>
      <w:r w:rsidRPr="00CC3364">
        <w:rPr>
          <w:spacing w:val="23"/>
        </w:rPr>
        <w:t xml:space="preserve"> </w:t>
      </w:r>
      <w:r w:rsidRPr="00CC3364">
        <w:t>сумі</w:t>
      </w:r>
      <w:r w:rsidRPr="00CC3364">
        <w:rPr>
          <w:spacing w:val="30"/>
        </w:rPr>
        <w:t xml:space="preserve"> </w:t>
      </w:r>
      <w:r w:rsidR="0004626A">
        <w:rPr>
          <w:spacing w:val="30"/>
        </w:rPr>
        <w:t>20 788 400,00</w:t>
      </w:r>
      <w:r w:rsidRPr="00CC3364">
        <w:rPr>
          <w:spacing w:val="28"/>
        </w:rPr>
        <w:t xml:space="preserve"> </w:t>
      </w:r>
      <w:r w:rsidRPr="00CC3364">
        <w:t>грн</w:t>
      </w:r>
      <w:r w:rsidR="007653E7">
        <w:t>.</w:t>
      </w:r>
      <w:r w:rsidRPr="00CC3364">
        <w:t>,</w:t>
      </w:r>
      <w:r w:rsidRPr="00CC3364">
        <w:rPr>
          <w:spacing w:val="27"/>
        </w:rPr>
        <w:t xml:space="preserve"> </w:t>
      </w:r>
      <w:r w:rsidRPr="00CC3364">
        <w:t>що</w:t>
      </w:r>
      <w:r w:rsidRPr="00CC3364">
        <w:rPr>
          <w:spacing w:val="27"/>
        </w:rPr>
        <w:t xml:space="preserve"> </w:t>
      </w:r>
      <w:r w:rsidRPr="00CC3364">
        <w:t>становить</w:t>
      </w:r>
      <w:r w:rsidRPr="00CC3364">
        <w:rPr>
          <w:spacing w:val="24"/>
        </w:rPr>
        <w:t xml:space="preserve"> </w:t>
      </w:r>
      <w:r w:rsidRPr="00CC3364">
        <w:t>100%</w:t>
      </w:r>
      <w:r w:rsidRPr="00CC3364">
        <w:rPr>
          <w:spacing w:val="25"/>
        </w:rPr>
        <w:t xml:space="preserve"> </w:t>
      </w:r>
      <w:r w:rsidRPr="00CC3364">
        <w:t>від</w:t>
      </w:r>
      <w:r w:rsidRPr="00CC3364">
        <w:rPr>
          <w:spacing w:val="28"/>
        </w:rPr>
        <w:t xml:space="preserve"> </w:t>
      </w:r>
      <w:r w:rsidR="0004626A">
        <w:rPr>
          <w:spacing w:val="28"/>
        </w:rPr>
        <w:t xml:space="preserve"> </w:t>
      </w:r>
      <w:r w:rsidRPr="00CC3364">
        <w:t>плану</w:t>
      </w:r>
      <w:r w:rsidRPr="00CC3364">
        <w:rPr>
          <w:spacing w:val="24"/>
        </w:rPr>
        <w:t xml:space="preserve"> </w:t>
      </w:r>
      <w:r w:rsidRPr="00CC3364">
        <w:t>на</w:t>
      </w:r>
      <w:r w:rsidRPr="00CC3364">
        <w:rPr>
          <w:spacing w:val="33"/>
        </w:rPr>
        <w:t xml:space="preserve"> </w:t>
      </w:r>
      <w:r w:rsidR="000975E7" w:rsidRPr="00CC3364">
        <w:t>2023</w:t>
      </w:r>
      <w:r w:rsidRPr="00CC3364">
        <w:rPr>
          <w:spacing w:val="-1"/>
        </w:rPr>
        <w:t xml:space="preserve"> </w:t>
      </w:r>
      <w:r w:rsidRPr="00CC3364">
        <w:t>р</w:t>
      </w:r>
      <w:r w:rsidR="0004626A">
        <w:t>ік;</w:t>
      </w:r>
    </w:p>
    <w:p w:rsidR="008C10C7" w:rsidRPr="00CC3364" w:rsidRDefault="00A80323" w:rsidP="00CC3364">
      <w:pPr>
        <w:pStyle w:val="a3"/>
        <w:jc w:val="both"/>
        <w:rPr>
          <w:color w:val="FF0000"/>
        </w:rPr>
      </w:pPr>
      <w:r w:rsidRPr="00CC3364">
        <w:t xml:space="preserve">        Додаткову дотацію з державного бюджету місцевим бюджетам на здійснення      повноважень орг</w:t>
      </w:r>
      <w:r w:rsidR="001223DB" w:rsidRPr="00CC3364">
        <w:t>анів місцевого самоврядування на</w:t>
      </w:r>
      <w:r w:rsidRPr="00CC3364">
        <w:t xml:space="preserve"> </w:t>
      </w:r>
      <w:proofErr w:type="spellStart"/>
      <w:r w:rsidRPr="00CC3364">
        <w:t>деокупованих</w:t>
      </w:r>
      <w:proofErr w:type="spellEnd"/>
      <w:r w:rsidRPr="00CC3364">
        <w:t xml:space="preserve"> , тимчасово окупова</w:t>
      </w:r>
      <w:r w:rsidR="007653E7">
        <w:t>них та інших територіях України</w:t>
      </w:r>
      <w:r w:rsidRPr="00CC3364">
        <w:t xml:space="preserve">, що зазнали негативного впливу у зв’язку </w:t>
      </w:r>
      <w:r w:rsidR="001223DB" w:rsidRPr="00CC3364">
        <w:t>з повномасштабною збройною агресією Російської Федерації</w:t>
      </w:r>
      <w:r w:rsidR="00F2302F" w:rsidRPr="00CC3364">
        <w:t xml:space="preserve"> в обсязі </w:t>
      </w:r>
      <w:r w:rsidR="0004626A">
        <w:t>5 523 900</w:t>
      </w:r>
      <w:r w:rsidR="00F2302F" w:rsidRPr="00CC3364">
        <w:t>,00 грн.</w:t>
      </w:r>
    </w:p>
    <w:p w:rsidR="008C10C7" w:rsidRPr="00CC3364" w:rsidRDefault="001134EB" w:rsidP="00CC3364">
      <w:pPr>
        <w:pStyle w:val="a3"/>
        <w:ind w:left="260" w:right="122" w:firstLine="278"/>
        <w:jc w:val="both"/>
      </w:pPr>
      <w:r w:rsidRPr="00CC3364">
        <w:t xml:space="preserve">За </w:t>
      </w:r>
      <w:r w:rsidR="001613CF" w:rsidRPr="00CC3364">
        <w:t xml:space="preserve"> І </w:t>
      </w:r>
      <w:r w:rsidR="0004626A">
        <w:t>півріччя</w:t>
      </w:r>
      <w:r w:rsidR="001613CF" w:rsidRPr="00CC3364">
        <w:t xml:space="preserve">  2023</w:t>
      </w:r>
      <w:r w:rsidRPr="00CC3364">
        <w:t xml:space="preserve"> року з </w:t>
      </w:r>
      <w:r w:rsidR="00A80323" w:rsidRPr="00CC3364">
        <w:t xml:space="preserve">місцевого </w:t>
      </w:r>
      <w:r w:rsidRPr="00CC3364">
        <w:t xml:space="preserve"> бюджету до загального фонду бюджету громади</w:t>
      </w:r>
      <w:r w:rsidRPr="00CC3364">
        <w:rPr>
          <w:spacing w:val="1"/>
        </w:rPr>
        <w:t xml:space="preserve"> </w:t>
      </w:r>
      <w:r w:rsidRPr="00CC3364">
        <w:t>надійшли</w:t>
      </w:r>
      <w:r w:rsidRPr="00CC3364">
        <w:rPr>
          <w:spacing w:val="-1"/>
        </w:rPr>
        <w:t xml:space="preserve"> </w:t>
      </w:r>
      <w:r w:rsidRPr="00CC3364">
        <w:t>кошти:</w:t>
      </w:r>
    </w:p>
    <w:p w:rsidR="00A80323" w:rsidRDefault="00A80323" w:rsidP="00CC3364">
      <w:pPr>
        <w:pStyle w:val="a3"/>
        <w:ind w:left="260"/>
        <w:jc w:val="both"/>
      </w:pPr>
      <w:r w:rsidRPr="00CC3364">
        <w:t xml:space="preserve">     Дотацію з місцевого бюджету та здійснення переданих з державного бюджету видатків з утримання закладів освіти та охорони здоров’я за рахунок відповідної додаткової дотації з державного бюджету у сумі </w:t>
      </w:r>
      <w:r w:rsidR="0004626A">
        <w:t>726 402</w:t>
      </w:r>
      <w:r w:rsidRPr="00CC3364">
        <w:t>,</w:t>
      </w:r>
      <w:r w:rsidR="00881487">
        <w:t xml:space="preserve"> </w:t>
      </w:r>
      <w:r w:rsidRPr="00CC3364">
        <w:t>00 грн</w:t>
      </w:r>
      <w:r w:rsidR="00881487">
        <w:t>.</w:t>
      </w:r>
      <w:r w:rsidRPr="00CC3364">
        <w:t>, що становить 100% від</w:t>
      </w:r>
      <w:r w:rsidR="00CC6503">
        <w:t xml:space="preserve"> </w:t>
      </w:r>
      <w:r w:rsidRPr="00CC3364">
        <w:t xml:space="preserve"> плану на  2023 р</w:t>
      </w:r>
      <w:r w:rsidR="0004626A">
        <w:t>ік</w:t>
      </w:r>
      <w:r w:rsidRPr="00CC3364">
        <w:t>;</w:t>
      </w:r>
    </w:p>
    <w:p w:rsidR="00A3781B" w:rsidRPr="00CC3364" w:rsidRDefault="00A3781B" w:rsidP="00CC3364">
      <w:pPr>
        <w:pStyle w:val="a3"/>
        <w:ind w:left="260"/>
        <w:jc w:val="both"/>
      </w:pPr>
      <w:r>
        <w:t xml:space="preserve">     Субвенція з місцевого бюджету на здійснення переданих видатків у сфері освіти за рахунок коштів освітньої субвенції у сумі 305 463,</w:t>
      </w:r>
      <w:r w:rsidR="00881487">
        <w:t xml:space="preserve"> </w:t>
      </w:r>
      <w:r>
        <w:t>00 грн;</w:t>
      </w:r>
    </w:p>
    <w:p w:rsidR="00FD5B2C" w:rsidRPr="00CC3364" w:rsidRDefault="00FD5B2C" w:rsidP="00CC3364">
      <w:pPr>
        <w:pStyle w:val="a3"/>
        <w:jc w:val="both"/>
      </w:pPr>
      <w:r w:rsidRPr="00CC3364">
        <w:t xml:space="preserve">         </w:t>
      </w:r>
      <w:r w:rsidR="00FA090C" w:rsidRPr="00FA090C">
        <w:rPr>
          <w:lang w:val="ru-RU"/>
        </w:rPr>
        <w:t>Субвенція</w:t>
      </w:r>
      <w:r w:rsidR="00A80323" w:rsidRPr="00CC3364">
        <w:t xml:space="preserve"> з місцевого бюджету на надання державної підтримки особам з особливими </w:t>
      </w:r>
      <w:r w:rsidRPr="00CC3364">
        <w:t xml:space="preserve"> </w:t>
      </w:r>
    </w:p>
    <w:p w:rsidR="00FD5B2C" w:rsidRPr="00CC3364" w:rsidRDefault="00FD5B2C" w:rsidP="00CC3364">
      <w:pPr>
        <w:pStyle w:val="a3"/>
        <w:jc w:val="both"/>
      </w:pPr>
      <w:r w:rsidRPr="00CC3364">
        <w:t xml:space="preserve">    </w:t>
      </w:r>
      <w:r w:rsidR="00A80323" w:rsidRPr="00CC3364">
        <w:t xml:space="preserve">освітніми потребами за рахунок відповідної субвенції з державного бюджету у сумі </w:t>
      </w:r>
      <w:r w:rsidRPr="00CC3364">
        <w:t xml:space="preserve">  </w:t>
      </w:r>
    </w:p>
    <w:p w:rsidR="00A80323" w:rsidRDefault="00FD5B2C" w:rsidP="00CC3364">
      <w:pPr>
        <w:pStyle w:val="a3"/>
        <w:jc w:val="both"/>
      </w:pPr>
      <w:r w:rsidRPr="00CC3364">
        <w:t xml:space="preserve">    </w:t>
      </w:r>
      <w:r w:rsidR="0004626A">
        <w:t>76 920</w:t>
      </w:r>
      <w:r w:rsidR="00A80323" w:rsidRPr="00CC3364">
        <w:t>,</w:t>
      </w:r>
      <w:r w:rsidR="00881487">
        <w:t xml:space="preserve"> </w:t>
      </w:r>
      <w:r w:rsidR="00A80323" w:rsidRPr="00CC3364">
        <w:t xml:space="preserve">00 грн, що становить 100% від </w:t>
      </w:r>
      <w:r w:rsidR="0004626A">
        <w:t xml:space="preserve"> </w:t>
      </w:r>
      <w:r w:rsidR="00A80323" w:rsidRPr="00CC3364">
        <w:t>плану на  2023 р</w:t>
      </w:r>
      <w:r w:rsidR="0004626A">
        <w:t>ік</w:t>
      </w:r>
      <w:r w:rsidR="00492A4D" w:rsidRPr="00CC3364">
        <w:t>.</w:t>
      </w:r>
    </w:p>
    <w:p w:rsidR="00A3781B" w:rsidRDefault="00A3781B" w:rsidP="00CC3364">
      <w:pPr>
        <w:pStyle w:val="a3"/>
        <w:jc w:val="both"/>
      </w:pPr>
      <w:r>
        <w:t xml:space="preserve">         Субвенція з місцевого бюджету на виконання окремих заходів з реалізації соціального проекту «Активні парки-локації здорової України» за рахунок відповідної субвенції з державного бюджету у сумі 29 426,</w:t>
      </w:r>
      <w:r w:rsidR="00881487">
        <w:t xml:space="preserve"> </w:t>
      </w:r>
      <w:r>
        <w:t>10 грн.</w:t>
      </w:r>
    </w:p>
    <w:p w:rsidR="00A3781B" w:rsidRPr="00CC3364" w:rsidRDefault="00A3781B" w:rsidP="00CC3364">
      <w:pPr>
        <w:pStyle w:val="a3"/>
        <w:jc w:val="both"/>
      </w:pPr>
      <w:r>
        <w:t xml:space="preserve">          </w:t>
      </w:r>
    </w:p>
    <w:p w:rsidR="008C10C7" w:rsidRPr="00CC3364" w:rsidRDefault="001134EB" w:rsidP="00CC3364">
      <w:pPr>
        <w:pStyle w:val="2"/>
        <w:spacing w:before="8"/>
        <w:ind w:right="3906" w:firstLine="3509"/>
      </w:pPr>
      <w:r w:rsidRPr="00CC3364">
        <w:t>Доходи загального фонду</w:t>
      </w:r>
      <w:r w:rsidRPr="00CC3364">
        <w:rPr>
          <w:spacing w:val="-68"/>
        </w:rPr>
        <w:t xml:space="preserve"> </w:t>
      </w:r>
      <w:bookmarkStart w:id="0" w:name="_GoBack"/>
      <w:bookmarkEnd w:id="0"/>
      <w:r w:rsidRPr="00CC3364">
        <w:t>11010000</w:t>
      </w:r>
      <w:r w:rsidRPr="00CC3364">
        <w:rPr>
          <w:spacing w:val="-1"/>
        </w:rPr>
        <w:t xml:space="preserve"> </w:t>
      </w:r>
      <w:r w:rsidRPr="00CC3364">
        <w:t>«Податок</w:t>
      </w:r>
      <w:r w:rsidRPr="00CC3364">
        <w:rPr>
          <w:spacing w:val="-3"/>
        </w:rPr>
        <w:t xml:space="preserve"> </w:t>
      </w:r>
      <w:r w:rsidRPr="00CC3364">
        <w:t>та</w:t>
      </w:r>
      <w:r w:rsidRPr="00CC3364">
        <w:rPr>
          <w:spacing w:val="-1"/>
        </w:rPr>
        <w:t xml:space="preserve"> </w:t>
      </w:r>
      <w:r w:rsidRPr="00CC3364">
        <w:t>збір</w:t>
      </w:r>
      <w:r w:rsidRPr="00CC3364">
        <w:rPr>
          <w:spacing w:val="-2"/>
        </w:rPr>
        <w:t xml:space="preserve"> </w:t>
      </w:r>
      <w:r w:rsidRPr="00CC3364">
        <w:t>на</w:t>
      </w:r>
      <w:r w:rsidRPr="00CC3364">
        <w:rPr>
          <w:spacing w:val="2"/>
        </w:rPr>
        <w:t xml:space="preserve"> </w:t>
      </w:r>
      <w:r w:rsidRPr="00CC3364">
        <w:t>доходи</w:t>
      </w:r>
      <w:r w:rsidRPr="00CC3364">
        <w:rPr>
          <w:spacing w:val="-3"/>
        </w:rPr>
        <w:t xml:space="preserve"> </w:t>
      </w:r>
      <w:r w:rsidRPr="00CC3364">
        <w:t>фізичних</w:t>
      </w:r>
      <w:r w:rsidRPr="00CC3364">
        <w:rPr>
          <w:spacing w:val="-1"/>
        </w:rPr>
        <w:t xml:space="preserve"> </w:t>
      </w:r>
      <w:r w:rsidRPr="00CC3364">
        <w:t>осіб»</w:t>
      </w:r>
    </w:p>
    <w:p w:rsidR="00AE5F2F" w:rsidRPr="00CC3364" w:rsidRDefault="001134EB" w:rsidP="00CC3364">
      <w:pPr>
        <w:pStyle w:val="a3"/>
        <w:ind w:left="260" w:right="113" w:firstLine="278"/>
        <w:jc w:val="both"/>
      </w:pPr>
      <w:r w:rsidRPr="00CC3364">
        <w:t>Прогнозні</w:t>
      </w:r>
      <w:r w:rsidRPr="00CC3364">
        <w:rPr>
          <w:spacing w:val="1"/>
        </w:rPr>
        <w:t xml:space="preserve"> </w:t>
      </w:r>
      <w:r w:rsidRPr="00CC3364">
        <w:t>показники</w:t>
      </w:r>
      <w:r w:rsidRPr="00CC3364">
        <w:rPr>
          <w:spacing w:val="1"/>
        </w:rPr>
        <w:t xml:space="preserve"> </w:t>
      </w:r>
      <w:r w:rsidRPr="00CC3364">
        <w:t>податку</w:t>
      </w:r>
      <w:r w:rsidRPr="00CC3364">
        <w:rPr>
          <w:spacing w:val="1"/>
        </w:rPr>
        <w:t xml:space="preserve"> </w:t>
      </w:r>
      <w:r w:rsidRPr="00CC3364">
        <w:t>на</w:t>
      </w:r>
      <w:r w:rsidRPr="00CC3364">
        <w:rPr>
          <w:spacing w:val="1"/>
        </w:rPr>
        <w:t xml:space="preserve"> </w:t>
      </w:r>
      <w:r w:rsidRPr="00CC3364">
        <w:t>доходи</w:t>
      </w:r>
      <w:r w:rsidRPr="00CC3364">
        <w:rPr>
          <w:spacing w:val="1"/>
        </w:rPr>
        <w:t xml:space="preserve"> </w:t>
      </w:r>
      <w:r w:rsidRPr="00CC3364">
        <w:t>фізичних</w:t>
      </w:r>
      <w:r w:rsidRPr="00CC3364">
        <w:rPr>
          <w:spacing w:val="1"/>
        </w:rPr>
        <w:t xml:space="preserve"> </w:t>
      </w:r>
      <w:r w:rsidRPr="00CC3364">
        <w:t>осіб</w:t>
      </w:r>
      <w:r w:rsidRPr="00CC3364">
        <w:rPr>
          <w:spacing w:val="1"/>
        </w:rPr>
        <w:t xml:space="preserve"> </w:t>
      </w:r>
      <w:r w:rsidRPr="00CC3364">
        <w:t>на</w:t>
      </w:r>
      <w:r w:rsidRPr="00CC3364">
        <w:rPr>
          <w:spacing w:val="1"/>
        </w:rPr>
        <w:t xml:space="preserve"> </w:t>
      </w:r>
      <w:r w:rsidR="00A62B1D" w:rsidRPr="00CC3364">
        <w:t xml:space="preserve">І </w:t>
      </w:r>
      <w:r w:rsidR="00D752AF">
        <w:t>півріччя</w:t>
      </w:r>
      <w:r w:rsidRPr="00CC3364">
        <w:rPr>
          <w:spacing w:val="1"/>
        </w:rPr>
        <w:t xml:space="preserve">  </w:t>
      </w:r>
      <w:r w:rsidR="00A62B1D" w:rsidRPr="00CC3364">
        <w:t>2023</w:t>
      </w:r>
      <w:r w:rsidRPr="00CC3364">
        <w:rPr>
          <w:spacing w:val="1"/>
        </w:rPr>
        <w:t xml:space="preserve"> </w:t>
      </w:r>
      <w:r w:rsidRPr="00CC3364">
        <w:t>року</w:t>
      </w:r>
      <w:r w:rsidRPr="00CC3364">
        <w:rPr>
          <w:spacing w:val="1"/>
        </w:rPr>
        <w:t xml:space="preserve"> </w:t>
      </w:r>
      <w:r w:rsidRPr="00CC3364">
        <w:t>визначено</w:t>
      </w:r>
      <w:r w:rsidRPr="00CC3364">
        <w:rPr>
          <w:spacing w:val="1"/>
        </w:rPr>
        <w:t xml:space="preserve"> </w:t>
      </w:r>
      <w:r w:rsidR="00741121" w:rsidRPr="00CC3364">
        <w:rPr>
          <w:spacing w:val="1"/>
        </w:rPr>
        <w:t xml:space="preserve">   </w:t>
      </w:r>
      <w:r w:rsidRPr="00CC3364">
        <w:t>в</w:t>
      </w:r>
      <w:r w:rsidRPr="00CC3364">
        <w:rPr>
          <w:spacing w:val="1"/>
        </w:rPr>
        <w:t xml:space="preserve"> </w:t>
      </w:r>
      <w:r w:rsidRPr="00CC3364">
        <w:t>сумі</w:t>
      </w:r>
      <w:r w:rsidRPr="00CC3364">
        <w:rPr>
          <w:spacing w:val="1"/>
        </w:rPr>
        <w:t xml:space="preserve"> </w:t>
      </w:r>
      <w:r w:rsidR="00BA540A">
        <w:rPr>
          <w:spacing w:val="1"/>
        </w:rPr>
        <w:t>16 320 000</w:t>
      </w:r>
      <w:r w:rsidR="00A62B1D" w:rsidRPr="00CC3364">
        <w:t xml:space="preserve">,00 </w:t>
      </w:r>
      <w:r w:rsidRPr="00CC3364">
        <w:t>грн</w:t>
      </w:r>
      <w:r w:rsidR="00881487"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фактичне</w:t>
      </w:r>
      <w:r w:rsidRPr="00CC3364">
        <w:rPr>
          <w:spacing w:val="1"/>
        </w:rPr>
        <w:t xml:space="preserve"> </w:t>
      </w:r>
      <w:r w:rsidRPr="00CC3364">
        <w:t>надходження</w:t>
      </w:r>
      <w:r w:rsidRPr="00CC3364">
        <w:rPr>
          <w:spacing w:val="1"/>
        </w:rPr>
        <w:t xml:space="preserve"> </w:t>
      </w:r>
      <w:r w:rsidRPr="00CC3364">
        <w:t>–</w:t>
      </w:r>
      <w:r w:rsidRPr="00CC3364">
        <w:rPr>
          <w:spacing w:val="1"/>
        </w:rPr>
        <w:t xml:space="preserve"> </w:t>
      </w:r>
      <w:r w:rsidR="00BA540A">
        <w:rPr>
          <w:spacing w:val="1"/>
        </w:rPr>
        <w:t>18 598 221,</w:t>
      </w:r>
      <w:r w:rsidR="00881487">
        <w:rPr>
          <w:spacing w:val="1"/>
        </w:rPr>
        <w:t xml:space="preserve"> </w:t>
      </w:r>
      <w:r w:rsidR="00BA540A">
        <w:rPr>
          <w:spacing w:val="1"/>
        </w:rPr>
        <w:t>60</w:t>
      </w:r>
      <w:r w:rsidRPr="00CC3364">
        <w:rPr>
          <w:spacing w:val="1"/>
        </w:rPr>
        <w:t xml:space="preserve"> </w:t>
      </w:r>
      <w:r w:rsidRPr="00CC3364">
        <w:t>грн</w:t>
      </w:r>
      <w:r w:rsidR="00881487">
        <w:t>.</w:t>
      </w:r>
      <w:r w:rsidRPr="00CC3364">
        <w:t>,</w:t>
      </w:r>
      <w:r w:rsidRPr="00CC3364">
        <w:rPr>
          <w:spacing w:val="70"/>
        </w:rPr>
        <w:t xml:space="preserve"> </w:t>
      </w:r>
      <w:r w:rsidRPr="00CC3364">
        <w:t>що</w:t>
      </w:r>
      <w:r w:rsidRPr="00CC3364">
        <w:rPr>
          <w:spacing w:val="1"/>
        </w:rPr>
        <w:t xml:space="preserve"> </w:t>
      </w:r>
      <w:r w:rsidRPr="00CC3364">
        <w:t>становить</w:t>
      </w:r>
      <w:r w:rsidRPr="00CC3364">
        <w:rPr>
          <w:spacing w:val="-2"/>
        </w:rPr>
        <w:t xml:space="preserve"> </w:t>
      </w:r>
      <w:r w:rsidR="00741121" w:rsidRPr="00CC3364">
        <w:t>4</w:t>
      </w:r>
      <w:r w:rsidR="00BA540A">
        <w:t>4</w:t>
      </w:r>
      <w:r w:rsidR="00741121" w:rsidRPr="00CC3364">
        <w:t>,0</w:t>
      </w:r>
      <w:r w:rsidR="00BA540A">
        <w:t>3</w:t>
      </w:r>
      <w:r w:rsidRPr="00CC3364">
        <w:t>%</w:t>
      </w:r>
      <w:r w:rsidRPr="00CC3364">
        <w:rPr>
          <w:spacing w:val="-2"/>
        </w:rPr>
        <w:t xml:space="preserve"> </w:t>
      </w:r>
      <w:r w:rsidRPr="00CC3364">
        <w:t>від</w:t>
      </w:r>
      <w:r w:rsidRPr="00CC3364">
        <w:rPr>
          <w:spacing w:val="-2"/>
        </w:rPr>
        <w:t xml:space="preserve"> </w:t>
      </w:r>
      <w:r w:rsidRPr="00CC3364">
        <w:t>питомої</w:t>
      </w:r>
      <w:r w:rsidRPr="00CC3364">
        <w:rPr>
          <w:spacing w:val="1"/>
        </w:rPr>
        <w:t xml:space="preserve"> </w:t>
      </w:r>
      <w:r w:rsidRPr="00CC3364">
        <w:t>ваги</w:t>
      </w:r>
      <w:r w:rsidRPr="00CC3364">
        <w:rPr>
          <w:spacing w:val="-1"/>
        </w:rPr>
        <w:t xml:space="preserve"> </w:t>
      </w:r>
      <w:r w:rsidRPr="00CC3364">
        <w:t>надходжень</w:t>
      </w:r>
      <w:r w:rsidRPr="00CC3364">
        <w:rPr>
          <w:spacing w:val="-1"/>
        </w:rPr>
        <w:t xml:space="preserve"> </w:t>
      </w:r>
      <w:r w:rsidRPr="00CC3364">
        <w:t>.</w:t>
      </w:r>
    </w:p>
    <w:p w:rsidR="008C10C7" w:rsidRPr="00CC3364" w:rsidRDefault="001134EB" w:rsidP="00CC3364">
      <w:pPr>
        <w:pStyle w:val="2"/>
        <w:spacing w:before="5"/>
      </w:pPr>
      <w:r w:rsidRPr="00CC3364">
        <w:lastRenderedPageBreak/>
        <w:t>13000000</w:t>
      </w:r>
      <w:r w:rsidRPr="00CC3364">
        <w:rPr>
          <w:spacing w:val="-3"/>
        </w:rPr>
        <w:t xml:space="preserve"> </w:t>
      </w:r>
      <w:r w:rsidRPr="00CC3364">
        <w:t>«Рентна</w:t>
      </w:r>
      <w:r w:rsidRPr="00CC3364">
        <w:rPr>
          <w:spacing w:val="-3"/>
        </w:rPr>
        <w:t xml:space="preserve"> </w:t>
      </w:r>
      <w:r w:rsidRPr="00CC3364">
        <w:t>плата</w:t>
      </w:r>
      <w:r w:rsidRPr="00CC3364">
        <w:rPr>
          <w:spacing w:val="-3"/>
        </w:rPr>
        <w:t xml:space="preserve"> </w:t>
      </w:r>
      <w:r w:rsidRPr="00CC3364">
        <w:t>та</w:t>
      </w:r>
      <w:r w:rsidRPr="00CC3364">
        <w:rPr>
          <w:spacing w:val="-1"/>
        </w:rPr>
        <w:t xml:space="preserve"> </w:t>
      </w:r>
      <w:r w:rsidRPr="00CC3364">
        <w:t>плата</w:t>
      </w:r>
      <w:r w:rsidRPr="00CC3364">
        <w:rPr>
          <w:spacing w:val="-2"/>
        </w:rPr>
        <w:t xml:space="preserve"> </w:t>
      </w:r>
      <w:r w:rsidRPr="00CC3364">
        <w:t>за</w:t>
      </w:r>
      <w:r w:rsidRPr="00CC3364">
        <w:rPr>
          <w:spacing w:val="-5"/>
        </w:rPr>
        <w:t xml:space="preserve"> </w:t>
      </w:r>
      <w:r w:rsidRPr="00CC3364">
        <w:t>використання</w:t>
      </w:r>
      <w:r w:rsidRPr="00CC3364">
        <w:rPr>
          <w:spacing w:val="-5"/>
        </w:rPr>
        <w:t xml:space="preserve"> </w:t>
      </w:r>
      <w:r w:rsidRPr="00CC3364">
        <w:t>інших</w:t>
      </w:r>
      <w:r w:rsidRPr="00CC3364">
        <w:rPr>
          <w:spacing w:val="-3"/>
        </w:rPr>
        <w:t xml:space="preserve"> </w:t>
      </w:r>
      <w:r w:rsidRPr="00CC3364">
        <w:t>природних</w:t>
      </w:r>
      <w:r w:rsidRPr="00CC3364">
        <w:rPr>
          <w:spacing w:val="-3"/>
        </w:rPr>
        <w:t xml:space="preserve"> </w:t>
      </w:r>
      <w:r w:rsidRPr="00CC3364">
        <w:t>ресурсів»</w:t>
      </w:r>
    </w:p>
    <w:p w:rsidR="008C10C7" w:rsidRPr="00CC3364" w:rsidRDefault="001134EB" w:rsidP="00CC3364">
      <w:pPr>
        <w:pStyle w:val="a3"/>
        <w:ind w:left="260" w:right="113" w:firstLine="278"/>
        <w:jc w:val="both"/>
      </w:pPr>
      <w:r w:rsidRPr="00CC3364">
        <w:t>Прогнозна сума податку на</w:t>
      </w:r>
      <w:r w:rsidRPr="00CC3364">
        <w:rPr>
          <w:spacing w:val="1"/>
        </w:rPr>
        <w:t xml:space="preserve"> </w:t>
      </w:r>
      <w:r w:rsidR="00AE5F2F" w:rsidRPr="00CC3364">
        <w:t>І</w:t>
      </w:r>
      <w:r w:rsidR="00E35113" w:rsidRPr="00CC3364">
        <w:t xml:space="preserve"> </w:t>
      </w:r>
      <w:r w:rsidR="00BA540A">
        <w:t>півріччя</w:t>
      </w:r>
      <w:r w:rsidR="00E35113" w:rsidRPr="00CC3364">
        <w:t xml:space="preserve"> 2023</w:t>
      </w:r>
      <w:r w:rsidRPr="00CC3364">
        <w:t xml:space="preserve"> року заплановано</w:t>
      </w:r>
      <w:r w:rsidRPr="00CC3364">
        <w:rPr>
          <w:spacing w:val="1"/>
        </w:rPr>
        <w:t xml:space="preserve"> </w:t>
      </w:r>
      <w:r w:rsidRPr="00CC3364">
        <w:t>в сумі</w:t>
      </w:r>
      <w:r w:rsidRPr="00CC3364">
        <w:rPr>
          <w:spacing w:val="1"/>
        </w:rPr>
        <w:t xml:space="preserve"> </w:t>
      </w:r>
      <w:r w:rsidR="00BA540A">
        <w:rPr>
          <w:spacing w:val="1"/>
        </w:rPr>
        <w:t>3 000</w:t>
      </w:r>
      <w:r w:rsidR="00E35113" w:rsidRPr="00CC3364">
        <w:t>,00</w:t>
      </w:r>
      <w:r w:rsidRPr="00CC3364">
        <w:t xml:space="preserve"> грн</w:t>
      </w:r>
      <w:r w:rsidR="00881487">
        <w:t>.</w:t>
      </w:r>
      <w:r w:rsidRPr="00CC3364">
        <w:t>, а</w:t>
      </w:r>
      <w:r w:rsidRPr="00CC3364">
        <w:rPr>
          <w:spacing w:val="1"/>
        </w:rPr>
        <w:t xml:space="preserve"> </w:t>
      </w:r>
      <w:r w:rsidRPr="00CC3364">
        <w:t xml:space="preserve">фактичне надходження – </w:t>
      </w:r>
      <w:r w:rsidR="00BA540A">
        <w:t>3 653</w:t>
      </w:r>
      <w:r w:rsidR="00E35113" w:rsidRPr="00CC3364">
        <w:t>,</w:t>
      </w:r>
      <w:r w:rsidR="00881487">
        <w:t xml:space="preserve"> </w:t>
      </w:r>
      <w:r w:rsidR="00BA540A">
        <w:t>06</w:t>
      </w:r>
      <w:r w:rsidR="00E35113" w:rsidRPr="00CC3364">
        <w:t xml:space="preserve"> грн</w:t>
      </w:r>
      <w:r w:rsidR="00741121" w:rsidRPr="00CC3364">
        <w:rPr>
          <w:spacing w:val="-1"/>
        </w:rPr>
        <w:t xml:space="preserve"> </w:t>
      </w:r>
      <w:r w:rsidR="00741121" w:rsidRPr="00CC3364">
        <w:t>.</w:t>
      </w:r>
    </w:p>
    <w:p w:rsidR="008C10C7" w:rsidRDefault="001134EB" w:rsidP="00BA540A">
      <w:pPr>
        <w:pStyle w:val="2"/>
        <w:spacing w:before="1"/>
      </w:pPr>
      <w:r w:rsidRPr="00CC3364">
        <w:t>14000000</w:t>
      </w:r>
      <w:r w:rsidRPr="00CC3364">
        <w:rPr>
          <w:spacing w:val="-3"/>
        </w:rPr>
        <w:t xml:space="preserve"> </w:t>
      </w:r>
      <w:r w:rsidRPr="00CC3364">
        <w:t>«Внутрішні</w:t>
      </w:r>
      <w:r w:rsidRPr="00CC3364">
        <w:rPr>
          <w:spacing w:val="-2"/>
        </w:rPr>
        <w:t xml:space="preserve"> </w:t>
      </w:r>
      <w:r w:rsidRPr="00CC3364">
        <w:t>податки</w:t>
      </w:r>
      <w:r w:rsidRPr="00CC3364">
        <w:rPr>
          <w:spacing w:val="-3"/>
        </w:rPr>
        <w:t xml:space="preserve"> </w:t>
      </w:r>
      <w:r w:rsidRPr="00CC3364">
        <w:t>на</w:t>
      </w:r>
      <w:r w:rsidRPr="00CC3364">
        <w:rPr>
          <w:spacing w:val="-2"/>
        </w:rPr>
        <w:t xml:space="preserve"> </w:t>
      </w:r>
      <w:r w:rsidRPr="00CC3364">
        <w:t>товари</w:t>
      </w:r>
      <w:r w:rsidRPr="00CC3364">
        <w:rPr>
          <w:spacing w:val="-5"/>
        </w:rPr>
        <w:t xml:space="preserve"> </w:t>
      </w:r>
      <w:r w:rsidRPr="00CC3364">
        <w:t>та</w:t>
      </w:r>
      <w:r w:rsidRPr="00CC3364">
        <w:rPr>
          <w:spacing w:val="-2"/>
        </w:rPr>
        <w:t xml:space="preserve"> </w:t>
      </w:r>
      <w:r w:rsidR="00BA540A">
        <w:t>послуги»</w:t>
      </w:r>
    </w:p>
    <w:p w:rsidR="00DF5DB4" w:rsidRPr="00CC3364" w:rsidRDefault="00DF5DB4" w:rsidP="00DF5DB4">
      <w:pPr>
        <w:pStyle w:val="a3"/>
        <w:spacing w:before="73"/>
        <w:ind w:right="110"/>
        <w:jc w:val="both"/>
      </w:pPr>
      <w:r w:rsidRPr="00CC3364">
        <w:t>Прогнозний показник надходжень до бюджету на</w:t>
      </w:r>
      <w:r w:rsidRPr="00CC3364">
        <w:rPr>
          <w:spacing w:val="70"/>
        </w:rPr>
        <w:t xml:space="preserve"> </w:t>
      </w:r>
      <w:r w:rsidRPr="00CC3364">
        <w:t xml:space="preserve">І </w:t>
      </w:r>
      <w:r>
        <w:t>півріччя</w:t>
      </w:r>
      <w:r w:rsidRPr="00CC3364">
        <w:t xml:space="preserve">   2023 року визначено у</w:t>
      </w:r>
      <w:r w:rsidRPr="00CC3364">
        <w:rPr>
          <w:spacing w:val="1"/>
        </w:rPr>
        <w:t xml:space="preserve"> </w:t>
      </w:r>
      <w:r w:rsidRPr="00CC3364">
        <w:t xml:space="preserve">сумі </w:t>
      </w:r>
      <w:r>
        <w:t>1 400</w:t>
      </w:r>
      <w:r w:rsidRPr="00CC3364">
        <w:t xml:space="preserve"> 000,00 грн, фактично надійшло  </w:t>
      </w:r>
      <w:r>
        <w:t>2 296 361,02</w:t>
      </w:r>
      <w:r w:rsidRPr="00CC3364">
        <w:t xml:space="preserve"> грн</w:t>
      </w:r>
      <w:r>
        <w:t>.</w:t>
      </w:r>
      <w:r w:rsidRPr="00CC3364">
        <w:t xml:space="preserve">, що становить </w:t>
      </w:r>
      <w:r>
        <w:t>5,44</w:t>
      </w:r>
      <w:r w:rsidRPr="00CC3364">
        <w:t>% питомої</w:t>
      </w:r>
      <w:r w:rsidRPr="00CC3364">
        <w:rPr>
          <w:spacing w:val="1"/>
        </w:rPr>
        <w:t xml:space="preserve"> </w:t>
      </w:r>
      <w:r w:rsidRPr="00CC3364">
        <w:t>ваги</w:t>
      </w:r>
      <w:r w:rsidRPr="00CC3364">
        <w:rPr>
          <w:spacing w:val="-1"/>
        </w:rPr>
        <w:t xml:space="preserve"> </w:t>
      </w:r>
      <w:r w:rsidRPr="00CC3364">
        <w:t>від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-4"/>
        </w:rPr>
        <w:t xml:space="preserve"> </w:t>
      </w:r>
      <w:r w:rsidRPr="00CC3364">
        <w:t>.</w:t>
      </w:r>
    </w:p>
    <w:p w:rsidR="00DF5DB4" w:rsidRPr="00CC3364" w:rsidRDefault="00DF5DB4" w:rsidP="00DF5DB4">
      <w:pPr>
        <w:pStyle w:val="2"/>
        <w:spacing w:before="4" w:line="321" w:lineRule="exact"/>
      </w:pPr>
      <w:r w:rsidRPr="00CC3364">
        <w:t>18010000</w:t>
      </w:r>
      <w:r w:rsidRPr="00CC3364">
        <w:rPr>
          <w:spacing w:val="-1"/>
        </w:rPr>
        <w:t xml:space="preserve"> </w:t>
      </w:r>
      <w:r w:rsidRPr="00CC3364">
        <w:t>«</w:t>
      </w:r>
      <w:r w:rsidRPr="00CC3364">
        <w:rPr>
          <w:spacing w:val="-2"/>
        </w:rPr>
        <w:t xml:space="preserve"> </w:t>
      </w:r>
      <w:r w:rsidRPr="00CC3364">
        <w:t>Податок</w:t>
      </w:r>
      <w:r w:rsidRPr="00CC3364">
        <w:rPr>
          <w:spacing w:val="-2"/>
        </w:rPr>
        <w:t xml:space="preserve"> </w:t>
      </w:r>
      <w:r w:rsidRPr="00CC3364">
        <w:t>на</w:t>
      </w:r>
      <w:r w:rsidRPr="00CC3364">
        <w:rPr>
          <w:spacing w:val="-5"/>
        </w:rPr>
        <w:t xml:space="preserve"> </w:t>
      </w:r>
      <w:r w:rsidRPr="00CC3364">
        <w:t>майно»</w:t>
      </w:r>
    </w:p>
    <w:p w:rsidR="00DF5DB4" w:rsidRPr="00CC3364" w:rsidRDefault="00DF5DB4" w:rsidP="00DF5DB4">
      <w:pPr>
        <w:pStyle w:val="a3"/>
        <w:ind w:left="260" w:right="114" w:firstLine="278"/>
        <w:jc w:val="both"/>
      </w:pPr>
      <w:r w:rsidRPr="00CC3364">
        <w:t xml:space="preserve">Прогнозний показник надходжень податку на майно до бюджету на І </w:t>
      </w:r>
      <w:r>
        <w:t>півріччя</w:t>
      </w:r>
      <w:r w:rsidRPr="00CC3364">
        <w:rPr>
          <w:spacing w:val="71"/>
        </w:rPr>
        <w:t xml:space="preserve"> </w:t>
      </w:r>
      <w:r w:rsidRPr="00CC3364">
        <w:t>2023</w:t>
      </w:r>
      <w:r w:rsidRPr="00CC3364">
        <w:rPr>
          <w:spacing w:val="1"/>
        </w:rPr>
        <w:t xml:space="preserve"> </w:t>
      </w:r>
      <w:r w:rsidRPr="00CC3364">
        <w:t>року</w:t>
      </w:r>
      <w:r w:rsidRPr="00CC3364">
        <w:rPr>
          <w:spacing w:val="1"/>
        </w:rPr>
        <w:t xml:space="preserve"> </w:t>
      </w:r>
      <w:r w:rsidRPr="00CC3364">
        <w:t>розрахований</w:t>
      </w:r>
      <w:r w:rsidRPr="00CC3364">
        <w:rPr>
          <w:spacing w:val="1"/>
        </w:rPr>
        <w:t xml:space="preserve"> </w:t>
      </w:r>
      <w:r w:rsidRPr="00CC3364">
        <w:t>з</w:t>
      </w:r>
      <w:r w:rsidRPr="00CC3364">
        <w:rPr>
          <w:spacing w:val="1"/>
        </w:rPr>
        <w:t xml:space="preserve"> </w:t>
      </w:r>
      <w:r w:rsidRPr="00CC3364">
        <w:t>врахуванням</w:t>
      </w:r>
      <w:r w:rsidRPr="00CC3364">
        <w:rPr>
          <w:spacing w:val="1"/>
        </w:rPr>
        <w:t xml:space="preserve"> </w:t>
      </w:r>
      <w:r w:rsidRPr="00CC3364">
        <w:t>динаміки</w:t>
      </w:r>
      <w:r w:rsidRPr="00CC3364">
        <w:rPr>
          <w:spacing w:val="1"/>
        </w:rPr>
        <w:t xml:space="preserve"> </w:t>
      </w:r>
      <w:r w:rsidRPr="00CC3364">
        <w:t>попередніх</w:t>
      </w:r>
      <w:r w:rsidRPr="00CC3364">
        <w:rPr>
          <w:spacing w:val="1"/>
        </w:rPr>
        <w:t xml:space="preserve"> </w:t>
      </w:r>
      <w:r w:rsidRPr="00CC3364">
        <w:t>років,</w:t>
      </w:r>
      <w:r w:rsidRPr="00CC3364">
        <w:rPr>
          <w:spacing w:val="1"/>
        </w:rPr>
        <w:t xml:space="preserve"> </w:t>
      </w:r>
      <w:r w:rsidRPr="00CC3364">
        <w:t>росту</w:t>
      </w:r>
      <w:r w:rsidRPr="00CC3364">
        <w:rPr>
          <w:spacing w:val="1"/>
        </w:rPr>
        <w:t xml:space="preserve"> </w:t>
      </w:r>
      <w:r w:rsidRPr="00CC3364">
        <w:t>мінімальної</w:t>
      </w:r>
      <w:r w:rsidRPr="00CC3364">
        <w:rPr>
          <w:spacing w:val="-67"/>
        </w:rPr>
        <w:t xml:space="preserve"> </w:t>
      </w:r>
      <w:r w:rsidRPr="00CC3364">
        <w:t xml:space="preserve">заробітної плати та становить </w:t>
      </w:r>
      <w:r>
        <w:t xml:space="preserve">6 540 </w:t>
      </w:r>
      <w:r w:rsidRPr="00CC3364">
        <w:t xml:space="preserve"> 000,</w:t>
      </w:r>
      <w:r>
        <w:t xml:space="preserve"> </w:t>
      </w:r>
      <w:r w:rsidRPr="00CC3364">
        <w:t>00 грн</w:t>
      </w:r>
      <w:r>
        <w:t>.</w:t>
      </w:r>
      <w:r w:rsidRPr="00CC3364">
        <w:t xml:space="preserve">, фактичне надходження – </w:t>
      </w:r>
      <w:r>
        <w:t>9</w:t>
      </w:r>
      <w:r w:rsidRPr="00CC3364">
        <w:t xml:space="preserve"> </w:t>
      </w:r>
      <w:r>
        <w:t>086</w:t>
      </w:r>
      <w:r w:rsidRPr="00CC3364">
        <w:t xml:space="preserve"> </w:t>
      </w:r>
      <w:r>
        <w:t>971,5</w:t>
      </w:r>
      <w:r w:rsidRPr="00CC3364">
        <w:t>0 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тобто</w:t>
      </w:r>
      <w:r w:rsidRPr="00CC3364">
        <w:rPr>
          <w:spacing w:val="1"/>
        </w:rPr>
        <w:t xml:space="preserve"> </w:t>
      </w:r>
      <w:r>
        <w:rPr>
          <w:spacing w:val="1"/>
        </w:rPr>
        <w:t>2</w:t>
      </w:r>
      <w:r w:rsidRPr="00CC3364">
        <w:t>1,</w:t>
      </w:r>
      <w:r>
        <w:t>51</w:t>
      </w:r>
      <w:r w:rsidRPr="00CC3364">
        <w:t>%</w:t>
      </w:r>
      <w:r w:rsidRPr="00CC3364">
        <w:rPr>
          <w:spacing w:val="1"/>
        </w:rPr>
        <w:t xml:space="preserve"> </w:t>
      </w:r>
      <w:r w:rsidRPr="00CC3364">
        <w:t>від</w:t>
      </w:r>
      <w:r>
        <w:t xml:space="preserve"> питомої ваги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</w:t>
      </w:r>
      <w:r w:rsidRPr="00CC3364">
        <w:rPr>
          <w:spacing w:val="1"/>
        </w:rPr>
        <w:t xml:space="preserve"> </w:t>
      </w:r>
      <w:r w:rsidRPr="00CC3364">
        <w:t>селищної</w:t>
      </w:r>
      <w:r w:rsidRPr="00CC3364">
        <w:rPr>
          <w:spacing w:val="1"/>
        </w:rPr>
        <w:t xml:space="preserve"> </w:t>
      </w:r>
      <w:r w:rsidRPr="00CC3364">
        <w:t>територіальної громади.</w:t>
      </w:r>
    </w:p>
    <w:p w:rsidR="00DF5DB4" w:rsidRPr="00CC3364" w:rsidRDefault="00DF5DB4" w:rsidP="00DF5DB4">
      <w:pPr>
        <w:pStyle w:val="2"/>
        <w:spacing w:before="1" w:line="242" w:lineRule="auto"/>
        <w:ind w:left="260" w:right="120" w:firstLine="278"/>
      </w:pPr>
      <w:r w:rsidRPr="00CC3364">
        <w:t>18010100 «Податок на нерухоме майно, відмінне від земельної ділянки сплачений</w:t>
      </w:r>
      <w:r w:rsidRPr="00CC3364">
        <w:rPr>
          <w:spacing w:val="1"/>
        </w:rPr>
        <w:t xml:space="preserve"> </w:t>
      </w:r>
      <w:r w:rsidRPr="00CC3364">
        <w:t>юридичними</w:t>
      </w:r>
      <w:r w:rsidRPr="00CC3364">
        <w:rPr>
          <w:spacing w:val="-1"/>
        </w:rPr>
        <w:t xml:space="preserve"> </w:t>
      </w:r>
      <w:r w:rsidRPr="00CC3364">
        <w:t>особами,</w:t>
      </w:r>
      <w:r w:rsidRPr="00CC3364">
        <w:rPr>
          <w:spacing w:val="-3"/>
        </w:rPr>
        <w:t xml:space="preserve"> </w:t>
      </w:r>
      <w:r w:rsidRPr="00CC3364">
        <w:t>які є власниками</w:t>
      </w:r>
      <w:r w:rsidRPr="00CC3364">
        <w:rPr>
          <w:spacing w:val="-1"/>
        </w:rPr>
        <w:t xml:space="preserve"> </w:t>
      </w:r>
      <w:r w:rsidRPr="00CC3364">
        <w:t>об’єктів</w:t>
      </w:r>
      <w:r w:rsidRPr="00CC3364">
        <w:rPr>
          <w:spacing w:val="-2"/>
        </w:rPr>
        <w:t xml:space="preserve"> </w:t>
      </w:r>
      <w:r w:rsidRPr="00CC3364">
        <w:t>житлової</w:t>
      </w:r>
      <w:r w:rsidRPr="00CC3364">
        <w:rPr>
          <w:spacing w:val="1"/>
        </w:rPr>
        <w:t xml:space="preserve"> </w:t>
      </w:r>
      <w:r w:rsidRPr="00CC3364">
        <w:t>нерухомості».</w:t>
      </w:r>
    </w:p>
    <w:p w:rsidR="00DF5DB4" w:rsidRPr="00CC3364" w:rsidRDefault="00DF5DB4" w:rsidP="00DF5DB4">
      <w:pPr>
        <w:pStyle w:val="a3"/>
        <w:ind w:left="260" w:right="117" w:firstLine="278"/>
        <w:jc w:val="both"/>
      </w:pPr>
      <w:r w:rsidRPr="00CC3364">
        <w:t xml:space="preserve">Прогнозна сума надходжень по даному виду податку на І </w:t>
      </w:r>
      <w:r>
        <w:t>півріччя</w:t>
      </w:r>
      <w:r w:rsidRPr="00CC3364">
        <w:t xml:space="preserve"> 2023 року </w:t>
      </w:r>
      <w:r>
        <w:t>6</w:t>
      </w:r>
      <w:r w:rsidRPr="00CC3364">
        <w:t>0 000,00</w:t>
      </w:r>
      <w:r w:rsidRPr="00CC3364">
        <w:rPr>
          <w:spacing w:val="1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а</w:t>
      </w:r>
      <w:r w:rsidRPr="00CC3364">
        <w:rPr>
          <w:spacing w:val="1"/>
        </w:rPr>
        <w:t xml:space="preserve"> </w:t>
      </w:r>
      <w:r w:rsidRPr="00CC3364">
        <w:t>фактичне</w:t>
      </w:r>
      <w:r w:rsidRPr="00CC3364">
        <w:rPr>
          <w:spacing w:val="1"/>
        </w:rPr>
        <w:t xml:space="preserve"> </w:t>
      </w:r>
      <w:r w:rsidRPr="00CC3364">
        <w:t>надходження</w:t>
      </w:r>
      <w:r w:rsidRPr="00CC3364">
        <w:rPr>
          <w:spacing w:val="1"/>
        </w:rPr>
        <w:t xml:space="preserve"> </w:t>
      </w:r>
      <w:r w:rsidRPr="00CC3364">
        <w:t>–</w:t>
      </w:r>
      <w:r w:rsidRPr="00CC3364">
        <w:rPr>
          <w:spacing w:val="1"/>
        </w:rPr>
        <w:t xml:space="preserve"> </w:t>
      </w:r>
      <w:r>
        <w:rPr>
          <w:spacing w:val="1"/>
        </w:rPr>
        <w:t>67 714,16</w:t>
      </w:r>
      <w:r w:rsidRPr="00CC3364">
        <w:rPr>
          <w:spacing w:val="1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що</w:t>
      </w:r>
      <w:r w:rsidRPr="00CC3364">
        <w:rPr>
          <w:spacing w:val="1"/>
        </w:rPr>
        <w:t xml:space="preserve"> </w:t>
      </w:r>
      <w:r>
        <w:rPr>
          <w:spacing w:val="1"/>
        </w:rPr>
        <w:t>становить</w:t>
      </w:r>
      <w:r w:rsidRPr="00CC3364">
        <w:rPr>
          <w:spacing w:val="1"/>
        </w:rPr>
        <w:t xml:space="preserve"> </w:t>
      </w:r>
      <w:r w:rsidRPr="00CC3364">
        <w:t>0,</w:t>
      </w:r>
      <w:r>
        <w:t>16</w:t>
      </w:r>
      <w:r w:rsidRPr="00CC3364">
        <w:t>%</w:t>
      </w:r>
      <w:r w:rsidRPr="00CC3364">
        <w:rPr>
          <w:spacing w:val="1"/>
        </w:rPr>
        <w:t xml:space="preserve"> </w:t>
      </w:r>
      <w:r w:rsidRPr="00CC3364">
        <w:t>від</w:t>
      </w:r>
      <w:r w:rsidRPr="00CC3364">
        <w:rPr>
          <w:spacing w:val="1"/>
        </w:rPr>
        <w:t xml:space="preserve"> </w:t>
      </w:r>
      <w:r w:rsidRPr="00CC3364">
        <w:t>питомої</w:t>
      </w:r>
      <w:r w:rsidRPr="00CC3364">
        <w:rPr>
          <w:spacing w:val="1"/>
        </w:rPr>
        <w:t xml:space="preserve"> </w:t>
      </w:r>
      <w:r w:rsidRPr="00CC3364">
        <w:t>ваги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ind w:left="260" w:right="120" w:firstLine="278"/>
      </w:pPr>
      <w:r w:rsidRPr="00CC3364">
        <w:t>18010200 «Податок на нерухоме майно, відмінне від земельної ділянки сплачений</w:t>
      </w:r>
      <w:r w:rsidRPr="00CC3364">
        <w:rPr>
          <w:spacing w:val="1"/>
        </w:rPr>
        <w:t xml:space="preserve"> </w:t>
      </w:r>
      <w:r w:rsidRPr="00CC3364">
        <w:t>фізичними</w:t>
      </w:r>
      <w:r w:rsidRPr="00CC3364">
        <w:rPr>
          <w:spacing w:val="-1"/>
        </w:rPr>
        <w:t xml:space="preserve"> </w:t>
      </w:r>
      <w:r w:rsidRPr="00CC3364">
        <w:t>особами,</w:t>
      </w:r>
      <w:r w:rsidRPr="00CC3364">
        <w:rPr>
          <w:spacing w:val="-2"/>
        </w:rPr>
        <w:t xml:space="preserve"> </w:t>
      </w:r>
      <w:r w:rsidRPr="00CC3364">
        <w:t>які</w:t>
      </w:r>
      <w:r w:rsidRPr="00CC3364">
        <w:rPr>
          <w:spacing w:val="1"/>
        </w:rPr>
        <w:t xml:space="preserve"> </w:t>
      </w:r>
      <w:r w:rsidRPr="00CC3364">
        <w:t>є</w:t>
      </w:r>
      <w:r w:rsidRPr="00CC3364">
        <w:rPr>
          <w:spacing w:val="-1"/>
        </w:rPr>
        <w:t xml:space="preserve"> </w:t>
      </w:r>
      <w:r w:rsidRPr="00CC3364">
        <w:t>власниками</w:t>
      </w:r>
      <w:r w:rsidRPr="00CC3364">
        <w:rPr>
          <w:spacing w:val="-1"/>
        </w:rPr>
        <w:t xml:space="preserve"> </w:t>
      </w:r>
      <w:r w:rsidRPr="00CC3364">
        <w:t>об’єктів</w:t>
      </w:r>
      <w:r w:rsidRPr="00CC3364">
        <w:rPr>
          <w:spacing w:val="-2"/>
        </w:rPr>
        <w:t xml:space="preserve"> </w:t>
      </w:r>
      <w:r w:rsidRPr="00CC3364">
        <w:t>житлової</w:t>
      </w:r>
      <w:r w:rsidRPr="00CC3364">
        <w:rPr>
          <w:spacing w:val="1"/>
        </w:rPr>
        <w:t xml:space="preserve"> </w:t>
      </w:r>
      <w:r w:rsidRPr="00CC3364">
        <w:t>нерухомості</w:t>
      </w:r>
    </w:p>
    <w:p w:rsidR="00DF5DB4" w:rsidRPr="00CC3364" w:rsidRDefault="00DF5DB4" w:rsidP="00DF5DB4">
      <w:pPr>
        <w:pStyle w:val="a3"/>
        <w:ind w:left="260" w:right="110" w:firstLine="278"/>
        <w:jc w:val="both"/>
      </w:pPr>
      <w:r w:rsidRPr="00CC3364">
        <w:t>Прогнозний показник надходжень до бюджету на</w:t>
      </w:r>
      <w:r w:rsidRPr="00CC3364">
        <w:rPr>
          <w:spacing w:val="70"/>
        </w:rPr>
        <w:t xml:space="preserve"> </w:t>
      </w:r>
      <w:r w:rsidRPr="00CC3364">
        <w:t xml:space="preserve">І </w:t>
      </w:r>
      <w:r>
        <w:t>півріччя</w:t>
      </w:r>
      <w:r w:rsidRPr="00CC3364">
        <w:t xml:space="preserve">  2023 року визначено у</w:t>
      </w:r>
      <w:r w:rsidRPr="00CC3364">
        <w:rPr>
          <w:spacing w:val="1"/>
        </w:rPr>
        <w:t xml:space="preserve"> </w:t>
      </w:r>
      <w:r w:rsidRPr="00CC3364">
        <w:t xml:space="preserve">сумі </w:t>
      </w:r>
      <w:r>
        <w:t>12</w:t>
      </w:r>
      <w:r w:rsidRPr="00CC3364">
        <w:t>0 000,</w:t>
      </w:r>
      <w:r>
        <w:t xml:space="preserve"> </w:t>
      </w:r>
      <w:r w:rsidRPr="00CC3364">
        <w:t>00 грн</w:t>
      </w:r>
      <w:r>
        <w:t>.</w:t>
      </w:r>
      <w:r w:rsidRPr="00CC3364">
        <w:t xml:space="preserve">, фактично надійшло – </w:t>
      </w:r>
      <w:r>
        <w:t>334 337,76</w:t>
      </w:r>
      <w:r w:rsidRPr="00CC3364">
        <w:t xml:space="preserve"> грн</w:t>
      </w:r>
      <w:r>
        <w:t>.</w:t>
      </w:r>
      <w:r w:rsidRPr="00CC3364">
        <w:t xml:space="preserve">, що становить </w:t>
      </w:r>
      <w:r>
        <w:t>0,79</w:t>
      </w:r>
      <w:r w:rsidRPr="00CC3364">
        <w:t>% від питомої</w:t>
      </w:r>
      <w:r w:rsidRPr="00CC3364">
        <w:rPr>
          <w:spacing w:val="1"/>
        </w:rPr>
        <w:t xml:space="preserve"> </w:t>
      </w:r>
      <w:r w:rsidRPr="00CC3364">
        <w:t>ваги</w:t>
      </w:r>
      <w:r w:rsidRPr="00CC3364">
        <w:rPr>
          <w:spacing w:val="-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ind w:left="260" w:right="116" w:firstLine="278"/>
      </w:pPr>
      <w:r w:rsidRPr="00CC3364">
        <w:t>18010300 «Податок на нерухоме майно, відмінне від земельної ділянки сплачений</w:t>
      </w:r>
      <w:r w:rsidRPr="00CC3364">
        <w:rPr>
          <w:spacing w:val="1"/>
        </w:rPr>
        <w:t xml:space="preserve"> </w:t>
      </w:r>
      <w:r w:rsidRPr="00CC3364">
        <w:t>фізичними</w:t>
      </w:r>
      <w:r w:rsidRPr="00CC3364">
        <w:rPr>
          <w:spacing w:val="-1"/>
        </w:rPr>
        <w:t xml:space="preserve"> </w:t>
      </w:r>
      <w:r w:rsidRPr="00CC3364">
        <w:t>особами,</w:t>
      </w:r>
      <w:r w:rsidRPr="00CC3364">
        <w:rPr>
          <w:spacing w:val="-2"/>
        </w:rPr>
        <w:t xml:space="preserve"> </w:t>
      </w:r>
      <w:r w:rsidRPr="00CC3364">
        <w:t>які є</w:t>
      </w:r>
      <w:r w:rsidRPr="00CC3364">
        <w:rPr>
          <w:spacing w:val="-1"/>
        </w:rPr>
        <w:t xml:space="preserve"> </w:t>
      </w:r>
      <w:r w:rsidRPr="00CC3364">
        <w:t>власниками</w:t>
      </w:r>
      <w:r w:rsidRPr="00CC3364">
        <w:rPr>
          <w:spacing w:val="-2"/>
        </w:rPr>
        <w:t xml:space="preserve"> </w:t>
      </w:r>
      <w:r w:rsidRPr="00CC3364">
        <w:t>об’єктів</w:t>
      </w:r>
      <w:r w:rsidRPr="00CC3364">
        <w:rPr>
          <w:spacing w:val="-2"/>
        </w:rPr>
        <w:t xml:space="preserve"> </w:t>
      </w:r>
      <w:r w:rsidRPr="00CC3364">
        <w:t>нежитлової</w:t>
      </w:r>
      <w:r w:rsidRPr="00CC3364">
        <w:rPr>
          <w:spacing w:val="1"/>
        </w:rPr>
        <w:t xml:space="preserve"> </w:t>
      </w:r>
      <w:r w:rsidRPr="00CC3364">
        <w:t>нерухомості».</w:t>
      </w:r>
    </w:p>
    <w:p w:rsidR="00DF5DB4" w:rsidRPr="00CC3364" w:rsidRDefault="00DF5DB4" w:rsidP="00DF5DB4">
      <w:pPr>
        <w:pStyle w:val="a3"/>
        <w:ind w:left="260" w:right="115" w:firstLine="278"/>
        <w:jc w:val="both"/>
      </w:pPr>
      <w:r w:rsidRPr="00CC3364">
        <w:t xml:space="preserve">Прогнозний показник надходжень до бюджету на І </w:t>
      </w:r>
      <w:r>
        <w:t>півріччя</w:t>
      </w:r>
      <w:r w:rsidRPr="00CC3364">
        <w:t xml:space="preserve"> 2023 року визначено у сумі</w:t>
      </w:r>
      <w:r w:rsidRPr="00CC3364">
        <w:rPr>
          <w:spacing w:val="1"/>
        </w:rPr>
        <w:t xml:space="preserve"> </w:t>
      </w:r>
      <w:r>
        <w:rPr>
          <w:spacing w:val="1"/>
        </w:rPr>
        <w:t>6</w:t>
      </w:r>
      <w:r w:rsidRPr="00CC3364">
        <w:t>0 000 грн</w:t>
      </w:r>
      <w:r>
        <w:t>.</w:t>
      </w:r>
      <w:r w:rsidRPr="00CC3364">
        <w:t xml:space="preserve">, фактично надійшло – </w:t>
      </w:r>
      <w:r>
        <w:t>292 237,60</w:t>
      </w:r>
      <w:r w:rsidRPr="00CC3364">
        <w:t xml:space="preserve"> грн</w:t>
      </w:r>
      <w:r>
        <w:t>.</w:t>
      </w:r>
      <w:r w:rsidRPr="00CC3364">
        <w:t>, що становить 0,</w:t>
      </w:r>
      <w:r>
        <w:t>7</w:t>
      </w:r>
      <w:r w:rsidRPr="00CC3364">
        <w:t>0 % від питомої ваги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ind w:left="260" w:right="120" w:firstLine="278"/>
      </w:pPr>
      <w:r w:rsidRPr="00CC3364">
        <w:t>18010400 «Податок на нерухоме майно, відмінне від земельної ділянки сплачений</w:t>
      </w:r>
      <w:r w:rsidRPr="00CC3364">
        <w:rPr>
          <w:spacing w:val="1"/>
        </w:rPr>
        <w:t xml:space="preserve"> </w:t>
      </w:r>
      <w:r w:rsidRPr="00CC3364">
        <w:t>юридичними</w:t>
      </w:r>
      <w:r w:rsidRPr="00CC3364">
        <w:rPr>
          <w:spacing w:val="-1"/>
        </w:rPr>
        <w:t xml:space="preserve"> </w:t>
      </w:r>
      <w:r w:rsidRPr="00CC3364">
        <w:t>особами,</w:t>
      </w:r>
      <w:r w:rsidRPr="00CC3364">
        <w:rPr>
          <w:spacing w:val="-3"/>
        </w:rPr>
        <w:t xml:space="preserve"> </w:t>
      </w:r>
      <w:r w:rsidRPr="00CC3364">
        <w:t>які є</w:t>
      </w:r>
      <w:r w:rsidRPr="00CC3364">
        <w:rPr>
          <w:spacing w:val="-1"/>
        </w:rPr>
        <w:t xml:space="preserve"> </w:t>
      </w:r>
      <w:r w:rsidRPr="00CC3364">
        <w:t>власниками</w:t>
      </w:r>
      <w:r w:rsidRPr="00CC3364">
        <w:rPr>
          <w:spacing w:val="-1"/>
        </w:rPr>
        <w:t xml:space="preserve"> </w:t>
      </w:r>
      <w:r w:rsidRPr="00CC3364">
        <w:t>об’єктів</w:t>
      </w:r>
      <w:r w:rsidRPr="00CC3364">
        <w:rPr>
          <w:spacing w:val="-2"/>
        </w:rPr>
        <w:t xml:space="preserve"> </w:t>
      </w:r>
      <w:r w:rsidRPr="00CC3364">
        <w:t>нежитлової нерухомості».</w:t>
      </w:r>
    </w:p>
    <w:p w:rsidR="00DF5DB4" w:rsidRPr="00CC3364" w:rsidRDefault="00DF5DB4" w:rsidP="00DF5DB4">
      <w:pPr>
        <w:pStyle w:val="a3"/>
        <w:ind w:left="260" w:right="115" w:firstLine="278"/>
        <w:jc w:val="both"/>
      </w:pPr>
      <w:r w:rsidRPr="00CC3364">
        <w:t>Прогнозна</w:t>
      </w:r>
      <w:r w:rsidRPr="00CC3364">
        <w:rPr>
          <w:spacing w:val="1"/>
        </w:rPr>
        <w:t xml:space="preserve"> </w:t>
      </w:r>
      <w:r w:rsidRPr="00CC3364">
        <w:t>сума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1"/>
        </w:rPr>
        <w:t xml:space="preserve"> </w:t>
      </w:r>
      <w:r w:rsidRPr="00CC3364">
        <w:t>по</w:t>
      </w:r>
      <w:r w:rsidRPr="00CC3364">
        <w:rPr>
          <w:spacing w:val="1"/>
        </w:rPr>
        <w:t xml:space="preserve"> </w:t>
      </w:r>
      <w:r w:rsidRPr="00CC3364">
        <w:t>даному</w:t>
      </w:r>
      <w:r w:rsidRPr="00CC3364">
        <w:rPr>
          <w:spacing w:val="1"/>
        </w:rPr>
        <w:t xml:space="preserve"> </w:t>
      </w:r>
      <w:r w:rsidRPr="00CC3364">
        <w:t>виду</w:t>
      </w:r>
      <w:r w:rsidRPr="00CC3364">
        <w:rPr>
          <w:spacing w:val="1"/>
        </w:rPr>
        <w:t xml:space="preserve"> </w:t>
      </w:r>
      <w:r w:rsidRPr="00CC3364">
        <w:t>податку</w:t>
      </w:r>
      <w:r w:rsidRPr="00CC3364">
        <w:rPr>
          <w:spacing w:val="1"/>
        </w:rPr>
        <w:t xml:space="preserve"> </w:t>
      </w:r>
      <w:r>
        <w:rPr>
          <w:spacing w:val="1"/>
        </w:rPr>
        <w:t>1 2</w:t>
      </w:r>
      <w:r w:rsidRPr="00CC3364">
        <w:t>00 000,00</w:t>
      </w:r>
      <w:r w:rsidRPr="00CC3364">
        <w:rPr>
          <w:spacing w:val="1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фактичне</w:t>
      </w:r>
      <w:r w:rsidRPr="00CC3364">
        <w:rPr>
          <w:spacing w:val="1"/>
        </w:rPr>
        <w:t xml:space="preserve"> </w:t>
      </w:r>
      <w:r w:rsidRPr="00CC3364">
        <w:t xml:space="preserve">надходження – </w:t>
      </w:r>
      <w:r>
        <w:t>1 575 668, 38</w:t>
      </w:r>
      <w:r w:rsidRPr="00CC3364">
        <w:t xml:space="preserve"> грн</w:t>
      </w:r>
      <w:r>
        <w:t>.</w:t>
      </w:r>
      <w:r w:rsidRPr="00CC3364">
        <w:t>, що с</w:t>
      </w:r>
      <w:r>
        <w:t>тановить</w:t>
      </w:r>
      <w:r w:rsidRPr="00CC3364">
        <w:t xml:space="preserve"> 3,7</w:t>
      </w:r>
      <w:r>
        <w:t>3</w:t>
      </w:r>
      <w:r w:rsidRPr="00CC3364">
        <w:t xml:space="preserve">% від </w:t>
      </w:r>
      <w:r>
        <w:t xml:space="preserve">питомої ваги </w:t>
      </w:r>
      <w:r w:rsidRPr="00CC3364">
        <w:t>надходжень загального 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-5"/>
        </w:rPr>
        <w:t xml:space="preserve"> </w:t>
      </w:r>
      <w:r w:rsidRPr="00CC3364">
        <w:t>Гребінківської</w:t>
      </w:r>
      <w:r w:rsidRPr="00CC3364">
        <w:rPr>
          <w:spacing w:val="1"/>
        </w:rPr>
        <w:t xml:space="preserve"> </w:t>
      </w:r>
      <w:r w:rsidRPr="00CC3364">
        <w:t>селищної</w:t>
      </w:r>
      <w:r w:rsidRPr="00CC3364">
        <w:rPr>
          <w:spacing w:val="3"/>
        </w:rPr>
        <w:t xml:space="preserve"> </w:t>
      </w:r>
      <w:r w:rsidRPr="00CC3364">
        <w:t>територіальної громади.</w:t>
      </w:r>
    </w:p>
    <w:p w:rsidR="00DF5DB4" w:rsidRPr="00CC3364" w:rsidRDefault="00DF5DB4" w:rsidP="00DF5DB4">
      <w:pPr>
        <w:pStyle w:val="2"/>
        <w:spacing w:line="319" w:lineRule="exact"/>
      </w:pPr>
      <w:r w:rsidRPr="00CC3364">
        <w:t>18010500</w:t>
      </w:r>
      <w:r w:rsidRPr="00CC3364">
        <w:rPr>
          <w:spacing w:val="-1"/>
        </w:rPr>
        <w:t xml:space="preserve"> </w:t>
      </w:r>
      <w:r w:rsidRPr="00CC3364">
        <w:t>«Земельний</w:t>
      </w:r>
      <w:r w:rsidRPr="00CC3364">
        <w:rPr>
          <w:spacing w:val="-3"/>
        </w:rPr>
        <w:t xml:space="preserve"> </w:t>
      </w:r>
      <w:r w:rsidRPr="00CC3364">
        <w:t>податок</w:t>
      </w:r>
      <w:r w:rsidRPr="00CC3364">
        <w:rPr>
          <w:spacing w:val="-3"/>
        </w:rPr>
        <w:t xml:space="preserve"> </w:t>
      </w:r>
      <w:r w:rsidRPr="00CC3364">
        <w:t>з</w:t>
      </w:r>
      <w:r w:rsidRPr="00CC3364">
        <w:rPr>
          <w:spacing w:val="-3"/>
        </w:rPr>
        <w:t xml:space="preserve"> </w:t>
      </w:r>
      <w:r w:rsidRPr="00CC3364">
        <w:t>юридичних</w:t>
      </w:r>
      <w:r w:rsidRPr="00CC3364">
        <w:rPr>
          <w:spacing w:val="-1"/>
        </w:rPr>
        <w:t xml:space="preserve"> </w:t>
      </w:r>
      <w:r w:rsidRPr="00CC3364">
        <w:t>осіб».</w:t>
      </w:r>
    </w:p>
    <w:p w:rsidR="00DF5DB4" w:rsidRPr="00CC3364" w:rsidRDefault="00DF5DB4" w:rsidP="00DF5DB4">
      <w:pPr>
        <w:pStyle w:val="a3"/>
        <w:ind w:left="260" w:right="115" w:firstLine="278"/>
        <w:jc w:val="both"/>
      </w:pPr>
      <w:r w:rsidRPr="00CC3364">
        <w:t>Прогнозована сума надходжень</w:t>
      </w:r>
      <w:r w:rsidRPr="00CC3364">
        <w:rPr>
          <w:spacing w:val="40"/>
        </w:rPr>
        <w:t xml:space="preserve"> </w:t>
      </w:r>
      <w:r w:rsidRPr="00CC3364">
        <w:t>по</w:t>
      </w:r>
      <w:r w:rsidRPr="00CC3364">
        <w:rPr>
          <w:spacing w:val="110"/>
        </w:rPr>
        <w:t xml:space="preserve"> </w:t>
      </w:r>
      <w:r w:rsidRPr="00CC3364">
        <w:t>даному</w:t>
      </w:r>
      <w:r w:rsidRPr="00CC3364">
        <w:rPr>
          <w:spacing w:val="107"/>
        </w:rPr>
        <w:t xml:space="preserve"> </w:t>
      </w:r>
      <w:r w:rsidRPr="00CC3364">
        <w:t>виду</w:t>
      </w:r>
      <w:r w:rsidRPr="00CC3364">
        <w:rPr>
          <w:spacing w:val="107"/>
        </w:rPr>
        <w:t xml:space="preserve"> </w:t>
      </w:r>
      <w:r w:rsidRPr="00CC3364">
        <w:t>податку</w:t>
      </w:r>
      <w:r w:rsidRPr="00CC3364">
        <w:rPr>
          <w:spacing w:val="107"/>
        </w:rPr>
        <w:t xml:space="preserve"> </w:t>
      </w:r>
      <w:r>
        <w:t>8</w:t>
      </w:r>
      <w:r w:rsidRPr="00CC3364">
        <w:t>00</w:t>
      </w:r>
      <w:r>
        <w:t> </w:t>
      </w:r>
      <w:r w:rsidRPr="00CC3364">
        <w:t>000</w:t>
      </w:r>
      <w:r>
        <w:t>, 00</w:t>
      </w:r>
      <w:r w:rsidRPr="00CC3364">
        <w:rPr>
          <w:spacing w:val="111"/>
        </w:rPr>
        <w:t xml:space="preserve"> </w:t>
      </w:r>
      <w:r w:rsidRPr="00CC3364">
        <w:t>грн</w:t>
      </w:r>
      <w:r>
        <w:t>.</w:t>
      </w:r>
      <w:r w:rsidRPr="00CC3364">
        <w:t>,</w:t>
      </w:r>
      <w:r>
        <w:t xml:space="preserve"> </w:t>
      </w:r>
      <w:r w:rsidRPr="00CC3364">
        <w:t>а</w:t>
      </w:r>
      <w:r w:rsidRPr="00CC3364">
        <w:rPr>
          <w:spacing w:val="109"/>
        </w:rPr>
        <w:t xml:space="preserve"> </w:t>
      </w:r>
      <w:r w:rsidRPr="00CC3364">
        <w:t>надійшло</w:t>
      </w:r>
      <w:r w:rsidRPr="00CC3364">
        <w:rPr>
          <w:spacing w:val="-68"/>
        </w:rPr>
        <w:t xml:space="preserve"> </w:t>
      </w:r>
      <w:r w:rsidRPr="00CC3364">
        <w:t xml:space="preserve"> </w:t>
      </w:r>
      <w:r>
        <w:t>1 872</w:t>
      </w:r>
      <w:r w:rsidRPr="00CC3364">
        <w:t xml:space="preserve"> </w:t>
      </w:r>
      <w:r>
        <w:t>984</w:t>
      </w:r>
      <w:r w:rsidRPr="00CC3364">
        <w:t>,</w:t>
      </w:r>
      <w:r>
        <w:t>50</w:t>
      </w:r>
      <w:r w:rsidRPr="00CC3364">
        <w:rPr>
          <w:spacing w:val="1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-1"/>
        </w:rPr>
        <w:t xml:space="preserve"> </w:t>
      </w:r>
      <w:r w:rsidRPr="00CC3364">
        <w:t>що</w:t>
      </w:r>
      <w:r w:rsidRPr="00CC3364">
        <w:rPr>
          <w:spacing w:val="-2"/>
        </w:rPr>
        <w:t xml:space="preserve"> </w:t>
      </w:r>
      <w:r w:rsidRPr="00CC3364">
        <w:t>становить</w:t>
      </w:r>
      <w:r w:rsidRPr="00CC3364">
        <w:rPr>
          <w:spacing w:val="-1"/>
        </w:rPr>
        <w:t xml:space="preserve"> </w:t>
      </w:r>
      <w:r>
        <w:rPr>
          <w:spacing w:val="-1"/>
        </w:rPr>
        <w:t>4</w:t>
      </w:r>
      <w:r w:rsidRPr="00CC3364">
        <w:t>,4</w:t>
      </w:r>
      <w:r>
        <w:t xml:space="preserve">3% </w:t>
      </w:r>
      <w:r w:rsidRPr="00CC3364">
        <w:t>від питомої ваги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spacing w:line="319" w:lineRule="exact"/>
        <w:ind w:left="0"/>
      </w:pPr>
      <w:r>
        <w:rPr>
          <w:b w:val="0"/>
          <w:bCs w:val="0"/>
        </w:rPr>
        <w:t xml:space="preserve">        </w:t>
      </w:r>
      <w:r w:rsidRPr="00CC3364">
        <w:t>18010600</w:t>
      </w:r>
      <w:r w:rsidRPr="00CC3364">
        <w:rPr>
          <w:spacing w:val="-2"/>
        </w:rPr>
        <w:t xml:space="preserve"> </w:t>
      </w:r>
      <w:r w:rsidRPr="00CC3364">
        <w:t>«Орендна</w:t>
      </w:r>
      <w:r w:rsidRPr="00CC3364">
        <w:rPr>
          <w:spacing w:val="-1"/>
        </w:rPr>
        <w:t xml:space="preserve"> </w:t>
      </w:r>
      <w:r w:rsidRPr="00CC3364">
        <w:t>плата</w:t>
      </w:r>
      <w:r w:rsidRPr="00CC3364">
        <w:rPr>
          <w:spacing w:val="-2"/>
        </w:rPr>
        <w:t xml:space="preserve"> </w:t>
      </w:r>
      <w:r w:rsidRPr="00CC3364">
        <w:t>з</w:t>
      </w:r>
      <w:r w:rsidRPr="00CC3364">
        <w:rPr>
          <w:spacing w:val="-4"/>
        </w:rPr>
        <w:t xml:space="preserve"> </w:t>
      </w:r>
      <w:r w:rsidRPr="00CC3364">
        <w:t>юридичних</w:t>
      </w:r>
      <w:r w:rsidRPr="00CC3364">
        <w:rPr>
          <w:spacing w:val="-2"/>
        </w:rPr>
        <w:t xml:space="preserve"> </w:t>
      </w:r>
      <w:r w:rsidRPr="00CC3364">
        <w:t>осіб».</w:t>
      </w:r>
    </w:p>
    <w:p w:rsidR="00DF5DB4" w:rsidRDefault="00DF5DB4" w:rsidP="00DF5DB4">
      <w:pPr>
        <w:pStyle w:val="a3"/>
        <w:ind w:left="260" w:right="115" w:firstLine="278"/>
        <w:jc w:val="both"/>
      </w:pPr>
      <w:r w:rsidRPr="00CC3364">
        <w:t xml:space="preserve">Прогнозована сума надходжень по даному виду податку на І </w:t>
      </w:r>
      <w:r>
        <w:t xml:space="preserve">півріччя </w:t>
      </w:r>
      <w:r w:rsidRPr="00CC3364">
        <w:t>2023 року становить</w:t>
      </w:r>
      <w:r w:rsidRPr="00CC3364">
        <w:rPr>
          <w:spacing w:val="1"/>
        </w:rPr>
        <w:t xml:space="preserve"> </w:t>
      </w:r>
      <w:r>
        <w:rPr>
          <w:spacing w:val="1"/>
        </w:rPr>
        <w:t>3</w:t>
      </w:r>
      <w:r w:rsidRPr="00CC3364">
        <w:t xml:space="preserve"> 800 000,</w:t>
      </w:r>
      <w:r>
        <w:t xml:space="preserve"> </w:t>
      </w:r>
      <w:r w:rsidRPr="00CC3364">
        <w:t>00</w:t>
      </w:r>
      <w:r w:rsidRPr="00CC3364">
        <w:rPr>
          <w:spacing w:val="1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а</w:t>
      </w:r>
      <w:r w:rsidRPr="00CC3364">
        <w:rPr>
          <w:spacing w:val="1"/>
        </w:rPr>
        <w:t xml:space="preserve"> </w:t>
      </w:r>
      <w:r w:rsidRPr="00CC3364">
        <w:t>фактично</w:t>
      </w:r>
      <w:r w:rsidRPr="00CC3364">
        <w:rPr>
          <w:spacing w:val="1"/>
        </w:rPr>
        <w:t xml:space="preserve"> </w:t>
      </w:r>
      <w:r w:rsidRPr="00CC3364">
        <w:t>надійшло</w:t>
      </w:r>
      <w:r w:rsidRPr="00CC3364">
        <w:rPr>
          <w:spacing w:val="1"/>
        </w:rPr>
        <w:t xml:space="preserve"> </w:t>
      </w:r>
      <w:r w:rsidRPr="00CC3364">
        <w:t>до</w:t>
      </w:r>
      <w:r w:rsidRPr="00CC3364">
        <w:rPr>
          <w:spacing w:val="1"/>
        </w:rPr>
        <w:t xml:space="preserve"> </w:t>
      </w:r>
      <w:r w:rsidRPr="00CC3364">
        <w:t>селищного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-5"/>
        </w:rPr>
        <w:t xml:space="preserve"> </w:t>
      </w:r>
      <w:r>
        <w:rPr>
          <w:spacing w:val="-5"/>
        </w:rPr>
        <w:t>4</w:t>
      </w:r>
      <w:r w:rsidRPr="00CC3364">
        <w:t xml:space="preserve"> </w:t>
      </w:r>
      <w:r>
        <w:t>296</w:t>
      </w:r>
      <w:r w:rsidRPr="00CC3364">
        <w:t xml:space="preserve"> 2</w:t>
      </w:r>
      <w:r>
        <w:t>14</w:t>
      </w:r>
      <w:r w:rsidRPr="00CC3364">
        <w:t>,</w:t>
      </w:r>
      <w:r>
        <w:t xml:space="preserve"> 09</w:t>
      </w:r>
      <w:r w:rsidRPr="00CC3364">
        <w:rPr>
          <w:spacing w:val="1"/>
        </w:rPr>
        <w:t xml:space="preserve"> </w:t>
      </w:r>
      <w:r>
        <w:t>грн.,</w:t>
      </w:r>
      <w:r w:rsidRPr="00CC3364">
        <w:rPr>
          <w:spacing w:val="-1"/>
        </w:rPr>
        <w:t xml:space="preserve"> </w:t>
      </w:r>
      <w:r>
        <w:rPr>
          <w:spacing w:val="-1"/>
        </w:rPr>
        <w:t>що</w:t>
      </w:r>
      <w:r w:rsidRPr="00CC3364">
        <w:t xml:space="preserve"> </w:t>
      </w:r>
      <w:r>
        <w:t>становить 10,17</w:t>
      </w:r>
      <w:r w:rsidRPr="00CC3364">
        <w:rPr>
          <w:spacing w:val="1"/>
        </w:rPr>
        <w:t xml:space="preserve"> </w:t>
      </w:r>
      <w:r>
        <w:t xml:space="preserve">% </w:t>
      </w:r>
      <w:r w:rsidRPr="00CC3364">
        <w:t>від питомої ваги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EC07DB" w:rsidRDefault="00DF5DB4" w:rsidP="00DF5DB4">
      <w:pPr>
        <w:pStyle w:val="a3"/>
        <w:ind w:left="260" w:right="115" w:firstLine="278"/>
        <w:jc w:val="both"/>
        <w:rPr>
          <w:b/>
        </w:rPr>
      </w:pPr>
      <w:r w:rsidRPr="00EC07DB">
        <w:rPr>
          <w:b/>
        </w:rPr>
        <w:t>18010700</w:t>
      </w:r>
      <w:r w:rsidRPr="00EC07DB">
        <w:rPr>
          <w:b/>
          <w:spacing w:val="-1"/>
        </w:rPr>
        <w:t xml:space="preserve"> </w:t>
      </w:r>
      <w:r w:rsidRPr="00EC07DB">
        <w:rPr>
          <w:b/>
        </w:rPr>
        <w:t>«Земельний</w:t>
      </w:r>
      <w:r w:rsidRPr="00EC07DB">
        <w:rPr>
          <w:b/>
          <w:spacing w:val="-3"/>
        </w:rPr>
        <w:t xml:space="preserve"> </w:t>
      </w:r>
      <w:r w:rsidRPr="00EC07DB">
        <w:rPr>
          <w:b/>
        </w:rPr>
        <w:t>податок</w:t>
      </w:r>
      <w:r w:rsidRPr="00EC07DB">
        <w:rPr>
          <w:b/>
          <w:spacing w:val="-3"/>
        </w:rPr>
        <w:t xml:space="preserve"> </w:t>
      </w:r>
      <w:r w:rsidRPr="00EC07DB">
        <w:rPr>
          <w:b/>
        </w:rPr>
        <w:t>з</w:t>
      </w:r>
      <w:r w:rsidRPr="00EC07DB">
        <w:rPr>
          <w:b/>
          <w:spacing w:val="-3"/>
        </w:rPr>
        <w:t xml:space="preserve"> </w:t>
      </w:r>
      <w:r w:rsidRPr="00EC07DB">
        <w:rPr>
          <w:b/>
        </w:rPr>
        <w:t>фізичних</w:t>
      </w:r>
      <w:r w:rsidRPr="00EC07DB">
        <w:rPr>
          <w:b/>
          <w:spacing w:val="-1"/>
        </w:rPr>
        <w:t xml:space="preserve"> </w:t>
      </w:r>
      <w:r w:rsidRPr="00EC07DB">
        <w:rPr>
          <w:b/>
        </w:rPr>
        <w:t>осіб».</w:t>
      </w:r>
    </w:p>
    <w:p w:rsidR="00DF5DB4" w:rsidRPr="00CC3364" w:rsidRDefault="00DF5DB4" w:rsidP="00DF5DB4">
      <w:pPr>
        <w:pStyle w:val="a3"/>
        <w:ind w:left="260" w:right="115" w:firstLine="278"/>
        <w:jc w:val="both"/>
      </w:pPr>
      <w:r w:rsidRPr="00CC3364">
        <w:t>Прогнозний показник</w:t>
      </w:r>
      <w:r w:rsidRPr="00CC3364">
        <w:rPr>
          <w:spacing w:val="1"/>
        </w:rPr>
        <w:t xml:space="preserve"> </w:t>
      </w:r>
      <w:r w:rsidRPr="00CC3364">
        <w:t>надходжень по</w:t>
      </w:r>
      <w:r w:rsidRPr="00CC3364">
        <w:rPr>
          <w:spacing w:val="1"/>
        </w:rPr>
        <w:t xml:space="preserve"> </w:t>
      </w:r>
      <w:r w:rsidRPr="00CC3364">
        <w:t>даному виду податку</w:t>
      </w:r>
      <w:r w:rsidRPr="00CC3364">
        <w:rPr>
          <w:spacing w:val="70"/>
        </w:rPr>
        <w:t xml:space="preserve"> </w:t>
      </w:r>
      <w:r w:rsidRPr="00CC3364">
        <w:t>на</w:t>
      </w:r>
      <w:r>
        <w:rPr>
          <w:spacing w:val="70"/>
        </w:rPr>
        <w:t xml:space="preserve"> </w:t>
      </w:r>
      <w:proofErr w:type="spellStart"/>
      <w:r>
        <w:rPr>
          <w:spacing w:val="70"/>
        </w:rPr>
        <w:t>Іпівріччя</w:t>
      </w:r>
      <w:proofErr w:type="spellEnd"/>
      <w:r w:rsidRPr="00CC3364">
        <w:t xml:space="preserve"> 2023</w:t>
      </w:r>
      <w:r w:rsidRPr="00CC3364">
        <w:rPr>
          <w:spacing w:val="70"/>
        </w:rPr>
        <w:t xml:space="preserve"> </w:t>
      </w:r>
      <w:r w:rsidRPr="00CC3364">
        <w:t>року</w:t>
      </w:r>
      <w:r w:rsidRPr="00CC3364">
        <w:rPr>
          <w:spacing w:val="1"/>
        </w:rPr>
        <w:t xml:space="preserve"> </w:t>
      </w:r>
      <w:r>
        <w:rPr>
          <w:spacing w:val="1"/>
        </w:rPr>
        <w:t>300 </w:t>
      </w:r>
      <w:r w:rsidRPr="00CC3364">
        <w:t>000</w:t>
      </w:r>
      <w:r>
        <w:t xml:space="preserve"> , </w:t>
      </w:r>
      <w:r w:rsidRPr="00CC3364">
        <w:t>00 грн</w:t>
      </w:r>
      <w:r>
        <w:t>.</w:t>
      </w:r>
      <w:r w:rsidRPr="00CC3364">
        <w:t xml:space="preserve">, фактичне надходження – </w:t>
      </w:r>
      <w:r>
        <w:t>373 421, 89</w:t>
      </w:r>
      <w:r w:rsidRPr="00CC3364">
        <w:t xml:space="preserve"> грн</w:t>
      </w:r>
      <w:r>
        <w:t>.</w:t>
      </w:r>
      <w:r w:rsidRPr="00CC3364">
        <w:t xml:space="preserve">, що </w:t>
      </w:r>
      <w:r>
        <w:t>становить</w:t>
      </w:r>
      <w:r w:rsidRPr="00CC3364">
        <w:t xml:space="preserve"> 0,</w:t>
      </w:r>
      <w:r>
        <w:t>88</w:t>
      </w:r>
      <w:r w:rsidRPr="00CC3364">
        <w:t>% від питомої ваги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-2"/>
        </w:rPr>
        <w:t xml:space="preserve"> </w:t>
      </w:r>
      <w:r w:rsidRPr="00CC3364">
        <w:t>.</w:t>
      </w:r>
    </w:p>
    <w:p w:rsidR="00DF5DB4" w:rsidRPr="00CC3364" w:rsidRDefault="00DF5DB4" w:rsidP="00DF5DB4">
      <w:pPr>
        <w:pStyle w:val="2"/>
        <w:spacing w:before="1" w:line="321" w:lineRule="exact"/>
      </w:pPr>
      <w:r w:rsidRPr="00CC3364">
        <w:t>18010900</w:t>
      </w:r>
      <w:r w:rsidRPr="00CC3364">
        <w:rPr>
          <w:spacing w:val="-2"/>
        </w:rPr>
        <w:t xml:space="preserve"> </w:t>
      </w:r>
      <w:r w:rsidRPr="00CC3364">
        <w:t>«Орендна</w:t>
      </w:r>
      <w:r w:rsidRPr="00CC3364">
        <w:rPr>
          <w:spacing w:val="-1"/>
        </w:rPr>
        <w:t xml:space="preserve"> </w:t>
      </w:r>
      <w:r w:rsidRPr="00CC3364">
        <w:t>плата</w:t>
      </w:r>
      <w:r w:rsidRPr="00CC3364">
        <w:rPr>
          <w:spacing w:val="-2"/>
        </w:rPr>
        <w:t xml:space="preserve"> </w:t>
      </w:r>
      <w:r w:rsidRPr="00CC3364">
        <w:t>з</w:t>
      </w:r>
      <w:r w:rsidRPr="00CC3364">
        <w:rPr>
          <w:spacing w:val="-4"/>
        </w:rPr>
        <w:t xml:space="preserve"> </w:t>
      </w:r>
      <w:r w:rsidRPr="00CC3364">
        <w:t>фізичних</w:t>
      </w:r>
      <w:r w:rsidRPr="00CC3364">
        <w:rPr>
          <w:spacing w:val="-2"/>
        </w:rPr>
        <w:t xml:space="preserve"> </w:t>
      </w:r>
      <w:r w:rsidRPr="00CC3364">
        <w:t>осіб».</w:t>
      </w:r>
    </w:p>
    <w:p w:rsidR="00DF5DB4" w:rsidRPr="00CC3364" w:rsidRDefault="00DF5DB4" w:rsidP="00DF5DB4">
      <w:pPr>
        <w:pStyle w:val="a3"/>
        <w:ind w:left="260" w:right="115" w:firstLine="278"/>
        <w:jc w:val="both"/>
      </w:pPr>
      <w:r w:rsidRPr="00CC3364">
        <w:t xml:space="preserve">Прогнозна сума даного податку на І </w:t>
      </w:r>
      <w:r>
        <w:t>півріччя</w:t>
      </w:r>
      <w:r w:rsidRPr="00CC3364">
        <w:t xml:space="preserve"> 2023 року становить </w:t>
      </w:r>
      <w:r>
        <w:t>20</w:t>
      </w:r>
      <w:r w:rsidRPr="00CC3364">
        <w:t>0 000,</w:t>
      </w:r>
      <w:r>
        <w:t xml:space="preserve"> </w:t>
      </w:r>
      <w:r w:rsidRPr="00CC3364">
        <w:t>00 грн</w:t>
      </w:r>
      <w:r>
        <w:t>.</w:t>
      </w:r>
      <w:r w:rsidRPr="00CC3364">
        <w:t xml:space="preserve">, </w:t>
      </w:r>
      <w:r w:rsidRPr="00CC3364">
        <w:lastRenderedPageBreak/>
        <w:t xml:space="preserve">фактичне надходження – </w:t>
      </w:r>
      <w:r>
        <w:t>274</w:t>
      </w:r>
      <w:r w:rsidRPr="00CC3364">
        <w:t xml:space="preserve"> </w:t>
      </w:r>
      <w:r>
        <w:t>393</w:t>
      </w:r>
      <w:r w:rsidRPr="00CC3364">
        <w:t>,</w:t>
      </w:r>
      <w:r>
        <w:t xml:space="preserve"> 12</w:t>
      </w:r>
      <w:r w:rsidRPr="00CC3364">
        <w:t xml:space="preserve"> грн</w:t>
      </w:r>
      <w:r>
        <w:t>., що становить</w:t>
      </w:r>
      <w:r w:rsidRPr="00CC3364">
        <w:rPr>
          <w:spacing w:val="1"/>
        </w:rPr>
        <w:t xml:space="preserve"> </w:t>
      </w:r>
      <w:r w:rsidRPr="00CC3364">
        <w:t>0,</w:t>
      </w:r>
      <w:r>
        <w:t>65</w:t>
      </w:r>
      <w:r w:rsidRPr="00CC3364">
        <w:rPr>
          <w:spacing w:val="1"/>
        </w:rPr>
        <w:t xml:space="preserve"> </w:t>
      </w:r>
      <w:r w:rsidRPr="00CC3364">
        <w:t>%</w:t>
      </w:r>
      <w:r w:rsidRPr="00CC3364">
        <w:rPr>
          <w:spacing w:val="1"/>
        </w:rPr>
        <w:t xml:space="preserve"> </w:t>
      </w:r>
      <w:r w:rsidRPr="00CC3364">
        <w:t>від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</w:t>
      </w:r>
      <w:r w:rsidRPr="00CC3364">
        <w:rPr>
          <w:spacing w:val="1"/>
        </w:rPr>
        <w:t xml:space="preserve"> </w:t>
      </w:r>
      <w:r w:rsidRPr="00CC3364">
        <w:t>селищної</w:t>
      </w:r>
      <w:r w:rsidRPr="00CC3364">
        <w:rPr>
          <w:spacing w:val="1"/>
        </w:rPr>
        <w:t xml:space="preserve"> </w:t>
      </w:r>
      <w:r w:rsidRPr="00CC3364">
        <w:t>територіальної громади.</w:t>
      </w:r>
    </w:p>
    <w:p w:rsidR="00DF5DB4" w:rsidRDefault="00DF5DB4" w:rsidP="00BA540A">
      <w:pPr>
        <w:pStyle w:val="2"/>
        <w:spacing w:before="1"/>
      </w:pPr>
    </w:p>
    <w:p w:rsidR="00DF5DB4" w:rsidRPr="00CC3364" w:rsidRDefault="00DF5DB4" w:rsidP="00DF5DB4">
      <w:pPr>
        <w:pStyle w:val="2"/>
        <w:spacing w:before="4" w:line="321" w:lineRule="exact"/>
      </w:pPr>
      <w:r w:rsidRPr="00CC3364">
        <w:t>18050000</w:t>
      </w:r>
      <w:r w:rsidRPr="00CC3364">
        <w:rPr>
          <w:spacing w:val="-1"/>
        </w:rPr>
        <w:t xml:space="preserve"> </w:t>
      </w:r>
      <w:r w:rsidRPr="00CC3364">
        <w:t>«Єдиний</w:t>
      </w:r>
      <w:r w:rsidRPr="00CC3364">
        <w:rPr>
          <w:spacing w:val="-3"/>
        </w:rPr>
        <w:t xml:space="preserve"> </w:t>
      </w:r>
      <w:r w:rsidRPr="00CC3364">
        <w:t>податок»</w:t>
      </w:r>
    </w:p>
    <w:p w:rsidR="00DF5DB4" w:rsidRPr="00CC3364" w:rsidRDefault="00DF5DB4" w:rsidP="00DF5DB4">
      <w:pPr>
        <w:pStyle w:val="a3"/>
        <w:ind w:left="260" w:right="113" w:firstLine="278"/>
        <w:jc w:val="both"/>
      </w:pPr>
      <w:r w:rsidRPr="00CC3364">
        <w:t>Прогнозна</w:t>
      </w:r>
      <w:r w:rsidRPr="00CC3364">
        <w:rPr>
          <w:spacing w:val="31"/>
        </w:rPr>
        <w:t xml:space="preserve"> </w:t>
      </w:r>
      <w:r w:rsidRPr="00CC3364">
        <w:t>сума</w:t>
      </w:r>
      <w:r w:rsidRPr="00CC3364">
        <w:rPr>
          <w:spacing w:val="34"/>
        </w:rPr>
        <w:t xml:space="preserve"> </w:t>
      </w:r>
      <w:r w:rsidRPr="00CC3364">
        <w:t>надходжень</w:t>
      </w:r>
      <w:r w:rsidRPr="00CC3364">
        <w:rPr>
          <w:spacing w:val="33"/>
        </w:rPr>
        <w:t xml:space="preserve"> </w:t>
      </w:r>
      <w:r w:rsidRPr="00CC3364">
        <w:t>по</w:t>
      </w:r>
      <w:r w:rsidRPr="00CC3364">
        <w:rPr>
          <w:spacing w:val="32"/>
        </w:rPr>
        <w:t xml:space="preserve"> </w:t>
      </w:r>
      <w:r w:rsidRPr="00CC3364">
        <w:t>даному</w:t>
      </w:r>
      <w:r w:rsidRPr="00CC3364">
        <w:rPr>
          <w:spacing w:val="30"/>
        </w:rPr>
        <w:t xml:space="preserve"> </w:t>
      </w:r>
      <w:r w:rsidRPr="00CC3364">
        <w:t>виду</w:t>
      </w:r>
      <w:r w:rsidRPr="00CC3364">
        <w:rPr>
          <w:spacing w:val="30"/>
        </w:rPr>
        <w:t xml:space="preserve"> </w:t>
      </w:r>
      <w:r w:rsidRPr="00CC3364">
        <w:t>податку</w:t>
      </w:r>
      <w:r w:rsidRPr="00CC3364">
        <w:rPr>
          <w:spacing w:val="29"/>
        </w:rPr>
        <w:t xml:space="preserve"> </w:t>
      </w:r>
      <w:r w:rsidRPr="00CC3364">
        <w:t>на</w:t>
      </w:r>
      <w:r w:rsidRPr="00CC3364">
        <w:rPr>
          <w:spacing w:val="41"/>
        </w:rPr>
        <w:t xml:space="preserve"> </w:t>
      </w:r>
      <w:r w:rsidRPr="00CC3364">
        <w:rPr>
          <w:spacing w:val="33"/>
        </w:rPr>
        <w:t xml:space="preserve">І </w:t>
      </w:r>
      <w:r>
        <w:rPr>
          <w:spacing w:val="33"/>
        </w:rPr>
        <w:t xml:space="preserve">півріччя </w:t>
      </w:r>
      <w:r w:rsidRPr="00CC3364">
        <w:t>2023</w:t>
      </w:r>
      <w:r w:rsidRPr="00CC3364">
        <w:rPr>
          <w:spacing w:val="32"/>
        </w:rPr>
        <w:t xml:space="preserve"> </w:t>
      </w:r>
      <w:r w:rsidRPr="00CC3364">
        <w:t>року,</w:t>
      </w:r>
      <w:r>
        <w:t xml:space="preserve">  8 100 000, 00 грн.,</w:t>
      </w:r>
      <w:r w:rsidRPr="00CC3364">
        <w:t xml:space="preserve"> а фактична</w:t>
      </w:r>
      <w:r>
        <w:t xml:space="preserve"> сума </w:t>
      </w:r>
      <w:r w:rsidRPr="00CC3364">
        <w:t xml:space="preserve"> – </w:t>
      </w:r>
      <w:r>
        <w:t>11</w:t>
      </w:r>
      <w:r w:rsidRPr="00CC3364">
        <w:t xml:space="preserve"> </w:t>
      </w:r>
      <w:r>
        <w:t>726</w:t>
      </w:r>
      <w:r w:rsidRPr="00CC3364">
        <w:t xml:space="preserve"> </w:t>
      </w:r>
      <w:r>
        <w:t>750</w:t>
      </w:r>
      <w:r w:rsidRPr="00CC3364">
        <w:t>,</w:t>
      </w:r>
      <w:r>
        <w:t xml:space="preserve"> 10</w:t>
      </w:r>
      <w:r w:rsidRPr="00CC3364">
        <w:t xml:space="preserve"> грн</w:t>
      </w:r>
      <w:r>
        <w:t>., що становить</w:t>
      </w:r>
      <w:r w:rsidRPr="00CC3364">
        <w:t xml:space="preserve"> </w:t>
      </w:r>
      <w:r>
        <w:t>27</w:t>
      </w:r>
      <w:r w:rsidRPr="00CC3364">
        <w:t>,</w:t>
      </w:r>
      <w:r>
        <w:t>76</w:t>
      </w:r>
      <w:r w:rsidRPr="00CC3364">
        <w:t>% питомої ваги від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spacing w:before="2" w:line="319" w:lineRule="exact"/>
      </w:pPr>
      <w:r w:rsidRPr="00CC3364">
        <w:t>18050300 «Єдиний</w:t>
      </w:r>
      <w:r w:rsidRPr="00CC3364">
        <w:rPr>
          <w:spacing w:val="-2"/>
        </w:rPr>
        <w:t xml:space="preserve"> </w:t>
      </w:r>
      <w:r w:rsidRPr="00CC3364">
        <w:t>податок</w:t>
      </w:r>
      <w:r w:rsidRPr="00CC3364">
        <w:rPr>
          <w:spacing w:val="-2"/>
        </w:rPr>
        <w:t xml:space="preserve"> </w:t>
      </w:r>
      <w:r w:rsidRPr="00CC3364">
        <w:t>з</w:t>
      </w:r>
      <w:r w:rsidRPr="00CC3364">
        <w:rPr>
          <w:spacing w:val="-3"/>
        </w:rPr>
        <w:t xml:space="preserve"> </w:t>
      </w:r>
      <w:r w:rsidRPr="00CC3364">
        <w:t>юридичних осіб».</w:t>
      </w:r>
    </w:p>
    <w:p w:rsidR="00DF5DB4" w:rsidRPr="00CC3364" w:rsidRDefault="00DF5DB4" w:rsidP="00DF5DB4">
      <w:pPr>
        <w:pStyle w:val="a3"/>
        <w:ind w:left="260" w:right="113" w:firstLine="278"/>
        <w:jc w:val="both"/>
      </w:pPr>
      <w:r w:rsidRPr="00CC3364">
        <w:t xml:space="preserve">Прогнозна сума надходжень на І </w:t>
      </w:r>
      <w:r>
        <w:t>півріччя</w:t>
      </w:r>
      <w:r w:rsidRPr="00CC3364">
        <w:t xml:space="preserve"> 2023 року по даному виду податку становить</w:t>
      </w:r>
      <w:r w:rsidRPr="00CC3364">
        <w:rPr>
          <w:spacing w:val="1"/>
        </w:rPr>
        <w:t xml:space="preserve"> </w:t>
      </w:r>
      <w:r>
        <w:rPr>
          <w:spacing w:val="1"/>
        </w:rPr>
        <w:t>340</w:t>
      </w:r>
      <w:r w:rsidRPr="00CC3364">
        <w:t xml:space="preserve"> 000,</w:t>
      </w:r>
      <w:r>
        <w:t xml:space="preserve"> </w:t>
      </w:r>
      <w:r w:rsidRPr="00CC3364">
        <w:t>00</w:t>
      </w:r>
      <w: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-2"/>
        </w:rPr>
        <w:t xml:space="preserve"> </w:t>
      </w:r>
      <w:r w:rsidRPr="00CC3364">
        <w:t>а</w:t>
      </w:r>
      <w:r w:rsidRPr="00CC3364">
        <w:rPr>
          <w:spacing w:val="-1"/>
        </w:rPr>
        <w:t xml:space="preserve"> </w:t>
      </w:r>
      <w:r w:rsidRPr="00CC3364">
        <w:t>фактичні</w:t>
      </w:r>
      <w:r w:rsidRPr="00CC3364">
        <w:rPr>
          <w:spacing w:val="-3"/>
        </w:rPr>
        <w:t xml:space="preserve"> </w:t>
      </w:r>
      <w:r w:rsidRPr="00CC3364">
        <w:t>надходження</w:t>
      </w:r>
      <w:r w:rsidRPr="00CC3364">
        <w:rPr>
          <w:spacing w:val="-1"/>
        </w:rPr>
        <w:t xml:space="preserve"> </w:t>
      </w:r>
      <w:r w:rsidRPr="00CC3364">
        <w:t>становлять</w:t>
      </w:r>
      <w:r w:rsidRPr="00CC3364">
        <w:rPr>
          <w:spacing w:val="-2"/>
        </w:rPr>
        <w:t xml:space="preserve"> </w:t>
      </w:r>
      <w:r w:rsidRPr="00CC3364">
        <w:t xml:space="preserve">– </w:t>
      </w:r>
      <w:r>
        <w:t>158 288</w:t>
      </w:r>
      <w:r w:rsidRPr="00CC3364">
        <w:t>,</w:t>
      </w:r>
      <w:r>
        <w:t xml:space="preserve"> 55</w:t>
      </w:r>
      <w:r w:rsidRPr="00CC3364">
        <w:t xml:space="preserve"> грн</w:t>
      </w:r>
      <w:r>
        <w:t>.,</w:t>
      </w:r>
      <w:r w:rsidRPr="00CC3364">
        <w:rPr>
          <w:spacing w:val="-1"/>
        </w:rPr>
        <w:t xml:space="preserve"> </w:t>
      </w:r>
      <w:r w:rsidRPr="00CC3364">
        <w:t>або</w:t>
      </w:r>
      <w:r w:rsidRPr="00CC3364">
        <w:rPr>
          <w:spacing w:val="-1"/>
        </w:rPr>
        <w:t xml:space="preserve"> </w:t>
      </w:r>
      <w:r w:rsidRPr="00CC3364">
        <w:t>0,</w:t>
      </w:r>
      <w:r>
        <w:t>37</w:t>
      </w:r>
      <w:r w:rsidRPr="00CC3364">
        <w:t xml:space="preserve"> % питомої ваги від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Pr="00CC3364" w:rsidRDefault="00DF5DB4" w:rsidP="00DF5DB4">
      <w:pPr>
        <w:pStyle w:val="2"/>
        <w:spacing w:before="4" w:line="319" w:lineRule="exact"/>
        <w:ind w:left="0"/>
        <w:rPr>
          <w:color w:val="000000" w:themeColor="text1"/>
        </w:rPr>
      </w:pPr>
      <w:r w:rsidRPr="00CC3364">
        <w:rPr>
          <w:b w:val="0"/>
          <w:bCs w:val="0"/>
        </w:rPr>
        <w:t xml:space="preserve">       </w:t>
      </w:r>
      <w:r w:rsidRPr="00CC3364">
        <w:rPr>
          <w:color w:val="000000" w:themeColor="text1"/>
        </w:rPr>
        <w:t>18050400 «Єдиний</w:t>
      </w:r>
      <w:r w:rsidRPr="00CC3364">
        <w:rPr>
          <w:color w:val="000000" w:themeColor="text1"/>
          <w:spacing w:val="-2"/>
        </w:rPr>
        <w:t xml:space="preserve"> </w:t>
      </w:r>
      <w:r w:rsidRPr="00CC3364">
        <w:rPr>
          <w:color w:val="000000" w:themeColor="text1"/>
        </w:rPr>
        <w:t>податок</w:t>
      </w:r>
      <w:r w:rsidRPr="00CC3364">
        <w:rPr>
          <w:color w:val="000000" w:themeColor="text1"/>
          <w:spacing w:val="-2"/>
        </w:rPr>
        <w:t xml:space="preserve"> </w:t>
      </w:r>
      <w:r w:rsidRPr="00CC3364">
        <w:rPr>
          <w:color w:val="000000" w:themeColor="text1"/>
        </w:rPr>
        <w:t>з</w:t>
      </w:r>
      <w:r w:rsidRPr="00CC3364">
        <w:rPr>
          <w:color w:val="000000" w:themeColor="text1"/>
          <w:spacing w:val="-3"/>
        </w:rPr>
        <w:t xml:space="preserve"> </w:t>
      </w:r>
      <w:r w:rsidRPr="00CC3364">
        <w:rPr>
          <w:color w:val="000000" w:themeColor="text1"/>
        </w:rPr>
        <w:t>фізичних осіб».</w:t>
      </w:r>
    </w:p>
    <w:p w:rsidR="00DF5DB4" w:rsidRPr="00CC3364" w:rsidRDefault="00DF5DB4" w:rsidP="00DF5DB4">
      <w:pPr>
        <w:pStyle w:val="a3"/>
        <w:ind w:left="260" w:right="113" w:firstLine="278"/>
        <w:jc w:val="both"/>
        <w:rPr>
          <w:color w:val="000000" w:themeColor="text1"/>
        </w:rPr>
      </w:pPr>
      <w:r w:rsidRPr="00CC3364">
        <w:rPr>
          <w:color w:val="000000" w:themeColor="text1"/>
        </w:rPr>
        <w:t>Прогнозна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сума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надходжень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по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даному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виду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податку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становить</w:t>
      </w:r>
      <w:r w:rsidRPr="00CC3364">
        <w:rPr>
          <w:color w:val="000000" w:themeColor="text1"/>
          <w:spacing w:val="1"/>
        </w:rPr>
        <w:t xml:space="preserve"> </w:t>
      </w:r>
      <w:r>
        <w:rPr>
          <w:color w:val="000000" w:themeColor="text1"/>
          <w:spacing w:val="1"/>
        </w:rPr>
        <w:t>5</w:t>
      </w:r>
      <w:r w:rsidRPr="00CC3364">
        <w:rPr>
          <w:color w:val="000000" w:themeColor="text1"/>
        </w:rPr>
        <w:t xml:space="preserve"> 200 000</w:t>
      </w:r>
      <w:r w:rsidRPr="00CC3364">
        <w:rPr>
          <w:color w:val="000000" w:themeColor="text1"/>
          <w:spacing w:val="1"/>
        </w:rPr>
        <w:t>,</w:t>
      </w:r>
      <w:r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  <w:spacing w:val="1"/>
        </w:rPr>
        <w:t>00</w:t>
      </w:r>
      <w:r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грн</w:t>
      </w:r>
      <w:r>
        <w:rPr>
          <w:color w:val="000000" w:themeColor="text1"/>
        </w:rPr>
        <w:t>.</w:t>
      </w:r>
      <w:r w:rsidRPr="00CC3364">
        <w:rPr>
          <w:color w:val="000000" w:themeColor="text1"/>
        </w:rPr>
        <w:t>,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а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фактично надійшло</w:t>
      </w:r>
      <w:r w:rsidRPr="00CC3364">
        <w:rPr>
          <w:color w:val="000000" w:themeColor="text1"/>
          <w:spacing w:val="-1"/>
        </w:rPr>
        <w:t xml:space="preserve"> </w:t>
      </w:r>
      <w:r w:rsidRPr="00CC3364">
        <w:rPr>
          <w:color w:val="000000" w:themeColor="text1"/>
        </w:rPr>
        <w:t xml:space="preserve">– </w:t>
      </w:r>
      <w:r>
        <w:rPr>
          <w:color w:val="000000" w:themeColor="text1"/>
        </w:rPr>
        <w:t>5</w:t>
      </w:r>
      <w:r w:rsidRPr="00CC3364">
        <w:rPr>
          <w:color w:val="000000" w:themeColor="text1"/>
        </w:rPr>
        <w:t xml:space="preserve"> </w:t>
      </w:r>
      <w:r>
        <w:rPr>
          <w:color w:val="000000" w:themeColor="text1"/>
        </w:rPr>
        <w:t>529</w:t>
      </w:r>
      <w:r w:rsidRPr="00CC3364">
        <w:rPr>
          <w:color w:val="000000" w:themeColor="text1"/>
        </w:rPr>
        <w:t xml:space="preserve"> </w:t>
      </w:r>
      <w:r>
        <w:rPr>
          <w:color w:val="000000" w:themeColor="text1"/>
        </w:rPr>
        <w:t>081</w:t>
      </w:r>
      <w:r w:rsidRPr="00CC3364">
        <w:rPr>
          <w:color w:val="000000" w:themeColor="text1"/>
        </w:rPr>
        <w:t>,</w:t>
      </w:r>
      <w:r>
        <w:rPr>
          <w:color w:val="000000" w:themeColor="text1"/>
        </w:rPr>
        <w:t xml:space="preserve"> 32 грн.,</w:t>
      </w:r>
      <w:r w:rsidRPr="00CC3364">
        <w:rPr>
          <w:color w:val="000000" w:themeColor="text1"/>
          <w:spacing w:val="-1"/>
        </w:rPr>
        <w:t xml:space="preserve"> </w:t>
      </w:r>
      <w:r w:rsidRPr="00CC3364">
        <w:rPr>
          <w:color w:val="000000" w:themeColor="text1"/>
        </w:rPr>
        <w:t>або</w:t>
      </w:r>
      <w:r w:rsidRPr="00CC3364">
        <w:rPr>
          <w:color w:val="000000" w:themeColor="text1"/>
          <w:spacing w:val="-4"/>
        </w:rPr>
        <w:t xml:space="preserve"> </w:t>
      </w:r>
      <w:r w:rsidRPr="00CC3364">
        <w:rPr>
          <w:color w:val="000000" w:themeColor="text1"/>
        </w:rPr>
        <w:t>13,</w:t>
      </w:r>
      <w:r>
        <w:rPr>
          <w:color w:val="000000" w:themeColor="text1"/>
        </w:rPr>
        <w:t>09</w:t>
      </w:r>
      <w:r w:rsidRPr="00CC3364">
        <w:rPr>
          <w:color w:val="000000" w:themeColor="text1"/>
        </w:rPr>
        <w:t>% питомої ваги від</w:t>
      </w:r>
      <w:r w:rsidRPr="00CC3364">
        <w:rPr>
          <w:color w:val="000000" w:themeColor="text1"/>
          <w:spacing w:val="1"/>
        </w:rPr>
        <w:t xml:space="preserve"> </w:t>
      </w:r>
      <w:r w:rsidRPr="00CC3364">
        <w:rPr>
          <w:color w:val="000000" w:themeColor="text1"/>
        </w:rPr>
        <w:t>надходжень.</w:t>
      </w:r>
    </w:p>
    <w:p w:rsidR="00DF5DB4" w:rsidRPr="00CC3364" w:rsidRDefault="00DF5DB4" w:rsidP="00DF5DB4">
      <w:pPr>
        <w:pStyle w:val="2"/>
        <w:spacing w:before="1"/>
        <w:ind w:left="0" w:right="118"/>
      </w:pPr>
      <w:r w:rsidRPr="00CC3364">
        <w:rPr>
          <w:bCs w:val="0"/>
        </w:rPr>
        <w:t xml:space="preserve">      </w:t>
      </w:r>
      <w:r w:rsidRPr="00CC3364">
        <w:t>18050500</w:t>
      </w:r>
      <w:r w:rsidRPr="00CC3364">
        <w:rPr>
          <w:spacing w:val="1"/>
        </w:rPr>
        <w:t xml:space="preserve"> </w:t>
      </w:r>
      <w:r w:rsidRPr="00CC3364">
        <w:t>«Єдиний</w:t>
      </w:r>
      <w:r w:rsidRPr="00CC3364">
        <w:rPr>
          <w:spacing w:val="1"/>
        </w:rPr>
        <w:t xml:space="preserve"> </w:t>
      </w:r>
      <w:r w:rsidRPr="00CC3364">
        <w:t>податок</w:t>
      </w:r>
      <w:r w:rsidRPr="00CC3364">
        <w:rPr>
          <w:spacing w:val="1"/>
        </w:rPr>
        <w:t xml:space="preserve"> </w:t>
      </w:r>
      <w:r w:rsidRPr="00CC3364">
        <w:t>з</w:t>
      </w:r>
      <w:r w:rsidRPr="00CC3364">
        <w:rPr>
          <w:spacing w:val="1"/>
        </w:rPr>
        <w:t xml:space="preserve"> </w:t>
      </w:r>
      <w:r w:rsidRPr="00CC3364">
        <w:t>сільськогосподарських</w:t>
      </w:r>
      <w:r w:rsidRPr="00CC3364">
        <w:rPr>
          <w:spacing w:val="1"/>
        </w:rPr>
        <w:t xml:space="preserve"> </w:t>
      </w:r>
      <w:r w:rsidRPr="00CC3364">
        <w:t>товаровиробників,</w:t>
      </w:r>
      <w:r w:rsidRPr="00CC3364">
        <w:rPr>
          <w:spacing w:val="1"/>
        </w:rPr>
        <w:t xml:space="preserve"> </w:t>
      </w:r>
      <w:r w:rsidRPr="00CC3364">
        <w:t>у</w:t>
      </w:r>
      <w:r w:rsidRPr="00CC3364">
        <w:rPr>
          <w:spacing w:val="1"/>
        </w:rPr>
        <w:t xml:space="preserve"> </w:t>
      </w:r>
      <w:r w:rsidRPr="00CC3364">
        <w:t>яких</w:t>
      </w:r>
      <w:r w:rsidRPr="00CC3364">
        <w:rPr>
          <w:spacing w:val="1"/>
        </w:rPr>
        <w:t xml:space="preserve"> </w:t>
      </w:r>
      <w:r w:rsidRPr="00CC3364">
        <w:t>частка</w:t>
      </w:r>
      <w:r w:rsidRPr="00CC3364">
        <w:rPr>
          <w:spacing w:val="1"/>
        </w:rPr>
        <w:t xml:space="preserve"> </w:t>
      </w:r>
      <w:r w:rsidRPr="00CC3364">
        <w:t>сільськогосподарського</w:t>
      </w:r>
      <w:r w:rsidRPr="00CC3364">
        <w:rPr>
          <w:spacing w:val="1"/>
        </w:rPr>
        <w:t xml:space="preserve"> </w:t>
      </w:r>
      <w:r w:rsidRPr="00CC3364">
        <w:t>товаровиробників</w:t>
      </w:r>
      <w:r w:rsidRPr="00CC3364">
        <w:rPr>
          <w:spacing w:val="1"/>
        </w:rPr>
        <w:t xml:space="preserve"> </w:t>
      </w:r>
      <w:r w:rsidRPr="00CC3364">
        <w:t>за</w:t>
      </w:r>
      <w:r w:rsidRPr="00CC3364">
        <w:rPr>
          <w:spacing w:val="1"/>
        </w:rPr>
        <w:t xml:space="preserve"> </w:t>
      </w:r>
      <w:r w:rsidRPr="00CC3364">
        <w:t>попередній</w:t>
      </w:r>
      <w:r w:rsidRPr="00CC3364">
        <w:rPr>
          <w:spacing w:val="1"/>
        </w:rPr>
        <w:t xml:space="preserve"> </w:t>
      </w:r>
      <w:r w:rsidRPr="00CC3364">
        <w:t>податковий</w:t>
      </w:r>
      <w:r w:rsidRPr="00CC3364">
        <w:rPr>
          <w:spacing w:val="1"/>
        </w:rPr>
        <w:t xml:space="preserve"> </w:t>
      </w:r>
      <w:r w:rsidRPr="00CC3364">
        <w:t>(звітний)</w:t>
      </w:r>
      <w:r w:rsidRPr="00CC3364">
        <w:rPr>
          <w:spacing w:val="-1"/>
        </w:rPr>
        <w:t xml:space="preserve"> </w:t>
      </w:r>
      <w:r w:rsidRPr="00CC3364">
        <w:t>рік</w:t>
      </w:r>
      <w:r w:rsidRPr="00CC3364">
        <w:rPr>
          <w:spacing w:val="-1"/>
        </w:rPr>
        <w:t xml:space="preserve"> </w:t>
      </w:r>
      <w:r w:rsidRPr="00CC3364">
        <w:t>дорівнює</w:t>
      </w:r>
      <w:r w:rsidRPr="00CC3364">
        <w:rPr>
          <w:spacing w:val="1"/>
        </w:rPr>
        <w:t xml:space="preserve"> </w:t>
      </w:r>
      <w:r w:rsidRPr="00CC3364">
        <w:t>або перевищує</w:t>
      </w:r>
      <w:r w:rsidRPr="00CC3364">
        <w:rPr>
          <w:spacing w:val="-2"/>
        </w:rPr>
        <w:t xml:space="preserve"> </w:t>
      </w:r>
      <w:r w:rsidRPr="00CC3364">
        <w:t>75</w:t>
      </w:r>
      <w:r w:rsidRPr="00CC3364">
        <w:rPr>
          <w:spacing w:val="1"/>
        </w:rPr>
        <w:t xml:space="preserve"> </w:t>
      </w:r>
      <w:r w:rsidRPr="00CC3364">
        <w:t>відсотків».</w:t>
      </w:r>
    </w:p>
    <w:p w:rsidR="00DF5DB4" w:rsidRDefault="00DF5DB4" w:rsidP="00DF5DB4">
      <w:pPr>
        <w:pStyle w:val="a3"/>
        <w:spacing w:line="242" w:lineRule="auto"/>
        <w:ind w:left="260" w:right="114" w:firstLine="278"/>
        <w:jc w:val="both"/>
      </w:pPr>
      <w:r w:rsidRPr="00CC3364">
        <w:t>Прогнозна</w:t>
      </w:r>
      <w:r w:rsidRPr="00CC3364">
        <w:rPr>
          <w:spacing w:val="1"/>
        </w:rPr>
        <w:t xml:space="preserve"> </w:t>
      </w:r>
      <w:r w:rsidRPr="00CC3364">
        <w:t>сума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1"/>
        </w:rPr>
        <w:t xml:space="preserve"> </w:t>
      </w:r>
      <w:r w:rsidRPr="00CC3364">
        <w:t>по</w:t>
      </w:r>
      <w:r w:rsidRPr="00CC3364">
        <w:rPr>
          <w:spacing w:val="1"/>
        </w:rPr>
        <w:t xml:space="preserve"> </w:t>
      </w:r>
      <w:r w:rsidRPr="00CC3364">
        <w:t>даному</w:t>
      </w:r>
      <w:r w:rsidRPr="00CC3364">
        <w:rPr>
          <w:spacing w:val="1"/>
        </w:rPr>
        <w:t xml:space="preserve"> </w:t>
      </w:r>
      <w:r w:rsidRPr="00CC3364">
        <w:t>виду</w:t>
      </w:r>
      <w:r w:rsidRPr="00CC3364">
        <w:rPr>
          <w:spacing w:val="1"/>
        </w:rPr>
        <w:t xml:space="preserve"> </w:t>
      </w:r>
      <w:r w:rsidRPr="00CC3364">
        <w:t>податку</w:t>
      </w:r>
      <w:r w:rsidRPr="00CC3364">
        <w:rPr>
          <w:spacing w:val="1"/>
        </w:rPr>
        <w:t xml:space="preserve"> </w:t>
      </w:r>
      <w:r w:rsidRPr="00CC3364">
        <w:t>становить</w:t>
      </w:r>
      <w:r w:rsidRPr="00CC3364">
        <w:rPr>
          <w:spacing w:val="1"/>
        </w:rPr>
        <w:t xml:space="preserve"> </w:t>
      </w:r>
      <w:r>
        <w:rPr>
          <w:spacing w:val="1"/>
        </w:rPr>
        <w:t>2 560 000</w:t>
      </w:r>
      <w:r w:rsidRPr="00CC3364">
        <w:t>,</w:t>
      </w:r>
      <w:r>
        <w:t xml:space="preserve"> </w:t>
      </w:r>
      <w:r w:rsidRPr="00CC3364">
        <w:t>00</w:t>
      </w:r>
      <w:r>
        <w:rPr>
          <w:spacing w:val="70"/>
        </w:rPr>
        <w:t xml:space="preserve"> </w:t>
      </w:r>
      <w:r w:rsidRPr="00CC3364">
        <w:t>грн</w:t>
      </w:r>
      <w:r>
        <w:t>.</w:t>
      </w:r>
      <w:r w:rsidRPr="00CC3364">
        <w:t>,</w:t>
      </w:r>
      <w:r w:rsidRPr="00CC3364">
        <w:rPr>
          <w:spacing w:val="1"/>
        </w:rPr>
        <w:t xml:space="preserve"> </w:t>
      </w:r>
      <w:r w:rsidRPr="00CC3364">
        <w:t>фактично</w:t>
      </w:r>
      <w:r w:rsidRPr="00CC3364">
        <w:rPr>
          <w:spacing w:val="-4"/>
        </w:rPr>
        <w:t xml:space="preserve"> </w:t>
      </w:r>
      <w:r w:rsidRPr="00CC3364">
        <w:t>отримали</w:t>
      </w:r>
      <w:r w:rsidRPr="00CC3364">
        <w:rPr>
          <w:spacing w:val="-1"/>
        </w:rPr>
        <w:t xml:space="preserve"> </w:t>
      </w:r>
      <w:r w:rsidRPr="00CC3364">
        <w:t xml:space="preserve">– </w:t>
      </w:r>
      <w:r>
        <w:t>6</w:t>
      </w:r>
      <w:r w:rsidRPr="00CC3364">
        <w:t xml:space="preserve"> </w:t>
      </w:r>
      <w:r>
        <w:t>034</w:t>
      </w:r>
      <w:r w:rsidRPr="00CC3364">
        <w:t xml:space="preserve"> </w:t>
      </w:r>
      <w:r>
        <w:t>020, 23</w:t>
      </w:r>
      <w:r w:rsidRPr="00CC3364">
        <w:t xml:space="preserve"> грн</w:t>
      </w:r>
      <w:r>
        <w:t>.,</w:t>
      </w:r>
      <w:r w:rsidRPr="00CC3364">
        <w:rPr>
          <w:spacing w:val="-1"/>
        </w:rPr>
        <w:t xml:space="preserve"> </w:t>
      </w:r>
      <w:r w:rsidRPr="00CC3364">
        <w:t>або</w:t>
      </w:r>
      <w:r w:rsidRPr="00CC3364">
        <w:rPr>
          <w:spacing w:val="-2"/>
        </w:rPr>
        <w:t xml:space="preserve"> </w:t>
      </w:r>
      <w:r w:rsidRPr="00CC3364">
        <w:t>1</w:t>
      </w:r>
      <w:r>
        <w:t>4</w:t>
      </w:r>
      <w:r w:rsidRPr="00CC3364">
        <w:t>,</w:t>
      </w:r>
      <w:r>
        <w:t>28</w:t>
      </w:r>
      <w:r w:rsidRPr="00CC3364">
        <w:t>% питомої ваги від</w:t>
      </w:r>
      <w:r w:rsidRPr="00CC3364">
        <w:rPr>
          <w:spacing w:val="1"/>
        </w:rPr>
        <w:t xml:space="preserve"> </w:t>
      </w:r>
      <w:r w:rsidRPr="00CC3364">
        <w:t>надходжень.</w:t>
      </w:r>
    </w:p>
    <w:p w:rsidR="00DF5DB4" w:rsidRDefault="00DF5DB4" w:rsidP="00DF5DB4">
      <w:pPr>
        <w:pStyle w:val="a3"/>
        <w:spacing w:line="242" w:lineRule="auto"/>
        <w:ind w:left="260" w:right="114" w:firstLine="278"/>
        <w:jc w:val="both"/>
        <w:rPr>
          <w:b/>
        </w:rPr>
      </w:pPr>
      <w:r w:rsidRPr="00B02A2A">
        <w:rPr>
          <w:b/>
        </w:rPr>
        <w:t>18050700 «Єдиний податок у вигляді мінімального податкового зобов’язання, що підлягає сплаті фізичними особами»</w:t>
      </w:r>
    </w:p>
    <w:p w:rsidR="00DF5DB4" w:rsidRPr="00B02A2A" w:rsidRDefault="00DF5DB4" w:rsidP="00DF5DB4">
      <w:pPr>
        <w:pStyle w:val="a3"/>
        <w:spacing w:line="242" w:lineRule="auto"/>
        <w:ind w:left="260" w:right="114" w:firstLine="278"/>
        <w:jc w:val="both"/>
      </w:pPr>
      <w:r w:rsidRPr="00B02A2A">
        <w:t>Сума фактичного надходження 5 360,</w:t>
      </w:r>
      <w:r>
        <w:t xml:space="preserve"> </w:t>
      </w:r>
      <w:r w:rsidRPr="00B02A2A">
        <w:t>00 грн.</w:t>
      </w:r>
    </w:p>
    <w:p w:rsidR="00DF5DB4" w:rsidRPr="00CC3364" w:rsidRDefault="00DF5DB4" w:rsidP="00DF5DB4">
      <w:pPr>
        <w:pStyle w:val="2"/>
        <w:spacing w:line="319" w:lineRule="exact"/>
      </w:pPr>
      <w:r w:rsidRPr="00CC3364">
        <w:t>20000000</w:t>
      </w:r>
      <w:r w:rsidRPr="00CC3364">
        <w:rPr>
          <w:spacing w:val="-4"/>
        </w:rPr>
        <w:t xml:space="preserve"> </w:t>
      </w:r>
      <w:r w:rsidRPr="00CC3364">
        <w:t>«Неподаткові</w:t>
      </w:r>
      <w:r w:rsidRPr="00CC3364">
        <w:rPr>
          <w:spacing w:val="-4"/>
        </w:rPr>
        <w:t xml:space="preserve"> </w:t>
      </w:r>
      <w:r w:rsidRPr="00CC3364">
        <w:t>надходження»</w:t>
      </w:r>
    </w:p>
    <w:p w:rsidR="00DF5DB4" w:rsidRPr="00CC3364" w:rsidRDefault="00DF5DB4" w:rsidP="00DF5DB4">
      <w:pPr>
        <w:pStyle w:val="a3"/>
        <w:ind w:left="260" w:right="114" w:firstLine="278"/>
        <w:jc w:val="both"/>
      </w:pPr>
      <w:r w:rsidRPr="00CC3364">
        <w:t xml:space="preserve">Прогнозна сума надходжень по даному виду податку становить </w:t>
      </w:r>
      <w:r>
        <w:t>378 0</w:t>
      </w:r>
      <w:r w:rsidRPr="00CC3364">
        <w:t>00,</w:t>
      </w:r>
      <w:r>
        <w:t xml:space="preserve"> </w:t>
      </w:r>
      <w:r w:rsidRPr="00CC3364">
        <w:t>00 грн</w:t>
      </w:r>
      <w:r>
        <w:t>.</w:t>
      </w:r>
      <w:r w:rsidRPr="00CC3364">
        <w:t>, фактичне</w:t>
      </w:r>
      <w:r w:rsidRPr="00CC3364">
        <w:rPr>
          <w:spacing w:val="1"/>
        </w:rPr>
        <w:t xml:space="preserve"> </w:t>
      </w:r>
      <w:r w:rsidRPr="00CC3364">
        <w:t>надходження</w:t>
      </w:r>
      <w:r w:rsidRPr="00CC3364">
        <w:rPr>
          <w:spacing w:val="1"/>
        </w:rPr>
        <w:t xml:space="preserve"> </w:t>
      </w:r>
      <w:r>
        <w:rPr>
          <w:spacing w:val="1"/>
        </w:rPr>
        <w:t xml:space="preserve">525 </w:t>
      </w:r>
      <w:r>
        <w:t xml:space="preserve">486, 88 </w:t>
      </w:r>
      <w:r w:rsidRPr="00CC3364">
        <w:t>грн</w:t>
      </w:r>
      <w:r>
        <w:t>.,</w:t>
      </w:r>
      <w:r w:rsidRPr="00CC3364">
        <w:rPr>
          <w:spacing w:val="1"/>
        </w:rPr>
        <w:t xml:space="preserve"> </w:t>
      </w:r>
      <w:r w:rsidRPr="00CC3364">
        <w:t>або</w:t>
      </w:r>
      <w:r w:rsidRPr="00CC3364">
        <w:rPr>
          <w:spacing w:val="1"/>
        </w:rPr>
        <w:t xml:space="preserve"> </w:t>
      </w:r>
      <w:r w:rsidRPr="00CC3364">
        <w:t>1</w:t>
      </w:r>
      <w:r>
        <w:t>,24</w:t>
      </w:r>
      <w:r w:rsidRPr="00CC3364">
        <w:t>%</w:t>
      </w:r>
      <w:r w:rsidRPr="00CC3364">
        <w:rPr>
          <w:spacing w:val="1"/>
        </w:rPr>
        <w:t xml:space="preserve"> </w:t>
      </w:r>
      <w:r w:rsidRPr="00CC3364">
        <w:t>від</w:t>
      </w:r>
      <w:r w:rsidRPr="00CC3364">
        <w:rPr>
          <w:spacing w:val="1"/>
        </w:rPr>
        <w:t xml:space="preserve"> </w:t>
      </w:r>
      <w:r w:rsidRPr="00CC3364">
        <w:t>надходжень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 селищної</w:t>
      </w:r>
      <w:r w:rsidRPr="00CC3364">
        <w:rPr>
          <w:spacing w:val="2"/>
        </w:rPr>
        <w:t xml:space="preserve"> </w:t>
      </w:r>
      <w:r w:rsidRPr="00CC3364">
        <w:t>територіальної</w:t>
      </w:r>
      <w:r w:rsidRPr="00CC3364">
        <w:rPr>
          <w:spacing w:val="-1"/>
        </w:rPr>
        <w:t xml:space="preserve"> </w:t>
      </w:r>
      <w:r w:rsidRPr="00CC3364">
        <w:t>громади.</w:t>
      </w:r>
    </w:p>
    <w:p w:rsidR="00DF5DB4" w:rsidRPr="00CC3364" w:rsidRDefault="00DF5DB4" w:rsidP="00DF5DB4">
      <w:pPr>
        <w:pStyle w:val="a3"/>
        <w:ind w:left="260" w:right="128" w:firstLine="278"/>
        <w:jc w:val="both"/>
      </w:pPr>
      <w:r w:rsidRPr="00CC3364">
        <w:t>Аналіз</w:t>
      </w:r>
      <w:r w:rsidRPr="00CC3364">
        <w:rPr>
          <w:spacing w:val="1"/>
        </w:rPr>
        <w:t xml:space="preserve"> </w:t>
      </w:r>
      <w:r w:rsidRPr="00CC3364">
        <w:t>виконання</w:t>
      </w:r>
      <w:r w:rsidRPr="00CC3364">
        <w:rPr>
          <w:spacing w:val="1"/>
        </w:rPr>
        <w:t xml:space="preserve"> </w:t>
      </w:r>
      <w:r w:rsidRPr="00CC3364">
        <w:t>плану</w:t>
      </w:r>
      <w:r w:rsidRPr="00CC3364">
        <w:rPr>
          <w:spacing w:val="1"/>
        </w:rPr>
        <w:t xml:space="preserve"> </w:t>
      </w:r>
      <w:r w:rsidRPr="00CC3364">
        <w:t>по</w:t>
      </w:r>
      <w:r w:rsidRPr="00CC3364">
        <w:rPr>
          <w:spacing w:val="1"/>
        </w:rPr>
        <w:t xml:space="preserve"> </w:t>
      </w:r>
      <w:r w:rsidRPr="00CC3364">
        <w:t>доходах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</w:t>
      </w:r>
      <w:r w:rsidRPr="00CC3364">
        <w:rPr>
          <w:spacing w:val="1"/>
        </w:rPr>
        <w:t xml:space="preserve"> </w:t>
      </w:r>
      <w:r w:rsidRPr="00CC3364">
        <w:t>селищної територіальної громади</w:t>
      </w:r>
      <w:r w:rsidRPr="00CC3364">
        <w:rPr>
          <w:spacing w:val="-1"/>
        </w:rPr>
        <w:t xml:space="preserve"> </w:t>
      </w:r>
      <w:r w:rsidRPr="00CC3364">
        <w:t>станом на</w:t>
      </w:r>
      <w:r w:rsidRPr="00CC3364">
        <w:rPr>
          <w:spacing w:val="-1"/>
        </w:rPr>
        <w:t xml:space="preserve"> </w:t>
      </w:r>
      <w:r w:rsidRPr="00CC3364">
        <w:t>3</w:t>
      </w:r>
      <w:r>
        <w:t>0</w:t>
      </w:r>
      <w:r w:rsidRPr="00CC3364">
        <w:t>.0</w:t>
      </w:r>
      <w:r>
        <w:t>6</w:t>
      </w:r>
      <w:r w:rsidRPr="00CC3364">
        <w:t>.2023</w:t>
      </w:r>
      <w:r>
        <w:t xml:space="preserve"> </w:t>
      </w:r>
      <w:r w:rsidRPr="00CC3364">
        <w:t>р</w:t>
      </w:r>
      <w:r>
        <w:t>ік</w:t>
      </w:r>
      <w:r w:rsidRPr="00CC3364">
        <w:rPr>
          <w:spacing w:val="67"/>
        </w:rPr>
        <w:t xml:space="preserve"> </w:t>
      </w:r>
      <w:r w:rsidRPr="00CC3364">
        <w:t>подано</w:t>
      </w:r>
      <w:r w:rsidRPr="00CC3364">
        <w:rPr>
          <w:spacing w:val="1"/>
        </w:rPr>
        <w:t xml:space="preserve"> </w:t>
      </w:r>
      <w:r w:rsidRPr="00CC3364">
        <w:t>у</w:t>
      </w:r>
      <w:r w:rsidRPr="00CC3364">
        <w:rPr>
          <w:spacing w:val="-6"/>
        </w:rPr>
        <w:t xml:space="preserve"> </w:t>
      </w:r>
      <w:r w:rsidRPr="00CC3364">
        <w:t>додатку</w:t>
      </w:r>
      <w:r w:rsidRPr="00CC3364">
        <w:rPr>
          <w:spacing w:val="-5"/>
        </w:rPr>
        <w:t xml:space="preserve"> </w:t>
      </w:r>
      <w:r w:rsidRPr="00CC3364">
        <w:t>1.</w:t>
      </w:r>
    </w:p>
    <w:p w:rsidR="00DF5DB4" w:rsidRPr="00CC3364" w:rsidRDefault="00DF5DB4" w:rsidP="00DF5DB4">
      <w:pPr>
        <w:pStyle w:val="a3"/>
        <w:ind w:left="260" w:right="118" w:firstLine="278"/>
        <w:jc w:val="both"/>
      </w:pPr>
      <w:r w:rsidRPr="00CC3364">
        <w:t>Аналіз</w:t>
      </w:r>
      <w:r w:rsidRPr="00CC3364">
        <w:rPr>
          <w:spacing w:val="1"/>
        </w:rPr>
        <w:t xml:space="preserve"> </w:t>
      </w:r>
      <w:r w:rsidRPr="00CC3364">
        <w:t>виконання</w:t>
      </w:r>
      <w:r w:rsidRPr="00CC3364">
        <w:rPr>
          <w:spacing w:val="1"/>
        </w:rPr>
        <w:t xml:space="preserve"> </w:t>
      </w:r>
      <w:r w:rsidRPr="00CC3364">
        <w:t>плану</w:t>
      </w:r>
      <w:r w:rsidRPr="00CC3364">
        <w:rPr>
          <w:spacing w:val="1"/>
        </w:rPr>
        <w:t xml:space="preserve"> </w:t>
      </w:r>
      <w:r w:rsidRPr="00CC3364">
        <w:t>по</w:t>
      </w:r>
      <w:r w:rsidRPr="00CC3364">
        <w:rPr>
          <w:spacing w:val="1"/>
        </w:rPr>
        <w:t xml:space="preserve"> </w:t>
      </w:r>
      <w:r w:rsidRPr="00CC3364">
        <w:t>доходах</w:t>
      </w:r>
      <w:r w:rsidRPr="00CC3364">
        <w:rPr>
          <w:spacing w:val="1"/>
        </w:rPr>
        <w:t xml:space="preserve"> </w:t>
      </w:r>
      <w:r w:rsidRPr="00CC3364">
        <w:t>загального</w:t>
      </w:r>
      <w:r w:rsidRPr="00CC3364">
        <w:rPr>
          <w:spacing w:val="1"/>
        </w:rPr>
        <w:t xml:space="preserve"> </w:t>
      </w:r>
      <w:r w:rsidRPr="00CC3364">
        <w:t>фонду</w:t>
      </w:r>
      <w:r w:rsidRPr="00CC3364">
        <w:rPr>
          <w:spacing w:val="1"/>
        </w:rPr>
        <w:t xml:space="preserve"> </w:t>
      </w:r>
      <w:r w:rsidRPr="00CC3364">
        <w:t>бюджету</w:t>
      </w:r>
      <w:r w:rsidRPr="00CC3364">
        <w:rPr>
          <w:spacing w:val="1"/>
        </w:rPr>
        <w:t xml:space="preserve"> </w:t>
      </w:r>
      <w:r w:rsidRPr="00CC3364">
        <w:t>Гребінківської</w:t>
      </w:r>
      <w:r w:rsidRPr="00CC3364">
        <w:rPr>
          <w:spacing w:val="1"/>
        </w:rPr>
        <w:t xml:space="preserve"> </w:t>
      </w:r>
      <w:r w:rsidRPr="00CC3364">
        <w:t>селищної територіальної громади за період січень-</w:t>
      </w:r>
      <w:r>
        <w:t>черве</w:t>
      </w:r>
      <w:r w:rsidRPr="00CC3364">
        <w:t>нь викладено у вигляді таблиці</w:t>
      </w:r>
      <w:r w:rsidRPr="00CC3364">
        <w:rPr>
          <w:spacing w:val="1"/>
        </w:rPr>
        <w:t xml:space="preserve"> </w:t>
      </w:r>
      <w:r w:rsidRPr="00CC3364">
        <w:t>(додаток</w:t>
      </w:r>
      <w:r w:rsidRPr="00CC3364">
        <w:rPr>
          <w:spacing w:val="-3"/>
        </w:rPr>
        <w:t xml:space="preserve"> </w:t>
      </w:r>
      <w:r w:rsidRPr="00CC3364">
        <w:t>2).</w:t>
      </w:r>
    </w:p>
    <w:p w:rsidR="00DF5DB4" w:rsidRPr="00CC3364" w:rsidRDefault="00DF5DB4" w:rsidP="00DF5DB4">
      <w:pPr>
        <w:pStyle w:val="2"/>
        <w:spacing w:line="640" w:lineRule="atLeast"/>
        <w:ind w:right="3769" w:firstLine="3375"/>
      </w:pPr>
      <w:r w:rsidRPr="00CC3364">
        <w:t>Доходи спеціального фонду</w:t>
      </w:r>
      <w:r w:rsidRPr="00CC3364">
        <w:rPr>
          <w:spacing w:val="-67"/>
        </w:rPr>
        <w:t xml:space="preserve"> </w:t>
      </w:r>
      <w:r w:rsidRPr="00CC3364">
        <w:t>19010000 «Екологічний</w:t>
      </w:r>
      <w:r w:rsidRPr="00CC3364">
        <w:rPr>
          <w:spacing w:val="-1"/>
        </w:rPr>
        <w:t xml:space="preserve"> </w:t>
      </w:r>
      <w:r w:rsidRPr="00CC3364">
        <w:t>податок»</w:t>
      </w:r>
    </w:p>
    <w:p w:rsidR="00DF5DB4" w:rsidRPr="00CC3364" w:rsidRDefault="00DF5DB4" w:rsidP="00DF5DB4">
      <w:pPr>
        <w:pStyle w:val="a3"/>
        <w:spacing w:line="320" w:lineRule="exact"/>
        <w:ind w:left="538"/>
        <w:jc w:val="both"/>
      </w:pPr>
      <w:r w:rsidRPr="00CC3364">
        <w:t>За</w:t>
      </w:r>
      <w:r w:rsidRPr="00CC3364">
        <w:rPr>
          <w:spacing w:val="-1"/>
        </w:rPr>
        <w:t xml:space="preserve"> </w:t>
      </w:r>
      <w:r w:rsidRPr="00CC3364">
        <w:t xml:space="preserve">І </w:t>
      </w:r>
      <w:r>
        <w:t>півріччя</w:t>
      </w:r>
      <w:r w:rsidRPr="00CC3364">
        <w:rPr>
          <w:spacing w:val="-1"/>
        </w:rPr>
        <w:t xml:space="preserve"> </w:t>
      </w:r>
      <w:r w:rsidRPr="00CC3364">
        <w:t>2023</w:t>
      </w:r>
      <w:r w:rsidRPr="00CC3364">
        <w:rPr>
          <w:spacing w:val="-4"/>
        </w:rPr>
        <w:t xml:space="preserve"> </w:t>
      </w:r>
      <w:r w:rsidRPr="00CC3364">
        <w:t>року</w:t>
      </w:r>
      <w:r w:rsidRPr="00CC3364">
        <w:rPr>
          <w:spacing w:val="-3"/>
        </w:rPr>
        <w:t xml:space="preserve"> </w:t>
      </w:r>
      <w:r w:rsidRPr="00CC3364">
        <w:t>отримано по</w:t>
      </w:r>
      <w:r w:rsidRPr="00CC3364">
        <w:rPr>
          <w:spacing w:val="1"/>
        </w:rPr>
        <w:t xml:space="preserve"> </w:t>
      </w:r>
      <w:r w:rsidRPr="00CC3364">
        <w:t>даному</w:t>
      </w:r>
      <w:r w:rsidRPr="00CC3364">
        <w:rPr>
          <w:spacing w:val="-5"/>
        </w:rPr>
        <w:t xml:space="preserve"> </w:t>
      </w:r>
      <w:r w:rsidRPr="00CC3364">
        <w:t>виду</w:t>
      </w:r>
      <w:r w:rsidRPr="00CC3364">
        <w:rPr>
          <w:spacing w:val="-1"/>
        </w:rPr>
        <w:t xml:space="preserve"> </w:t>
      </w:r>
      <w:r w:rsidRPr="00CC3364">
        <w:t>податку</w:t>
      </w:r>
      <w:r w:rsidRPr="00CC3364">
        <w:rPr>
          <w:spacing w:val="-4"/>
        </w:rPr>
        <w:t xml:space="preserve"> </w:t>
      </w:r>
      <w:r>
        <w:t>4 104</w:t>
      </w:r>
      <w:r w:rsidRPr="00CC3364">
        <w:t>,</w:t>
      </w:r>
      <w:r>
        <w:t xml:space="preserve"> </w:t>
      </w:r>
      <w:r w:rsidRPr="00CC3364">
        <w:t>99 грн.</w:t>
      </w:r>
    </w:p>
    <w:p w:rsidR="00DF5DB4" w:rsidRPr="00CC3364" w:rsidRDefault="00DF5DB4" w:rsidP="00DF5DB4">
      <w:pPr>
        <w:pStyle w:val="a3"/>
        <w:spacing w:line="320" w:lineRule="exact"/>
        <w:ind w:left="538"/>
        <w:jc w:val="both"/>
      </w:pPr>
    </w:p>
    <w:p w:rsidR="00DF5DB4" w:rsidRPr="00CC3364" w:rsidRDefault="00DF5DB4" w:rsidP="00DF5DB4">
      <w:pPr>
        <w:pStyle w:val="a3"/>
        <w:spacing w:line="320" w:lineRule="exact"/>
        <w:ind w:left="538"/>
        <w:jc w:val="both"/>
        <w:rPr>
          <w:b/>
        </w:rPr>
      </w:pPr>
      <w:r w:rsidRPr="00CC3364">
        <w:rPr>
          <w:b/>
        </w:rPr>
        <w:t>24062100 «Грошові стягнення за шкоду , заподіяну порушенням законодавства про охорону навколишнього природного середовища внаслідок господарської та іншої діяльності»</w:t>
      </w:r>
    </w:p>
    <w:p w:rsidR="00DF5DB4" w:rsidRPr="00CC3364" w:rsidRDefault="00DF5DB4" w:rsidP="00DF5DB4">
      <w:pPr>
        <w:pStyle w:val="a3"/>
        <w:spacing w:line="320" w:lineRule="exact"/>
        <w:ind w:left="538"/>
        <w:jc w:val="both"/>
      </w:pPr>
      <w:r w:rsidRPr="00CC3364">
        <w:t xml:space="preserve">За І </w:t>
      </w:r>
      <w:r>
        <w:t>півріччя</w:t>
      </w:r>
      <w:r w:rsidRPr="00CC3364">
        <w:t xml:space="preserve"> 2023 року отримано по даному надходженню – 20 </w:t>
      </w:r>
      <w:r>
        <w:t>501</w:t>
      </w:r>
      <w:r w:rsidRPr="00CC3364">
        <w:t>,</w:t>
      </w:r>
      <w:r>
        <w:t xml:space="preserve"> </w:t>
      </w:r>
      <w:r w:rsidRPr="00CC3364">
        <w:t>00 грн.</w:t>
      </w:r>
    </w:p>
    <w:p w:rsidR="00DF5DB4" w:rsidRPr="00CC3364" w:rsidRDefault="00DF5DB4" w:rsidP="00DF5DB4">
      <w:pPr>
        <w:pStyle w:val="a3"/>
        <w:spacing w:line="320" w:lineRule="exact"/>
        <w:ind w:left="538"/>
        <w:jc w:val="both"/>
        <w:rPr>
          <w:b/>
        </w:rPr>
      </w:pPr>
    </w:p>
    <w:p w:rsidR="00DF5DB4" w:rsidRPr="00CC3364" w:rsidRDefault="00DF5DB4" w:rsidP="00DF5DB4">
      <w:pPr>
        <w:pStyle w:val="2"/>
        <w:spacing w:before="1" w:line="321" w:lineRule="exact"/>
        <w:ind w:left="0"/>
      </w:pPr>
      <w:r>
        <w:rPr>
          <w:b w:val="0"/>
          <w:bCs w:val="0"/>
        </w:rPr>
        <w:t xml:space="preserve">       </w:t>
      </w:r>
      <w:r w:rsidRPr="00CC3364">
        <w:t>25000000</w:t>
      </w:r>
      <w:r w:rsidRPr="00CC3364">
        <w:rPr>
          <w:spacing w:val="-3"/>
        </w:rPr>
        <w:t xml:space="preserve"> </w:t>
      </w:r>
      <w:r w:rsidRPr="00CC3364">
        <w:t>«Власні</w:t>
      </w:r>
      <w:r w:rsidRPr="00CC3364">
        <w:rPr>
          <w:spacing w:val="-2"/>
        </w:rPr>
        <w:t xml:space="preserve"> </w:t>
      </w:r>
      <w:r w:rsidRPr="00CC3364">
        <w:t>надходження</w:t>
      </w:r>
      <w:r w:rsidRPr="00CC3364">
        <w:rPr>
          <w:spacing w:val="-5"/>
        </w:rPr>
        <w:t xml:space="preserve"> </w:t>
      </w:r>
      <w:r w:rsidRPr="00CC3364">
        <w:t>бюджетних</w:t>
      </w:r>
      <w:r w:rsidRPr="00CC3364">
        <w:rPr>
          <w:spacing w:val="-2"/>
        </w:rPr>
        <w:t xml:space="preserve"> </w:t>
      </w:r>
      <w:r w:rsidRPr="00CC3364">
        <w:t>установ»</w:t>
      </w:r>
    </w:p>
    <w:p w:rsidR="00DF5DB4" w:rsidRPr="00DF5DB4" w:rsidRDefault="00DF5DB4" w:rsidP="00DF5DB4">
      <w:pPr>
        <w:pStyle w:val="2"/>
        <w:spacing w:before="1"/>
        <w:rPr>
          <w:b w:val="0"/>
        </w:rPr>
        <w:sectPr w:rsidR="00DF5DB4" w:rsidRPr="00DF5DB4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 w:rsidRPr="00DF5DB4">
        <w:rPr>
          <w:b w:val="0"/>
        </w:rPr>
        <w:t>По даному</w:t>
      </w:r>
      <w:r w:rsidRPr="00DF5DB4">
        <w:rPr>
          <w:b w:val="0"/>
          <w:spacing w:val="-5"/>
        </w:rPr>
        <w:t xml:space="preserve"> </w:t>
      </w:r>
      <w:r w:rsidRPr="00DF5DB4">
        <w:rPr>
          <w:b w:val="0"/>
        </w:rPr>
        <w:t>виду</w:t>
      </w:r>
      <w:r w:rsidRPr="00DF5DB4">
        <w:rPr>
          <w:b w:val="0"/>
          <w:spacing w:val="-4"/>
        </w:rPr>
        <w:t xml:space="preserve"> </w:t>
      </w:r>
      <w:r w:rsidRPr="00DF5DB4">
        <w:rPr>
          <w:b w:val="0"/>
        </w:rPr>
        <w:t>податку</w:t>
      </w:r>
      <w:r w:rsidRPr="00DF5DB4">
        <w:rPr>
          <w:b w:val="0"/>
          <w:spacing w:val="63"/>
        </w:rPr>
        <w:t xml:space="preserve"> за І півріччя 2023 року </w:t>
      </w:r>
      <w:r w:rsidRPr="00DF5DB4">
        <w:rPr>
          <w:b w:val="0"/>
        </w:rPr>
        <w:t>фактично</w:t>
      </w:r>
      <w:r w:rsidRPr="00DF5DB4">
        <w:rPr>
          <w:b w:val="0"/>
          <w:spacing w:val="-3"/>
        </w:rPr>
        <w:t xml:space="preserve"> </w:t>
      </w:r>
      <w:r w:rsidRPr="00DF5DB4">
        <w:rPr>
          <w:b w:val="0"/>
        </w:rPr>
        <w:t>надійшло</w:t>
      </w:r>
      <w:r w:rsidRPr="00DF5DB4">
        <w:rPr>
          <w:b w:val="0"/>
          <w:spacing w:val="1"/>
        </w:rPr>
        <w:t xml:space="preserve"> 1 596 936, 35</w:t>
      </w:r>
      <w:r w:rsidRPr="00DF5DB4">
        <w:rPr>
          <w:b w:val="0"/>
        </w:rPr>
        <w:t xml:space="preserve"> грн., що становить 3,78%  від питомої ваги надходжень.</w:t>
      </w:r>
    </w:p>
    <w:p w:rsidR="00DF5DB4" w:rsidRPr="00CC3364" w:rsidRDefault="00DF5DB4" w:rsidP="00DF5DB4">
      <w:pPr>
        <w:spacing w:before="71"/>
        <w:ind w:left="2497" w:right="567" w:hanging="1772"/>
        <w:rPr>
          <w:sz w:val="28"/>
          <w:szCs w:val="28"/>
        </w:rPr>
      </w:pPr>
      <w:r w:rsidRPr="00CC3364">
        <w:rPr>
          <w:sz w:val="28"/>
          <w:szCs w:val="28"/>
        </w:rPr>
        <w:lastRenderedPageBreak/>
        <w:t>Виконання доходів загального фонду бюджету Гребінківської селищної</w:t>
      </w:r>
      <w:r w:rsidRPr="00CC3364">
        <w:rPr>
          <w:spacing w:val="-77"/>
          <w:sz w:val="28"/>
          <w:szCs w:val="28"/>
        </w:rPr>
        <w:t xml:space="preserve"> </w:t>
      </w:r>
      <w:r w:rsidRPr="00CC3364">
        <w:rPr>
          <w:sz w:val="28"/>
          <w:szCs w:val="28"/>
        </w:rPr>
        <w:t>територіальної</w:t>
      </w:r>
      <w:r w:rsidRPr="00CC3364">
        <w:rPr>
          <w:spacing w:val="-2"/>
          <w:sz w:val="28"/>
          <w:szCs w:val="28"/>
        </w:rPr>
        <w:t xml:space="preserve"> </w:t>
      </w:r>
      <w:r w:rsidRPr="00CC3364">
        <w:rPr>
          <w:sz w:val="28"/>
          <w:szCs w:val="28"/>
        </w:rPr>
        <w:t>громади</w:t>
      </w:r>
      <w:r w:rsidRPr="00CC3364">
        <w:rPr>
          <w:spacing w:val="-1"/>
          <w:sz w:val="28"/>
          <w:szCs w:val="28"/>
        </w:rPr>
        <w:t xml:space="preserve"> </w:t>
      </w:r>
      <w:r w:rsidRPr="00CC3364">
        <w:rPr>
          <w:sz w:val="28"/>
          <w:szCs w:val="28"/>
        </w:rPr>
        <w:t>за</w:t>
      </w:r>
      <w:r w:rsidRPr="00CC3364">
        <w:rPr>
          <w:spacing w:val="-1"/>
          <w:sz w:val="28"/>
          <w:szCs w:val="28"/>
        </w:rPr>
        <w:t xml:space="preserve"> </w:t>
      </w:r>
      <w:r w:rsidRPr="00CC3364">
        <w:rPr>
          <w:sz w:val="28"/>
          <w:szCs w:val="28"/>
        </w:rPr>
        <w:t xml:space="preserve">І </w:t>
      </w:r>
      <w:r>
        <w:rPr>
          <w:sz w:val="28"/>
          <w:szCs w:val="28"/>
        </w:rPr>
        <w:t>півріччя</w:t>
      </w:r>
      <w:r w:rsidRPr="00CC3364">
        <w:rPr>
          <w:sz w:val="28"/>
          <w:szCs w:val="28"/>
        </w:rPr>
        <w:t xml:space="preserve"> </w:t>
      </w:r>
      <w:r w:rsidRPr="00CC3364">
        <w:rPr>
          <w:spacing w:val="-10"/>
          <w:sz w:val="28"/>
          <w:szCs w:val="28"/>
        </w:rPr>
        <w:t xml:space="preserve"> </w:t>
      </w:r>
      <w:r w:rsidRPr="00CC3364">
        <w:rPr>
          <w:sz w:val="28"/>
          <w:szCs w:val="28"/>
        </w:rPr>
        <w:t>2023</w:t>
      </w:r>
      <w:r w:rsidRPr="00CC3364">
        <w:rPr>
          <w:spacing w:val="-1"/>
          <w:sz w:val="28"/>
          <w:szCs w:val="28"/>
        </w:rPr>
        <w:t xml:space="preserve"> </w:t>
      </w:r>
      <w:r w:rsidRPr="00CC3364">
        <w:rPr>
          <w:sz w:val="28"/>
          <w:szCs w:val="28"/>
        </w:rPr>
        <w:t>року</w:t>
      </w:r>
    </w:p>
    <w:p w:rsidR="00DF5DB4" w:rsidRPr="00CC3364" w:rsidRDefault="00DF5DB4" w:rsidP="00DF5DB4">
      <w:pPr>
        <w:pStyle w:val="a3"/>
        <w:spacing w:before="4"/>
      </w:pPr>
    </w:p>
    <w:p w:rsidR="00DF5DB4" w:rsidRPr="00CC3364" w:rsidRDefault="00DF5DB4" w:rsidP="00DF5DB4">
      <w:pPr>
        <w:pStyle w:val="a3"/>
        <w:spacing w:before="4"/>
      </w:pPr>
    </w:p>
    <w:p w:rsidR="00DF5DB4" w:rsidRPr="00CC3364" w:rsidRDefault="00DF5DB4" w:rsidP="00DF5DB4">
      <w:pPr>
        <w:pStyle w:val="a3"/>
        <w:spacing w:before="4"/>
      </w:pPr>
    </w:p>
    <w:p w:rsidR="008C10C7" w:rsidRPr="00CC3364" w:rsidRDefault="00DF5DB4" w:rsidP="00DF5DB4">
      <w:pPr>
        <w:pStyle w:val="a3"/>
        <w:ind w:right="119"/>
        <w:jc w:val="both"/>
        <w:rPr>
          <w:color w:val="FF0000"/>
        </w:rPr>
        <w:sectPr w:rsidR="008C10C7" w:rsidRPr="00CC3364">
          <w:pgSz w:w="12240" w:h="15840"/>
          <w:pgMar w:top="640" w:right="600" w:bottom="280" w:left="46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00900944" wp14:editId="30C0237C">
            <wp:extent cx="7099300" cy="6684010"/>
            <wp:effectExtent l="0" t="0" r="6350" b="2540"/>
            <wp:docPr id="2" name="Діагра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F5DB4" w:rsidRPr="00CC3364" w:rsidRDefault="001134EB" w:rsidP="00DF5DB4">
      <w:pPr>
        <w:spacing w:before="71"/>
        <w:ind w:left="2497" w:right="567" w:hanging="1772"/>
        <w:rPr>
          <w:sz w:val="28"/>
          <w:szCs w:val="28"/>
        </w:rPr>
      </w:pPr>
      <w:r w:rsidRPr="00CC3364">
        <w:rPr>
          <w:color w:val="FF0000"/>
        </w:rPr>
        <w:lastRenderedPageBreak/>
        <w:t>.</w:t>
      </w:r>
      <w:r w:rsidR="00DF5DB4" w:rsidRPr="00DF5DB4">
        <w:rPr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Виконання доходів загального фонду бюджету Гребінківської селищної</w:t>
      </w:r>
      <w:r w:rsidR="00DF5DB4" w:rsidRPr="00CC3364">
        <w:rPr>
          <w:spacing w:val="-77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територіальної</w:t>
      </w:r>
      <w:r w:rsidR="00DF5DB4" w:rsidRPr="00CC3364">
        <w:rPr>
          <w:spacing w:val="-2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громади</w:t>
      </w:r>
      <w:r w:rsidR="00DF5DB4" w:rsidRPr="00CC3364">
        <w:rPr>
          <w:spacing w:val="-1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за</w:t>
      </w:r>
      <w:r w:rsidR="00DF5DB4" w:rsidRPr="00CC3364">
        <w:rPr>
          <w:spacing w:val="-1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 xml:space="preserve">І </w:t>
      </w:r>
      <w:r w:rsidR="00DF5DB4">
        <w:rPr>
          <w:sz w:val="28"/>
          <w:szCs w:val="28"/>
        </w:rPr>
        <w:t>півріччя</w:t>
      </w:r>
      <w:r w:rsidR="00DF5DB4" w:rsidRPr="00CC3364">
        <w:rPr>
          <w:sz w:val="28"/>
          <w:szCs w:val="28"/>
        </w:rPr>
        <w:t xml:space="preserve"> </w:t>
      </w:r>
      <w:r w:rsidR="00DF5DB4" w:rsidRPr="00CC3364">
        <w:rPr>
          <w:spacing w:val="-10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2023</w:t>
      </w:r>
      <w:r w:rsidR="00DF5DB4" w:rsidRPr="00CC3364">
        <w:rPr>
          <w:spacing w:val="-1"/>
          <w:sz w:val="28"/>
          <w:szCs w:val="28"/>
        </w:rPr>
        <w:t xml:space="preserve"> </w:t>
      </w:r>
      <w:r w:rsidR="00DF5DB4" w:rsidRPr="00CC3364">
        <w:rPr>
          <w:sz w:val="28"/>
          <w:szCs w:val="28"/>
        </w:rPr>
        <w:t>року</w:t>
      </w:r>
    </w:p>
    <w:p w:rsidR="00DF5DB4" w:rsidRPr="00CC3364" w:rsidRDefault="00DF5DB4" w:rsidP="00DF5DB4">
      <w:pPr>
        <w:pStyle w:val="a3"/>
        <w:spacing w:before="9" w:after="1"/>
        <w:rPr>
          <w:color w:val="FF0000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627"/>
        <w:gridCol w:w="1768"/>
        <w:gridCol w:w="1607"/>
        <w:gridCol w:w="1619"/>
      </w:tblGrid>
      <w:tr w:rsidR="00DF5DB4" w:rsidRPr="00CC3364" w:rsidTr="000D6D32">
        <w:trPr>
          <w:trHeight w:val="1648"/>
        </w:trPr>
        <w:tc>
          <w:tcPr>
            <w:tcW w:w="3336" w:type="dxa"/>
          </w:tcPr>
          <w:p w:rsidR="00DF5DB4" w:rsidRPr="00CC3364" w:rsidRDefault="00DF5DB4" w:rsidP="000D6D3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F5DB4" w:rsidRPr="00CC3364" w:rsidRDefault="00DF5DB4" w:rsidP="000D6D3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F5DB4" w:rsidRPr="00CC3364" w:rsidRDefault="00DF5DB4" w:rsidP="000D6D32">
            <w:pPr>
              <w:pStyle w:val="TableParagraph"/>
              <w:ind w:left="112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Назва</w:t>
            </w:r>
          </w:p>
        </w:tc>
        <w:tc>
          <w:tcPr>
            <w:tcW w:w="1627" w:type="dxa"/>
          </w:tcPr>
          <w:p w:rsidR="00DF5DB4" w:rsidRPr="00CC3364" w:rsidRDefault="00DF5DB4" w:rsidP="000D6D3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F5DB4" w:rsidRPr="00CC3364" w:rsidRDefault="00DF5DB4" w:rsidP="000D6D32">
            <w:pPr>
              <w:pStyle w:val="TableParagraph"/>
              <w:ind w:left="113" w:right="73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Уточнений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план,</w:t>
            </w:r>
          </w:p>
          <w:p w:rsidR="00DF5DB4" w:rsidRPr="00CC3364" w:rsidRDefault="00DF5DB4" w:rsidP="000D6D32">
            <w:pPr>
              <w:pStyle w:val="TableParagraph"/>
              <w:spacing w:line="321" w:lineRule="exact"/>
              <w:ind w:left="113"/>
              <w:rPr>
                <w:b/>
                <w:sz w:val="28"/>
                <w:szCs w:val="28"/>
              </w:rPr>
            </w:pPr>
            <w:proofErr w:type="spellStart"/>
            <w:r w:rsidRPr="00CC3364">
              <w:rPr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768" w:type="dxa"/>
          </w:tcPr>
          <w:p w:rsidR="00DF5DB4" w:rsidRPr="00CC3364" w:rsidRDefault="00DF5DB4" w:rsidP="000D6D32">
            <w:pPr>
              <w:pStyle w:val="TableParagraph"/>
              <w:ind w:left="0"/>
              <w:rPr>
                <w:sz w:val="28"/>
                <w:szCs w:val="28"/>
              </w:rPr>
            </w:pPr>
          </w:p>
          <w:p w:rsidR="00DF5DB4" w:rsidRPr="00CC3364" w:rsidRDefault="00DF5DB4" w:rsidP="000D6D32">
            <w:pPr>
              <w:pStyle w:val="TableParagraph"/>
              <w:ind w:left="113" w:right="302" w:firstLine="69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фактично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CC3364">
              <w:rPr>
                <w:b/>
                <w:sz w:val="28"/>
                <w:szCs w:val="28"/>
              </w:rPr>
              <w:t>тис.грн</w:t>
            </w:r>
            <w:proofErr w:type="spellEnd"/>
          </w:p>
        </w:tc>
        <w:tc>
          <w:tcPr>
            <w:tcW w:w="1607" w:type="dxa"/>
          </w:tcPr>
          <w:p w:rsidR="00DF5DB4" w:rsidRPr="00CC3364" w:rsidRDefault="00DF5DB4" w:rsidP="000D6D32">
            <w:pPr>
              <w:pStyle w:val="TableParagraph"/>
              <w:spacing w:before="12"/>
              <w:ind w:left="21" w:right="-23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(+/-) до</w:t>
            </w:r>
            <w:r w:rsidRPr="00CC336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уточненого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плану,</w:t>
            </w:r>
          </w:p>
          <w:p w:rsidR="00DF5DB4" w:rsidRPr="00CC3364" w:rsidRDefault="00DF5DB4" w:rsidP="000D6D32">
            <w:pPr>
              <w:pStyle w:val="TableParagraph"/>
              <w:spacing w:before="1"/>
              <w:ind w:left="21"/>
              <w:rPr>
                <w:b/>
                <w:sz w:val="28"/>
                <w:szCs w:val="28"/>
              </w:rPr>
            </w:pPr>
            <w:proofErr w:type="spellStart"/>
            <w:r w:rsidRPr="00CC3364">
              <w:rPr>
                <w:b/>
                <w:sz w:val="28"/>
                <w:szCs w:val="28"/>
              </w:rPr>
              <w:t>тис.грн</w:t>
            </w:r>
            <w:proofErr w:type="spellEnd"/>
            <w:r w:rsidRPr="00CC336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21"/>
              <w:ind w:left="116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%</w:t>
            </w:r>
          </w:p>
          <w:p w:rsidR="00DF5DB4" w:rsidRPr="00CC3364" w:rsidRDefault="00DF5DB4" w:rsidP="000D6D32">
            <w:pPr>
              <w:pStyle w:val="TableParagraph"/>
              <w:spacing w:before="2"/>
              <w:ind w:left="116" w:right="232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виконання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до</w:t>
            </w:r>
          </w:p>
          <w:p w:rsidR="00DF5DB4" w:rsidRPr="00CC3364" w:rsidRDefault="00DF5DB4" w:rsidP="000D6D32">
            <w:pPr>
              <w:pStyle w:val="TableParagraph"/>
              <w:spacing w:line="322" w:lineRule="exact"/>
              <w:ind w:left="116" w:right="192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уточненого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плану</w:t>
            </w:r>
          </w:p>
        </w:tc>
      </w:tr>
      <w:tr w:rsidR="00DF5DB4" w:rsidRPr="00CC3364" w:rsidTr="000D6D32">
        <w:trPr>
          <w:trHeight w:val="664"/>
        </w:trPr>
        <w:tc>
          <w:tcPr>
            <w:tcW w:w="33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14" w:line="322" w:lineRule="exact"/>
              <w:ind w:left="107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Податок</w:t>
            </w:r>
            <w:r w:rsidRPr="00CC33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та збір</w:t>
            </w:r>
            <w:r w:rsidRPr="00CC33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на</w:t>
            </w:r>
          </w:p>
          <w:p w:rsidR="00DF5DB4" w:rsidRPr="00CC3364" w:rsidRDefault="00DF5DB4" w:rsidP="000D6D32">
            <w:pPr>
              <w:pStyle w:val="TableParagraph"/>
              <w:spacing w:line="308" w:lineRule="exact"/>
              <w:ind w:left="107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доходи</w:t>
            </w:r>
            <w:r w:rsidRPr="00CC33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фізичних</w:t>
            </w:r>
            <w:r w:rsidRPr="00CC33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осіб</w:t>
            </w:r>
          </w:p>
        </w:tc>
        <w:tc>
          <w:tcPr>
            <w:tcW w:w="1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16320,0</w:t>
            </w:r>
          </w:p>
          <w:p w:rsidR="00DF5DB4" w:rsidRPr="00CC3364" w:rsidRDefault="00DF5DB4" w:rsidP="000D6D32">
            <w:pPr>
              <w:pStyle w:val="TableParagraph"/>
              <w:spacing w:before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1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18598,221</w:t>
            </w:r>
          </w:p>
          <w:p w:rsidR="00DF5DB4" w:rsidRPr="00CC3364" w:rsidRDefault="00DF5DB4" w:rsidP="000D6D32">
            <w:pPr>
              <w:pStyle w:val="TableParagraph"/>
              <w:spacing w:before="1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14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2278,221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14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113,96</w:t>
            </w:r>
          </w:p>
        </w:tc>
      </w:tr>
      <w:tr w:rsidR="00DF5DB4" w:rsidRPr="00CC3364" w:rsidTr="000D6D32">
        <w:trPr>
          <w:trHeight w:val="976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line="322" w:lineRule="exact"/>
              <w:ind w:left="107" w:right="223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Рентна плата та плата</w:t>
            </w:r>
            <w:r w:rsidRPr="00CC336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за</w:t>
            </w:r>
            <w:r w:rsidRPr="00CC336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використання</w:t>
            </w:r>
            <w:r w:rsidRPr="00CC3364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інших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природних</w:t>
            </w:r>
            <w:r w:rsidRPr="00CC33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ресурсів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3,0</w:t>
            </w:r>
          </w:p>
          <w:p w:rsidR="00DF5DB4" w:rsidRPr="00CC3364" w:rsidRDefault="00DF5DB4" w:rsidP="000D6D32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3,65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ind w:left="16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0,65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4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121,77</w:t>
            </w:r>
          </w:p>
        </w:tc>
      </w:tr>
      <w:tr w:rsidR="00DF5DB4" w:rsidRPr="00CC3364" w:rsidTr="000D6D32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line="322" w:lineRule="exact"/>
              <w:ind w:left="107" w:right="744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Акцизний податок,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пальне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1400,0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2296,361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5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896,36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5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164,02</w:t>
            </w:r>
          </w:p>
        </w:tc>
      </w:tr>
      <w:tr w:rsidR="00DF5DB4" w:rsidRPr="00CC3364" w:rsidTr="000D6D32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07"/>
              <w:rPr>
                <w:b/>
                <w:color w:val="92D050"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Податок</w:t>
            </w:r>
            <w:r w:rsidRPr="00CC336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на</w:t>
            </w:r>
            <w:r w:rsidRPr="00CC33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майно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6540,0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9086,971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2546,9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138,94</w:t>
            </w:r>
          </w:p>
        </w:tc>
      </w:tr>
      <w:tr w:rsidR="00DF5DB4" w:rsidRPr="00CC3364" w:rsidTr="000D6D32">
        <w:trPr>
          <w:trHeight w:val="330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08" w:lineRule="exact"/>
              <w:ind w:left="107"/>
              <w:rPr>
                <w:b/>
                <w:color w:val="FF0000"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Єдиний</w:t>
            </w:r>
            <w:r w:rsidRPr="00CC3364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податок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0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8100,0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0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11726,750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08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3626,75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2" w:line="308" w:lineRule="exact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144,77</w:t>
            </w:r>
          </w:p>
        </w:tc>
      </w:tr>
      <w:tr w:rsidR="00DF5DB4" w:rsidRPr="00CC3364" w:rsidTr="000D6D32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F5DB4" w:rsidRPr="00CC3364" w:rsidRDefault="00DF5DB4" w:rsidP="000D6D32">
            <w:pPr>
              <w:pStyle w:val="TableParagraph"/>
              <w:spacing w:line="322" w:lineRule="exact"/>
              <w:ind w:left="117" w:right="1532"/>
              <w:rPr>
                <w:b/>
                <w:color w:val="FF0000"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Неподаткові</w:t>
            </w:r>
            <w:r w:rsidRPr="00CC336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надходження</w:t>
            </w:r>
          </w:p>
        </w:tc>
        <w:tc>
          <w:tcPr>
            <w:tcW w:w="16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378,0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525,486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/>
              <w:ind w:left="16"/>
              <w:rPr>
                <w:b/>
                <w:color w:val="92D050"/>
                <w:sz w:val="28"/>
                <w:szCs w:val="28"/>
              </w:rPr>
            </w:pPr>
            <w:r w:rsidRPr="00CC3364">
              <w:rPr>
                <w:b/>
                <w:color w:val="92D050"/>
                <w:sz w:val="28"/>
                <w:szCs w:val="28"/>
              </w:rPr>
              <w:t xml:space="preserve">      </w:t>
            </w:r>
            <w:r>
              <w:rPr>
                <w:b/>
                <w:sz w:val="28"/>
                <w:szCs w:val="28"/>
              </w:rPr>
              <w:t>14,75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4"/>
              <w:ind w:left="116"/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139,01</w:t>
            </w:r>
          </w:p>
        </w:tc>
      </w:tr>
      <w:tr w:rsidR="00DF5DB4" w:rsidRPr="00CC3364" w:rsidTr="000D6D32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 w:line="308" w:lineRule="exact"/>
              <w:ind w:left="107"/>
              <w:rPr>
                <w:b/>
                <w:color w:val="FF0000"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Офіційні</w:t>
            </w:r>
            <w:r w:rsidRPr="00CC3364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трансферти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 w:line="308" w:lineRule="exact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37614,485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 w:line="308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37643,911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4" w:line="308" w:lineRule="exact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2942,600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4" w:line="308" w:lineRule="exact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100,07</w:t>
            </w:r>
          </w:p>
        </w:tc>
      </w:tr>
      <w:tr w:rsidR="00DF5DB4" w:rsidRPr="00CC3364" w:rsidTr="000D6D32">
        <w:trPr>
          <w:trHeight w:val="654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line="322" w:lineRule="exact"/>
              <w:ind w:left="107" w:right="247"/>
              <w:rPr>
                <w:b/>
                <w:color w:val="FF0000"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Всього</w:t>
            </w:r>
            <w:r w:rsidRPr="00CC336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(без</w:t>
            </w:r>
            <w:r w:rsidRPr="00CC3364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урахування</w:t>
            </w:r>
            <w:r w:rsidRPr="00CC336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CC3364">
              <w:rPr>
                <w:b/>
                <w:sz w:val="28"/>
                <w:szCs w:val="28"/>
              </w:rPr>
              <w:t>трансфертів)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32741,0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42237,444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9496,444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2"/>
              <w:ind w:left="1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129,00</w:t>
            </w:r>
          </w:p>
        </w:tc>
      </w:tr>
      <w:tr w:rsidR="00DF5DB4" w:rsidRPr="00CC3364" w:rsidTr="000D6D32">
        <w:trPr>
          <w:trHeight w:val="332"/>
        </w:trPr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CC3364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70355,485</w:t>
            </w:r>
          </w:p>
        </w:tc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79881,355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9525,870</w:t>
            </w:r>
          </w:p>
        </w:tc>
        <w:tc>
          <w:tcPr>
            <w:tcW w:w="1619" w:type="dxa"/>
          </w:tcPr>
          <w:p w:rsidR="00DF5DB4" w:rsidRPr="00CC3364" w:rsidRDefault="00DF5DB4" w:rsidP="000D6D32">
            <w:pPr>
              <w:pStyle w:val="TableParagraph"/>
              <w:spacing w:before="2" w:line="311" w:lineRule="exact"/>
              <w:ind w:left="116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113,53</w:t>
            </w:r>
          </w:p>
        </w:tc>
      </w:tr>
    </w:tbl>
    <w:p w:rsidR="00DF5DB4" w:rsidRPr="00CC3364" w:rsidRDefault="00DF5DB4" w:rsidP="00DF5DB4">
      <w:pPr>
        <w:pStyle w:val="a3"/>
        <w:rPr>
          <w:color w:val="FF0000"/>
        </w:rPr>
      </w:pPr>
    </w:p>
    <w:p w:rsidR="00DF5DB4" w:rsidRPr="00CC3364" w:rsidRDefault="00DF5DB4" w:rsidP="00DF5DB4">
      <w:pPr>
        <w:pStyle w:val="a3"/>
        <w:spacing w:before="245"/>
        <w:ind w:left="260" w:firstLine="278"/>
      </w:pPr>
      <w:r w:rsidRPr="00CC3364">
        <w:t>За</w:t>
      </w:r>
      <w:r w:rsidRPr="00CC3364">
        <w:rPr>
          <w:spacing w:val="3"/>
        </w:rPr>
        <w:t xml:space="preserve"> </w:t>
      </w:r>
      <w:r w:rsidRPr="00CC3364">
        <w:t xml:space="preserve">І </w:t>
      </w:r>
      <w:r>
        <w:t>півріччя</w:t>
      </w:r>
      <w:r w:rsidRPr="00CC3364">
        <w:t xml:space="preserve"> </w:t>
      </w:r>
      <w:r w:rsidRPr="00CC3364">
        <w:rPr>
          <w:spacing w:val="2"/>
        </w:rPr>
        <w:t xml:space="preserve"> </w:t>
      </w:r>
      <w:r w:rsidRPr="00CC3364">
        <w:t>2023</w:t>
      </w:r>
      <w:r w:rsidRPr="00CC3364">
        <w:rPr>
          <w:spacing w:val="1"/>
        </w:rPr>
        <w:t xml:space="preserve"> </w:t>
      </w:r>
      <w:r w:rsidRPr="00CC3364">
        <w:t>року із</w:t>
      </w:r>
      <w:r w:rsidRPr="00CC3364">
        <w:rPr>
          <w:spacing w:val="2"/>
        </w:rPr>
        <w:t xml:space="preserve"> </w:t>
      </w:r>
      <w:r w:rsidRPr="00CC3364">
        <w:t>загального</w:t>
      </w:r>
      <w:r w:rsidRPr="00CC3364">
        <w:rPr>
          <w:spacing w:val="3"/>
        </w:rPr>
        <w:t xml:space="preserve"> </w:t>
      </w:r>
      <w:r w:rsidRPr="00CC3364">
        <w:t>фонду</w:t>
      </w:r>
      <w:r w:rsidRPr="00CC3364">
        <w:rPr>
          <w:spacing w:val="-1"/>
        </w:rPr>
        <w:t xml:space="preserve"> </w:t>
      </w:r>
      <w:r w:rsidRPr="00CC3364">
        <w:t>бюджету</w:t>
      </w:r>
      <w:r w:rsidRPr="00CC3364">
        <w:rPr>
          <w:spacing w:val="-2"/>
        </w:rPr>
        <w:t xml:space="preserve"> </w:t>
      </w:r>
      <w:r w:rsidRPr="00CC3364">
        <w:t>територіальної</w:t>
      </w:r>
      <w:r w:rsidRPr="00CC3364">
        <w:rPr>
          <w:spacing w:val="4"/>
        </w:rPr>
        <w:t xml:space="preserve"> </w:t>
      </w:r>
      <w:r w:rsidRPr="00CC3364">
        <w:t>громади</w:t>
      </w:r>
      <w:r w:rsidRPr="00CC3364">
        <w:rPr>
          <w:spacing w:val="10"/>
        </w:rPr>
        <w:t xml:space="preserve"> </w:t>
      </w:r>
      <w:r w:rsidRPr="00CC3364">
        <w:t>здійснено</w:t>
      </w:r>
      <w:r w:rsidRPr="00CC3364">
        <w:rPr>
          <w:spacing w:val="-67"/>
        </w:rPr>
        <w:t xml:space="preserve"> </w:t>
      </w:r>
      <w:r w:rsidRPr="00CC3364">
        <w:t>фінансування</w:t>
      </w:r>
      <w:r w:rsidRPr="00CC3364">
        <w:rPr>
          <w:spacing w:val="-1"/>
        </w:rPr>
        <w:t xml:space="preserve"> </w:t>
      </w:r>
      <w:r w:rsidRPr="00CC3364">
        <w:t>в</w:t>
      </w:r>
      <w:r w:rsidRPr="00CC3364">
        <w:rPr>
          <w:spacing w:val="-2"/>
        </w:rPr>
        <w:t xml:space="preserve"> </w:t>
      </w:r>
      <w:r w:rsidRPr="00CC3364">
        <w:t>сумі</w:t>
      </w:r>
      <w:r w:rsidRPr="00CC3364">
        <w:rPr>
          <w:spacing w:val="1"/>
        </w:rPr>
        <w:t xml:space="preserve"> </w:t>
      </w:r>
      <w:r>
        <w:rPr>
          <w:spacing w:val="1"/>
        </w:rPr>
        <w:t>60</w:t>
      </w:r>
      <w:r w:rsidRPr="00CC3364">
        <w:rPr>
          <w:spacing w:val="1"/>
        </w:rPr>
        <w:t xml:space="preserve"> </w:t>
      </w:r>
      <w:r>
        <w:rPr>
          <w:spacing w:val="1"/>
        </w:rPr>
        <w:t>977</w:t>
      </w:r>
      <w:r w:rsidRPr="00CC3364">
        <w:rPr>
          <w:spacing w:val="1"/>
        </w:rPr>
        <w:t xml:space="preserve"> </w:t>
      </w:r>
      <w:r>
        <w:rPr>
          <w:spacing w:val="1"/>
        </w:rPr>
        <w:t>160</w:t>
      </w:r>
      <w:r w:rsidRPr="00CC3364">
        <w:rPr>
          <w:spacing w:val="1"/>
        </w:rPr>
        <w:t>,</w:t>
      </w:r>
      <w:r>
        <w:rPr>
          <w:spacing w:val="1"/>
        </w:rPr>
        <w:t>68</w:t>
      </w:r>
      <w:r w:rsidRPr="00CC3364">
        <w:t xml:space="preserve"> грн</w:t>
      </w:r>
      <w:r>
        <w:t>.</w:t>
      </w:r>
      <w:r w:rsidRPr="00CC3364">
        <w:t>,</w:t>
      </w:r>
      <w:r w:rsidRPr="00CC3364">
        <w:rPr>
          <w:spacing w:val="-1"/>
        </w:rPr>
        <w:t xml:space="preserve"> </w:t>
      </w:r>
      <w:r w:rsidRPr="00CC3364">
        <w:t>в</w:t>
      </w:r>
      <w:r w:rsidRPr="00CC3364">
        <w:rPr>
          <w:spacing w:val="-3"/>
        </w:rPr>
        <w:t xml:space="preserve"> </w:t>
      </w:r>
      <w:r w:rsidRPr="00CC3364">
        <w:t>тому</w:t>
      </w:r>
      <w:r w:rsidRPr="00CC3364">
        <w:rPr>
          <w:spacing w:val="-4"/>
        </w:rPr>
        <w:t xml:space="preserve"> </w:t>
      </w:r>
      <w:r w:rsidRPr="00CC3364">
        <w:t>числі:</w:t>
      </w:r>
    </w:p>
    <w:p w:rsidR="00DF5DB4" w:rsidRPr="00CC3364" w:rsidRDefault="00DF5DB4" w:rsidP="00DF5DB4">
      <w:pPr>
        <w:pStyle w:val="a3"/>
        <w:tabs>
          <w:tab w:val="left" w:pos="4825"/>
        </w:tabs>
        <w:spacing w:line="321" w:lineRule="exact"/>
        <w:ind w:left="538"/>
      </w:pPr>
      <w:r w:rsidRPr="00CC3364">
        <w:t>заробітна</w:t>
      </w:r>
      <w:r w:rsidRPr="00CC3364">
        <w:rPr>
          <w:spacing w:val="-2"/>
        </w:rPr>
        <w:t xml:space="preserve"> </w:t>
      </w:r>
      <w:r w:rsidRPr="00CC3364">
        <w:t>плата</w:t>
      </w:r>
      <w:r w:rsidRPr="00CC3364">
        <w:rPr>
          <w:spacing w:val="-2"/>
        </w:rPr>
        <w:t xml:space="preserve"> </w:t>
      </w:r>
      <w:r w:rsidRPr="00CC3364">
        <w:t>з</w:t>
      </w:r>
      <w:r w:rsidRPr="00CC3364">
        <w:rPr>
          <w:spacing w:val="-5"/>
        </w:rPr>
        <w:t xml:space="preserve"> </w:t>
      </w:r>
      <w:r w:rsidRPr="00CC3364">
        <w:t>нарахуванням</w:t>
      </w:r>
      <w:r w:rsidRPr="00CC3364">
        <w:rPr>
          <w:spacing w:val="1"/>
        </w:rPr>
        <w:t xml:space="preserve"> </w:t>
      </w:r>
      <w:r w:rsidRPr="00CC3364">
        <w:t xml:space="preserve">– </w:t>
      </w:r>
      <w:r>
        <w:t>48</w:t>
      </w:r>
      <w:r w:rsidRPr="00CC3364">
        <w:t xml:space="preserve"> </w:t>
      </w:r>
      <w:r>
        <w:t>396</w:t>
      </w:r>
      <w:r w:rsidRPr="00CC3364">
        <w:t xml:space="preserve"> </w:t>
      </w:r>
      <w:r>
        <w:t>319</w:t>
      </w:r>
      <w:r w:rsidRPr="00CC3364">
        <w:t>,</w:t>
      </w:r>
      <w:r>
        <w:t>71</w:t>
      </w:r>
      <w:r w:rsidRPr="00CC3364">
        <w:t xml:space="preserve"> грн;</w:t>
      </w:r>
    </w:p>
    <w:p w:rsidR="00DF5DB4" w:rsidRPr="004E7632" w:rsidRDefault="00DF5DB4" w:rsidP="00DF5DB4">
      <w:pPr>
        <w:pStyle w:val="a3"/>
        <w:ind w:left="538"/>
      </w:pPr>
      <w:r w:rsidRPr="00CC3364">
        <w:t xml:space="preserve">комунальні послуги та енергоносії – </w:t>
      </w:r>
      <w:r>
        <w:t>2</w:t>
      </w:r>
      <w:r w:rsidRPr="00CC3364">
        <w:t xml:space="preserve"> </w:t>
      </w:r>
      <w:r>
        <w:t>768</w:t>
      </w:r>
      <w:r w:rsidRPr="00CC3364">
        <w:t xml:space="preserve"> </w:t>
      </w:r>
      <w:r>
        <w:t>885</w:t>
      </w:r>
      <w:r w:rsidRPr="00CC3364">
        <w:t>,</w:t>
      </w:r>
      <w:r>
        <w:t>97</w:t>
      </w:r>
      <w:r w:rsidRPr="00CC3364">
        <w:t xml:space="preserve"> грн</w:t>
      </w:r>
      <w:r w:rsidRPr="004E7632"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 w:rsidRPr="00CC3364">
        <w:t xml:space="preserve">інші енергоносії – </w:t>
      </w:r>
      <w:r>
        <w:t>66</w:t>
      </w:r>
      <w:r w:rsidRPr="00CC3364">
        <w:t xml:space="preserve"> 0</w:t>
      </w:r>
      <w:r>
        <w:t>48</w:t>
      </w:r>
      <w:r w:rsidRPr="00CC3364">
        <w:t xml:space="preserve">, </w:t>
      </w:r>
      <w:r>
        <w:t>34</w:t>
      </w:r>
      <w:r w:rsidRPr="00CC3364">
        <w:t xml:space="preserve"> грн</w:t>
      </w:r>
      <w:r w:rsidRPr="00CC3364">
        <w:rPr>
          <w:lang w:val="ru-RU"/>
        </w:rPr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 w:rsidRPr="00CC3364">
        <w:t xml:space="preserve">продукти харчування – </w:t>
      </w:r>
      <w:r>
        <w:t>257 427</w:t>
      </w:r>
      <w:r w:rsidRPr="00CC3364">
        <w:t>,</w:t>
      </w:r>
      <w:r>
        <w:t>29</w:t>
      </w:r>
      <w:r w:rsidRPr="00CC3364">
        <w:t xml:space="preserve"> грн</w:t>
      </w:r>
      <w:r w:rsidRPr="00CC3364">
        <w:rPr>
          <w:lang w:val="ru-RU"/>
        </w:rPr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 w:rsidRPr="00CC3364">
        <w:t xml:space="preserve">послуги (крім комунальних) – </w:t>
      </w:r>
      <w:r>
        <w:t>4</w:t>
      </w:r>
      <w:r w:rsidRPr="00CC3364">
        <w:t xml:space="preserve"> </w:t>
      </w:r>
      <w:r>
        <w:t>354</w:t>
      </w:r>
      <w:r w:rsidRPr="00CC3364">
        <w:t xml:space="preserve"> </w:t>
      </w:r>
      <w:r>
        <w:t>752</w:t>
      </w:r>
      <w:r w:rsidRPr="00CC3364">
        <w:t>,</w:t>
      </w:r>
      <w:r>
        <w:t>81</w:t>
      </w:r>
      <w:r w:rsidRPr="00CC3364">
        <w:t xml:space="preserve"> грн</w:t>
      </w:r>
      <w:r w:rsidRPr="00CC3364">
        <w:rPr>
          <w:lang w:val="ru-RU"/>
        </w:rPr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 w:rsidRPr="00CC3364">
        <w:t xml:space="preserve">предмети , матеріали , обладнання та інвентар – </w:t>
      </w:r>
      <w:r>
        <w:t>2</w:t>
      </w:r>
      <w:r w:rsidRPr="00CC3364">
        <w:t xml:space="preserve"> </w:t>
      </w:r>
      <w:r>
        <w:t>665</w:t>
      </w:r>
      <w:r w:rsidRPr="00CC3364">
        <w:t xml:space="preserve"> </w:t>
      </w:r>
      <w:r>
        <w:t>552</w:t>
      </w:r>
      <w:r w:rsidRPr="00CC3364">
        <w:t>,9</w:t>
      </w:r>
      <w:r>
        <w:t>2</w:t>
      </w:r>
      <w:r w:rsidRPr="00CC3364">
        <w:t xml:space="preserve"> грн</w:t>
      </w:r>
      <w:r w:rsidRPr="00CC3364">
        <w:rPr>
          <w:lang w:val="ru-RU"/>
        </w:rPr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 w:rsidRPr="00CC3364">
        <w:t xml:space="preserve">дослідження і розробки, окремі заходи розвитку по реалізації державних (регіональних) програм – </w:t>
      </w:r>
      <w:r>
        <w:t>240</w:t>
      </w:r>
      <w:r w:rsidRPr="00CC3364">
        <w:t xml:space="preserve"> </w:t>
      </w:r>
      <w:r>
        <w:t>383</w:t>
      </w:r>
      <w:r w:rsidRPr="00CC3364">
        <w:t>,00 грн</w:t>
      </w:r>
      <w:r w:rsidRPr="00CC3364">
        <w:rPr>
          <w:lang w:val="ru-RU"/>
        </w:rPr>
        <w:t>;</w:t>
      </w:r>
    </w:p>
    <w:p w:rsidR="00DF5DB4" w:rsidRPr="00CC3364" w:rsidRDefault="00DF5DB4" w:rsidP="00DF5DB4">
      <w:pPr>
        <w:pStyle w:val="a3"/>
        <w:ind w:left="538"/>
        <w:rPr>
          <w:lang w:val="ru-RU"/>
        </w:rPr>
      </w:pPr>
      <w:r>
        <w:t>і</w:t>
      </w:r>
      <w:r w:rsidRPr="00CC3364">
        <w:t xml:space="preserve">нші виплати населенню – </w:t>
      </w:r>
      <w:r>
        <w:t>570</w:t>
      </w:r>
      <w:r w:rsidRPr="00CC3364">
        <w:t xml:space="preserve"> </w:t>
      </w:r>
      <w:r>
        <w:t>746</w:t>
      </w:r>
      <w:r w:rsidRPr="00CC3364">
        <w:t>,</w:t>
      </w:r>
      <w:r>
        <w:t>5</w:t>
      </w:r>
      <w:r w:rsidRPr="00CC3364">
        <w:t>7 грн</w:t>
      </w:r>
      <w:r w:rsidRPr="00CC3364">
        <w:rPr>
          <w:lang w:val="ru-RU"/>
        </w:rPr>
        <w:t>;</w:t>
      </w:r>
    </w:p>
    <w:p w:rsidR="00DF5DB4" w:rsidRDefault="00DF5DB4" w:rsidP="00DF5DB4">
      <w:pPr>
        <w:pStyle w:val="a3"/>
        <w:ind w:left="538"/>
      </w:pPr>
      <w:r>
        <w:t>і</w:t>
      </w:r>
      <w:r w:rsidRPr="00CC3364">
        <w:t xml:space="preserve">нші поточні видатки – </w:t>
      </w:r>
      <w:r>
        <w:t>68 719</w:t>
      </w:r>
      <w:r w:rsidRPr="00CC3364">
        <w:t>,0</w:t>
      </w:r>
      <w:r>
        <w:t>3</w:t>
      </w:r>
      <w:r w:rsidRPr="00CC3364">
        <w:t xml:space="preserve"> грн</w:t>
      </w:r>
      <w:r>
        <w:t>;</w:t>
      </w:r>
    </w:p>
    <w:p w:rsidR="00DF5DB4" w:rsidRDefault="00DF5DB4" w:rsidP="00DF5DB4">
      <w:pPr>
        <w:pStyle w:val="a3"/>
        <w:ind w:left="538"/>
      </w:pPr>
      <w:r>
        <w:t>субсидії та поточні трансферти підприємствам (установам, організаціям)-1 558 187,84 грн;</w:t>
      </w:r>
    </w:p>
    <w:p w:rsidR="00DF5DB4" w:rsidRDefault="00DF5DB4" w:rsidP="00DF5DB4">
      <w:pPr>
        <w:pStyle w:val="a3"/>
        <w:ind w:left="538"/>
      </w:pPr>
      <w:r>
        <w:t>видатки на відрядження-12 987,20 грн;</w:t>
      </w:r>
    </w:p>
    <w:p w:rsidR="00DF5DB4" w:rsidRDefault="00DF5DB4" w:rsidP="00DF5DB4">
      <w:pPr>
        <w:pStyle w:val="a3"/>
        <w:ind w:left="538"/>
      </w:pPr>
      <w:r>
        <w:t>окремі заходи по реалізації державних  (регіональних) програм, не віднесені до заходів розвитку-950,00 грн;</w:t>
      </w:r>
    </w:p>
    <w:p w:rsidR="00DF5DB4" w:rsidRPr="00CC3364" w:rsidRDefault="00DF5DB4" w:rsidP="00DF5DB4">
      <w:pPr>
        <w:pStyle w:val="a3"/>
        <w:ind w:left="538"/>
      </w:pPr>
      <w:r>
        <w:t>стипендії-16 200,00 грн.</w:t>
      </w:r>
    </w:p>
    <w:p w:rsidR="008C10C7" w:rsidRPr="00CC3364" w:rsidRDefault="008C10C7" w:rsidP="00282932">
      <w:pPr>
        <w:pStyle w:val="a3"/>
        <w:spacing w:before="73"/>
        <w:ind w:right="114"/>
        <w:jc w:val="both"/>
        <w:rPr>
          <w:color w:val="FF0000"/>
        </w:rPr>
      </w:pPr>
    </w:p>
    <w:p w:rsidR="00D428D7" w:rsidRPr="00CC3364" w:rsidRDefault="00D428D7">
      <w:pPr>
        <w:rPr>
          <w:sz w:val="28"/>
          <w:szCs w:val="28"/>
        </w:rPr>
      </w:pPr>
    </w:p>
    <w:p w:rsidR="00DF5DB4" w:rsidRPr="00CC3364" w:rsidRDefault="00DF5DB4" w:rsidP="00DF5DB4">
      <w:pPr>
        <w:pStyle w:val="1"/>
        <w:spacing w:line="276" w:lineRule="auto"/>
        <w:ind w:right="502" w:hanging="704"/>
        <w:rPr>
          <w:sz w:val="28"/>
          <w:szCs w:val="28"/>
        </w:rPr>
      </w:pPr>
      <w:r w:rsidRPr="00CC3364">
        <w:rPr>
          <w:sz w:val="28"/>
          <w:szCs w:val="28"/>
        </w:rPr>
        <w:lastRenderedPageBreak/>
        <w:t xml:space="preserve">Видаткова частина загального фонду бюджету по </w:t>
      </w:r>
      <w:proofErr w:type="spellStart"/>
      <w:r w:rsidRPr="00CC3364">
        <w:rPr>
          <w:sz w:val="28"/>
          <w:szCs w:val="28"/>
        </w:rPr>
        <w:t>Гребінківській</w:t>
      </w:r>
      <w:proofErr w:type="spellEnd"/>
      <w:r>
        <w:rPr>
          <w:sz w:val="28"/>
          <w:szCs w:val="28"/>
        </w:rPr>
        <w:t xml:space="preserve"> </w:t>
      </w:r>
      <w:r w:rsidRPr="00CC3364">
        <w:rPr>
          <w:spacing w:val="-88"/>
          <w:sz w:val="28"/>
          <w:szCs w:val="28"/>
        </w:rPr>
        <w:t xml:space="preserve"> </w:t>
      </w:r>
      <w:r>
        <w:rPr>
          <w:spacing w:val="-88"/>
          <w:sz w:val="28"/>
          <w:szCs w:val="28"/>
        </w:rPr>
        <w:t xml:space="preserve">          </w:t>
      </w:r>
      <w:r w:rsidRPr="00CC3364">
        <w:rPr>
          <w:sz w:val="28"/>
          <w:szCs w:val="28"/>
        </w:rPr>
        <w:t>селищній</w:t>
      </w:r>
      <w:r w:rsidRPr="00CC3364">
        <w:rPr>
          <w:spacing w:val="-3"/>
          <w:sz w:val="28"/>
          <w:szCs w:val="28"/>
        </w:rPr>
        <w:t xml:space="preserve"> </w:t>
      </w:r>
      <w:r w:rsidRPr="00CC3364">
        <w:rPr>
          <w:sz w:val="28"/>
          <w:szCs w:val="28"/>
        </w:rPr>
        <w:t>територіальній громаді</w:t>
      </w:r>
      <w:r w:rsidRPr="00CC3364">
        <w:rPr>
          <w:spacing w:val="1"/>
          <w:sz w:val="28"/>
          <w:szCs w:val="28"/>
        </w:rPr>
        <w:t xml:space="preserve"> </w:t>
      </w:r>
      <w:r w:rsidRPr="00CC3364">
        <w:rPr>
          <w:sz w:val="28"/>
          <w:szCs w:val="28"/>
        </w:rPr>
        <w:t xml:space="preserve">за І </w:t>
      </w:r>
      <w:r>
        <w:rPr>
          <w:sz w:val="28"/>
          <w:szCs w:val="28"/>
        </w:rPr>
        <w:t>півріччя</w:t>
      </w:r>
      <w:r w:rsidRPr="00CC3364">
        <w:rPr>
          <w:sz w:val="28"/>
          <w:szCs w:val="28"/>
        </w:rPr>
        <w:t xml:space="preserve">  2023</w:t>
      </w:r>
      <w:r w:rsidRPr="00CC3364">
        <w:rPr>
          <w:spacing w:val="-1"/>
          <w:sz w:val="28"/>
          <w:szCs w:val="28"/>
        </w:rPr>
        <w:t xml:space="preserve"> </w:t>
      </w:r>
      <w:r w:rsidRPr="00CC3364">
        <w:rPr>
          <w:sz w:val="28"/>
          <w:szCs w:val="28"/>
        </w:rPr>
        <w:t>року</w:t>
      </w:r>
    </w:p>
    <w:p w:rsidR="00DF5DB4" w:rsidRPr="00CC3364" w:rsidRDefault="00DF5DB4" w:rsidP="00DF5DB4">
      <w:pPr>
        <w:pStyle w:val="a3"/>
      </w:pPr>
    </w:p>
    <w:p w:rsidR="00DF5DB4" w:rsidRPr="00CC3364" w:rsidRDefault="00DF5DB4" w:rsidP="00DF5DB4">
      <w:pPr>
        <w:pStyle w:val="a3"/>
        <w:rPr>
          <w:color w:val="FF0000"/>
        </w:rPr>
      </w:pPr>
    </w:p>
    <w:p w:rsidR="00DF5DB4" w:rsidRPr="00CC3364" w:rsidRDefault="00DF5DB4" w:rsidP="00DF5DB4">
      <w:pPr>
        <w:pStyle w:val="a3"/>
        <w:rPr>
          <w:color w:val="FF0000"/>
        </w:rPr>
      </w:pPr>
    </w:p>
    <w:p w:rsidR="00DF5DB4" w:rsidRPr="00CC3364" w:rsidRDefault="00DF5DB4" w:rsidP="00DF5DB4">
      <w:pPr>
        <w:pStyle w:val="a3"/>
        <w:rPr>
          <w:color w:val="FF0000"/>
        </w:rPr>
      </w:pPr>
    </w:p>
    <w:p w:rsidR="00DF5DB4" w:rsidRPr="00CC3364" w:rsidRDefault="00DF5DB4" w:rsidP="00DF5DB4">
      <w:pPr>
        <w:rPr>
          <w:color w:val="FF0000"/>
          <w:sz w:val="28"/>
          <w:szCs w:val="28"/>
        </w:rPr>
        <w:sectPr w:rsidR="00DF5DB4" w:rsidRPr="00CC3364">
          <w:pgSz w:w="12240" w:h="15840"/>
          <w:pgMar w:top="640" w:right="600" w:bottom="280" w:left="46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3D197C65" wp14:editId="15C608C2">
            <wp:extent cx="7099300" cy="6401435"/>
            <wp:effectExtent l="0" t="0" r="6350" b="18415"/>
            <wp:docPr id="5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F5DB4" w:rsidRPr="00CC3364" w:rsidRDefault="00DF5DB4" w:rsidP="00DF5DB4">
      <w:pPr>
        <w:spacing w:line="331" w:lineRule="exact"/>
        <w:rPr>
          <w:color w:val="FF0000"/>
          <w:sz w:val="28"/>
          <w:szCs w:val="28"/>
        </w:rPr>
        <w:sectPr w:rsidR="00DF5DB4" w:rsidRPr="00CC3364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:rsidR="00D428D7" w:rsidRPr="00CC3364" w:rsidRDefault="00D428D7">
      <w:pPr>
        <w:rPr>
          <w:sz w:val="28"/>
          <w:szCs w:val="28"/>
        </w:rPr>
        <w:sectPr w:rsidR="00D428D7" w:rsidRPr="00CC3364">
          <w:pgSz w:w="12240" w:h="15840"/>
          <w:pgMar w:top="800" w:right="600" w:bottom="280" w:left="460" w:header="720" w:footer="720" w:gutter="0"/>
          <w:cols w:space="720"/>
        </w:sectPr>
      </w:pPr>
    </w:p>
    <w:p w:rsidR="008C10C7" w:rsidRPr="00CC3364" w:rsidRDefault="008C10C7">
      <w:pPr>
        <w:pStyle w:val="a3"/>
        <w:spacing w:before="2"/>
        <w:rPr>
          <w:color w:val="FF0000"/>
        </w:rPr>
      </w:pPr>
    </w:p>
    <w:p w:rsidR="00F938D7" w:rsidRDefault="00F938D7">
      <w:pPr>
        <w:pStyle w:val="1"/>
        <w:spacing w:line="276" w:lineRule="auto"/>
        <w:ind w:right="502" w:hanging="704"/>
        <w:rPr>
          <w:sz w:val="28"/>
          <w:szCs w:val="28"/>
        </w:rPr>
      </w:pPr>
    </w:p>
    <w:p w:rsidR="00DF5DB4" w:rsidRPr="00CC3364" w:rsidRDefault="00DF5DB4" w:rsidP="00DF5DB4">
      <w:pPr>
        <w:pStyle w:val="1"/>
        <w:spacing w:line="276" w:lineRule="auto"/>
        <w:rPr>
          <w:sz w:val="28"/>
          <w:szCs w:val="28"/>
        </w:rPr>
      </w:pPr>
      <w:r w:rsidRPr="00CC3364">
        <w:rPr>
          <w:sz w:val="28"/>
          <w:szCs w:val="28"/>
        </w:rPr>
        <w:t xml:space="preserve">Видаткова частина спеціального фонду бюджету по </w:t>
      </w:r>
      <w:proofErr w:type="spellStart"/>
      <w:r w:rsidRPr="00CC3364">
        <w:rPr>
          <w:sz w:val="28"/>
          <w:szCs w:val="28"/>
        </w:rPr>
        <w:t>Гребінківській</w:t>
      </w:r>
      <w:proofErr w:type="spellEnd"/>
      <w:r>
        <w:rPr>
          <w:sz w:val="28"/>
          <w:szCs w:val="28"/>
        </w:rPr>
        <w:t xml:space="preserve"> </w:t>
      </w:r>
      <w:r w:rsidRPr="00CC3364">
        <w:rPr>
          <w:spacing w:val="-87"/>
          <w:sz w:val="28"/>
          <w:szCs w:val="28"/>
        </w:rPr>
        <w:t xml:space="preserve"> </w:t>
      </w:r>
      <w:r>
        <w:rPr>
          <w:spacing w:val="-87"/>
          <w:sz w:val="28"/>
          <w:szCs w:val="28"/>
        </w:rPr>
        <w:t xml:space="preserve">                       </w:t>
      </w:r>
      <w:r w:rsidRPr="00CC3364">
        <w:rPr>
          <w:sz w:val="28"/>
          <w:szCs w:val="28"/>
        </w:rPr>
        <w:t>селищній</w:t>
      </w:r>
      <w:r w:rsidRPr="00CC3364">
        <w:rPr>
          <w:spacing w:val="-3"/>
          <w:sz w:val="28"/>
          <w:szCs w:val="28"/>
        </w:rPr>
        <w:t xml:space="preserve"> </w:t>
      </w:r>
      <w:r w:rsidRPr="00CC3364">
        <w:rPr>
          <w:sz w:val="28"/>
          <w:szCs w:val="28"/>
        </w:rPr>
        <w:t>територіальній громаді</w:t>
      </w:r>
      <w:r w:rsidRPr="00CC3364">
        <w:rPr>
          <w:spacing w:val="2"/>
          <w:sz w:val="28"/>
          <w:szCs w:val="28"/>
        </w:rPr>
        <w:t xml:space="preserve"> </w:t>
      </w:r>
      <w:r w:rsidRPr="00CC3364">
        <w:rPr>
          <w:sz w:val="28"/>
          <w:szCs w:val="28"/>
        </w:rPr>
        <w:t xml:space="preserve">за І </w:t>
      </w:r>
      <w:r>
        <w:rPr>
          <w:sz w:val="28"/>
          <w:szCs w:val="28"/>
        </w:rPr>
        <w:t>півріччя</w:t>
      </w:r>
      <w:r w:rsidRPr="00CC3364">
        <w:rPr>
          <w:sz w:val="28"/>
          <w:szCs w:val="28"/>
        </w:rPr>
        <w:t xml:space="preserve"> 2023</w:t>
      </w:r>
      <w:r w:rsidRPr="00CC3364">
        <w:rPr>
          <w:spacing w:val="-1"/>
          <w:sz w:val="28"/>
          <w:szCs w:val="28"/>
        </w:rPr>
        <w:t xml:space="preserve"> </w:t>
      </w:r>
      <w:r w:rsidRPr="00CC3364">
        <w:rPr>
          <w:sz w:val="28"/>
          <w:szCs w:val="28"/>
        </w:rPr>
        <w:t>року</w:t>
      </w:r>
    </w:p>
    <w:p w:rsidR="00DF5DB4" w:rsidRPr="00CC3364" w:rsidRDefault="00DF5DB4" w:rsidP="00DF5DB4">
      <w:pPr>
        <w:rPr>
          <w:color w:val="FF0000"/>
          <w:sz w:val="28"/>
          <w:szCs w:val="28"/>
        </w:rPr>
      </w:pPr>
    </w:p>
    <w:p w:rsidR="00DF5DB4" w:rsidRPr="00CC3364" w:rsidRDefault="00DF5DB4" w:rsidP="00DF5DB4">
      <w:pPr>
        <w:rPr>
          <w:color w:val="FF0000"/>
          <w:sz w:val="28"/>
          <w:szCs w:val="28"/>
        </w:rPr>
      </w:pPr>
    </w:p>
    <w:p w:rsidR="00DF5DB4" w:rsidRDefault="00DF5DB4" w:rsidP="00DF5DB4">
      <w:pPr>
        <w:rPr>
          <w:color w:val="FF0000"/>
          <w:sz w:val="28"/>
          <w:szCs w:val="28"/>
        </w:rPr>
      </w:pPr>
    </w:p>
    <w:p w:rsidR="00DF5DB4" w:rsidRDefault="00DF5DB4" w:rsidP="00DF5DB4">
      <w:pPr>
        <w:rPr>
          <w:color w:val="FF0000"/>
          <w:sz w:val="28"/>
          <w:szCs w:val="28"/>
        </w:rPr>
      </w:pPr>
    </w:p>
    <w:p w:rsidR="00DF5DB4" w:rsidRPr="00CC3364" w:rsidRDefault="00DF5DB4" w:rsidP="00DF5DB4">
      <w:pPr>
        <w:rPr>
          <w:color w:val="FF0000"/>
          <w:sz w:val="28"/>
          <w:szCs w:val="28"/>
        </w:rPr>
        <w:sectPr w:rsidR="00DF5DB4" w:rsidRPr="00CC3364" w:rsidSect="00DF5DB4">
          <w:type w:val="continuous"/>
          <w:pgSz w:w="12240" w:h="15840"/>
          <w:pgMar w:top="640" w:right="600" w:bottom="280" w:left="46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1E92996D" wp14:editId="7914BAEB">
            <wp:extent cx="6943726" cy="6877051"/>
            <wp:effectExtent l="0" t="0" r="9525" b="0"/>
            <wp:docPr id="6" name="Ді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0C7" w:rsidRPr="00CC3364" w:rsidRDefault="008C10C7">
      <w:pPr>
        <w:spacing w:line="331" w:lineRule="exact"/>
        <w:rPr>
          <w:color w:val="FF0000"/>
          <w:sz w:val="28"/>
          <w:szCs w:val="28"/>
        </w:rPr>
        <w:sectPr w:rsidR="008C10C7" w:rsidRPr="00CC3364">
          <w:type w:val="continuous"/>
          <w:pgSz w:w="12240" w:h="15840"/>
          <w:pgMar w:top="640" w:right="600" w:bottom="280" w:left="460" w:header="720" w:footer="720" w:gutter="0"/>
          <w:cols w:space="720"/>
        </w:sectPr>
      </w:pPr>
    </w:p>
    <w:p w:rsidR="008C10C7" w:rsidRPr="00CC3364" w:rsidRDefault="001134EB">
      <w:pPr>
        <w:pStyle w:val="2"/>
        <w:spacing w:before="77"/>
        <w:ind w:left="778" w:right="640"/>
        <w:jc w:val="center"/>
      </w:pPr>
      <w:r w:rsidRPr="00CC3364">
        <w:lastRenderedPageBreak/>
        <w:t>Видатки загального фонду бюджету Гребінківської селищної територіальної</w:t>
      </w:r>
      <w:r w:rsidRPr="00CC3364">
        <w:rPr>
          <w:spacing w:val="-67"/>
        </w:rPr>
        <w:t xml:space="preserve"> </w:t>
      </w:r>
      <w:r w:rsidRPr="00CC3364">
        <w:t>громади</w:t>
      </w:r>
    </w:p>
    <w:p w:rsidR="008C10C7" w:rsidRPr="00CC3364" w:rsidRDefault="003C4E18">
      <w:pPr>
        <w:spacing w:line="321" w:lineRule="exact"/>
        <w:ind w:left="1472" w:right="1330"/>
        <w:jc w:val="center"/>
        <w:rPr>
          <w:b/>
          <w:sz w:val="28"/>
          <w:szCs w:val="28"/>
        </w:rPr>
      </w:pPr>
      <w:r w:rsidRPr="00CC3364">
        <w:rPr>
          <w:b/>
          <w:sz w:val="28"/>
          <w:szCs w:val="28"/>
        </w:rPr>
        <w:t xml:space="preserve">За І </w:t>
      </w:r>
      <w:r w:rsidR="009975AE">
        <w:rPr>
          <w:b/>
          <w:sz w:val="28"/>
          <w:szCs w:val="28"/>
        </w:rPr>
        <w:t>півріччя</w:t>
      </w:r>
      <w:r w:rsidR="001134EB" w:rsidRPr="00CC3364">
        <w:rPr>
          <w:b/>
          <w:spacing w:val="-1"/>
          <w:sz w:val="28"/>
          <w:szCs w:val="28"/>
        </w:rPr>
        <w:t xml:space="preserve"> </w:t>
      </w:r>
      <w:r w:rsidRPr="00CC3364">
        <w:rPr>
          <w:b/>
          <w:sz w:val="28"/>
          <w:szCs w:val="28"/>
        </w:rPr>
        <w:t>2023</w:t>
      </w:r>
      <w:r w:rsidR="001134EB" w:rsidRPr="00CC3364">
        <w:rPr>
          <w:b/>
          <w:sz w:val="28"/>
          <w:szCs w:val="28"/>
        </w:rPr>
        <w:t xml:space="preserve"> року</w:t>
      </w:r>
    </w:p>
    <w:p w:rsidR="008C10C7" w:rsidRPr="00CC3364" w:rsidRDefault="008C10C7">
      <w:pPr>
        <w:pStyle w:val="a3"/>
        <w:spacing w:before="7"/>
        <w:rPr>
          <w:b/>
          <w:color w:val="FF000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11"/>
        <w:gridCol w:w="1419"/>
        <w:gridCol w:w="1573"/>
        <w:gridCol w:w="1701"/>
        <w:gridCol w:w="978"/>
        <w:gridCol w:w="1419"/>
      </w:tblGrid>
      <w:tr w:rsidR="000975E7" w:rsidRPr="00DF5DB4" w:rsidTr="00491D3A">
        <w:trPr>
          <w:trHeight w:val="1742"/>
        </w:trPr>
        <w:tc>
          <w:tcPr>
            <w:tcW w:w="851" w:type="dxa"/>
          </w:tcPr>
          <w:p w:rsidR="008C10C7" w:rsidRPr="00DF5DB4" w:rsidRDefault="008C10C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8C10C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1134EB">
            <w:pPr>
              <w:pStyle w:val="TableParagraph"/>
              <w:ind w:left="17" w:right="140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Код</w:t>
            </w:r>
          </w:p>
        </w:tc>
        <w:tc>
          <w:tcPr>
            <w:tcW w:w="2111" w:type="dxa"/>
          </w:tcPr>
          <w:p w:rsidR="008C10C7" w:rsidRPr="00DF5DB4" w:rsidRDefault="008C10C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8C10C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1134EB">
            <w:pPr>
              <w:pStyle w:val="TableParagrap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Показник</w:t>
            </w:r>
          </w:p>
        </w:tc>
        <w:tc>
          <w:tcPr>
            <w:tcW w:w="1419" w:type="dxa"/>
          </w:tcPr>
          <w:p w:rsidR="008C10C7" w:rsidRPr="00DF5DB4" w:rsidRDefault="001134EB">
            <w:pPr>
              <w:pStyle w:val="TableParagraph"/>
              <w:spacing w:before="121"/>
              <w:ind w:right="138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Річний план</w:t>
            </w:r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pacing w:val="-5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з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урахуванням змін,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тис.</w:t>
            </w:r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грн.</w:t>
            </w:r>
          </w:p>
        </w:tc>
        <w:tc>
          <w:tcPr>
            <w:tcW w:w="1573" w:type="dxa"/>
          </w:tcPr>
          <w:p w:rsidR="008C10C7" w:rsidRPr="00DF5DB4" w:rsidRDefault="001134EB">
            <w:pPr>
              <w:pStyle w:val="TableParagraph"/>
              <w:ind w:right="93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Всього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F5DB4">
              <w:rPr>
                <w:sz w:val="24"/>
                <w:szCs w:val="24"/>
              </w:rPr>
              <w:t>профінансов</w:t>
            </w:r>
            <w:proofErr w:type="spellEnd"/>
            <w:r w:rsidRPr="00DF5DB4">
              <w:rPr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DF5DB4">
              <w:rPr>
                <w:sz w:val="24"/>
                <w:szCs w:val="24"/>
              </w:rPr>
              <w:t>ано</w:t>
            </w:r>
            <w:proofErr w:type="spellEnd"/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 xml:space="preserve"> за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вказаний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період</w:t>
            </w:r>
            <w:r w:rsidRPr="00DF5DB4">
              <w:rPr>
                <w:spacing w:val="-3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,</w:t>
            </w:r>
          </w:p>
          <w:p w:rsidR="008C10C7" w:rsidRPr="00DF5DB4" w:rsidRDefault="001134EB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тис.</w:t>
            </w:r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грн</w:t>
            </w:r>
          </w:p>
        </w:tc>
        <w:tc>
          <w:tcPr>
            <w:tcW w:w="1701" w:type="dxa"/>
          </w:tcPr>
          <w:p w:rsidR="008C10C7" w:rsidRPr="00DF5DB4" w:rsidRDefault="001134EB">
            <w:pPr>
              <w:pStyle w:val="TableParagraph"/>
              <w:ind w:left="106" w:right="473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Касові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="00111428" w:rsidRPr="00DF5DB4">
              <w:rPr>
                <w:sz w:val="24"/>
                <w:szCs w:val="24"/>
              </w:rPr>
              <w:t>видатк</w:t>
            </w:r>
            <w:r w:rsidRPr="00DF5DB4">
              <w:rPr>
                <w:sz w:val="24"/>
                <w:szCs w:val="24"/>
              </w:rPr>
              <w:t>и,</w:t>
            </w:r>
            <w:r w:rsidRPr="00DF5DB4">
              <w:rPr>
                <w:spacing w:val="-52"/>
                <w:sz w:val="24"/>
                <w:szCs w:val="24"/>
              </w:rPr>
              <w:t xml:space="preserve"> </w:t>
            </w:r>
            <w:r w:rsidR="00111428" w:rsidRPr="00DF5DB4">
              <w:rPr>
                <w:spacing w:val="-5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тис.</w:t>
            </w:r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грн</w:t>
            </w:r>
          </w:p>
        </w:tc>
        <w:tc>
          <w:tcPr>
            <w:tcW w:w="978" w:type="dxa"/>
          </w:tcPr>
          <w:p w:rsidR="008C10C7" w:rsidRPr="00DF5DB4" w:rsidRDefault="008C10C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8C10C7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1134EB">
            <w:pPr>
              <w:pStyle w:val="TableParagrap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%</w:t>
            </w:r>
          </w:p>
          <w:p w:rsidR="008C10C7" w:rsidRPr="00DF5DB4" w:rsidRDefault="001134EB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виконання</w:t>
            </w:r>
          </w:p>
        </w:tc>
        <w:tc>
          <w:tcPr>
            <w:tcW w:w="1419" w:type="dxa"/>
          </w:tcPr>
          <w:p w:rsidR="008C10C7" w:rsidRPr="00DF5DB4" w:rsidRDefault="008C10C7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8C10C7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8C10C7" w:rsidRPr="00DF5DB4" w:rsidRDefault="001134EB">
            <w:pPr>
              <w:pStyle w:val="TableParagraph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Питома</w:t>
            </w:r>
            <w:r w:rsidRPr="00DF5DB4">
              <w:rPr>
                <w:spacing w:val="-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вага</w:t>
            </w:r>
          </w:p>
        </w:tc>
      </w:tr>
      <w:tr w:rsidR="000975E7" w:rsidRPr="00DF5DB4" w:rsidTr="00491D3A">
        <w:trPr>
          <w:trHeight w:val="875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before="121"/>
              <w:ind w:left="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before="121"/>
              <w:ind w:left="10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</w:tcPr>
          <w:p w:rsidR="008C10C7" w:rsidRPr="00DF5DB4" w:rsidRDefault="001134EB">
            <w:pPr>
              <w:pStyle w:val="TableParagraph"/>
              <w:spacing w:before="121"/>
              <w:ind w:left="8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</w:t>
            </w:r>
          </w:p>
        </w:tc>
        <w:tc>
          <w:tcPr>
            <w:tcW w:w="1573" w:type="dxa"/>
          </w:tcPr>
          <w:p w:rsidR="008C10C7" w:rsidRPr="00DF5DB4" w:rsidRDefault="001134EB">
            <w:pPr>
              <w:pStyle w:val="TableParagraph"/>
              <w:spacing w:before="121"/>
              <w:ind w:left="8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C10C7" w:rsidRPr="00DF5DB4" w:rsidRDefault="001134EB">
            <w:pPr>
              <w:pStyle w:val="TableParagraph"/>
              <w:spacing w:line="247" w:lineRule="exact"/>
              <w:ind w:left="7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</w:t>
            </w:r>
          </w:p>
        </w:tc>
        <w:tc>
          <w:tcPr>
            <w:tcW w:w="978" w:type="dxa"/>
          </w:tcPr>
          <w:p w:rsidR="008C10C7" w:rsidRPr="00DF5DB4" w:rsidRDefault="001134EB">
            <w:pPr>
              <w:pStyle w:val="TableParagraph"/>
              <w:spacing w:before="121"/>
              <w:ind w:left="231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6=5*100/3</w:t>
            </w:r>
          </w:p>
        </w:tc>
        <w:tc>
          <w:tcPr>
            <w:tcW w:w="1419" w:type="dxa"/>
          </w:tcPr>
          <w:p w:rsidR="008C10C7" w:rsidRPr="00DF5DB4" w:rsidRDefault="001134EB">
            <w:pPr>
              <w:pStyle w:val="TableParagraph"/>
              <w:spacing w:line="247" w:lineRule="exact"/>
              <w:ind w:left="114" w:right="101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7=5*100/Раз</w:t>
            </w:r>
          </w:p>
          <w:p w:rsidR="008C10C7" w:rsidRPr="00DF5DB4" w:rsidRDefault="001134EB">
            <w:pPr>
              <w:pStyle w:val="TableParagraph"/>
              <w:spacing w:before="1" w:line="238" w:lineRule="exact"/>
              <w:ind w:left="112" w:right="101"/>
              <w:jc w:val="center"/>
              <w:rPr>
                <w:sz w:val="24"/>
                <w:szCs w:val="24"/>
              </w:rPr>
            </w:pPr>
            <w:proofErr w:type="spellStart"/>
            <w:r w:rsidRPr="00DF5DB4">
              <w:rPr>
                <w:sz w:val="24"/>
                <w:szCs w:val="24"/>
              </w:rPr>
              <w:t>ом</w:t>
            </w:r>
            <w:proofErr w:type="spellEnd"/>
          </w:p>
        </w:tc>
      </w:tr>
      <w:tr w:rsidR="000975E7" w:rsidRPr="00DF5DB4" w:rsidTr="00491D3A">
        <w:trPr>
          <w:trHeight w:val="253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0100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Державне</w:t>
            </w:r>
            <w:r w:rsidRPr="00DF5DB4">
              <w:rPr>
                <w:spacing w:val="-4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управління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30639,162</w:t>
            </w:r>
          </w:p>
        </w:tc>
        <w:tc>
          <w:tcPr>
            <w:tcW w:w="1573" w:type="dxa"/>
          </w:tcPr>
          <w:p w:rsidR="008C10C7" w:rsidRPr="00DF5DB4" w:rsidRDefault="00670D3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12725,752</w:t>
            </w:r>
          </w:p>
        </w:tc>
        <w:tc>
          <w:tcPr>
            <w:tcW w:w="1701" w:type="dxa"/>
          </w:tcPr>
          <w:p w:rsidR="008C10C7" w:rsidRPr="00DF5DB4" w:rsidRDefault="00670D36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12712,640</w:t>
            </w:r>
          </w:p>
        </w:tc>
        <w:tc>
          <w:tcPr>
            <w:tcW w:w="978" w:type="dxa"/>
          </w:tcPr>
          <w:p w:rsidR="008C10C7" w:rsidRPr="00DF5DB4" w:rsidRDefault="00F07173" w:rsidP="006E6C1E">
            <w:pPr>
              <w:pStyle w:val="TableParagraph"/>
              <w:spacing w:line="234" w:lineRule="exact"/>
              <w:ind w:left="0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 xml:space="preserve">  </w:t>
            </w:r>
            <w:r w:rsidR="006E6C1E" w:rsidRPr="00DF5DB4">
              <w:rPr>
                <w:sz w:val="24"/>
                <w:szCs w:val="24"/>
              </w:rPr>
              <w:t>41,49</w:t>
            </w:r>
          </w:p>
        </w:tc>
        <w:tc>
          <w:tcPr>
            <w:tcW w:w="1419" w:type="dxa"/>
          </w:tcPr>
          <w:p w:rsidR="008C10C7" w:rsidRPr="00DF5DB4" w:rsidRDefault="005121F8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20,85</w:t>
            </w:r>
          </w:p>
        </w:tc>
      </w:tr>
      <w:tr w:rsidR="000975E7" w:rsidRPr="00DF5DB4" w:rsidTr="00491D3A">
        <w:trPr>
          <w:trHeight w:val="415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6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Освіта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80923,387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38726,714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38726,653</w:t>
            </w:r>
          </w:p>
        </w:tc>
        <w:tc>
          <w:tcPr>
            <w:tcW w:w="978" w:type="dxa"/>
          </w:tcPr>
          <w:p w:rsidR="008C10C7" w:rsidRPr="00DF5DB4" w:rsidRDefault="00DA3982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47,86</w:t>
            </w:r>
          </w:p>
        </w:tc>
        <w:tc>
          <w:tcPr>
            <w:tcW w:w="1419" w:type="dxa"/>
          </w:tcPr>
          <w:p w:rsidR="008C10C7" w:rsidRPr="00DF5DB4" w:rsidRDefault="005121F8" w:rsidP="00721E2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63,52</w:t>
            </w:r>
          </w:p>
        </w:tc>
      </w:tr>
      <w:tr w:rsidR="000975E7" w:rsidRPr="00DF5DB4" w:rsidTr="00491D3A">
        <w:trPr>
          <w:trHeight w:val="253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Охорона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здоров'я</w:t>
            </w:r>
          </w:p>
        </w:tc>
        <w:tc>
          <w:tcPr>
            <w:tcW w:w="1419" w:type="dxa"/>
          </w:tcPr>
          <w:p w:rsidR="008C10C7" w:rsidRPr="00DF5DB4" w:rsidRDefault="0095378A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1500,000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800,000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800,000</w:t>
            </w:r>
          </w:p>
        </w:tc>
        <w:tc>
          <w:tcPr>
            <w:tcW w:w="978" w:type="dxa"/>
          </w:tcPr>
          <w:p w:rsidR="008C10C7" w:rsidRPr="00DF5DB4" w:rsidRDefault="006E6C1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53,33</w:t>
            </w:r>
          </w:p>
        </w:tc>
        <w:tc>
          <w:tcPr>
            <w:tcW w:w="1419" w:type="dxa"/>
          </w:tcPr>
          <w:p w:rsidR="008C10C7" w:rsidRPr="00DF5DB4" w:rsidRDefault="00347CAE" w:rsidP="009E3D53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1,31</w:t>
            </w:r>
          </w:p>
        </w:tc>
      </w:tr>
      <w:tr w:rsidR="000975E7" w:rsidRPr="00DF5DB4" w:rsidTr="00491D3A">
        <w:trPr>
          <w:trHeight w:val="761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47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Соціальний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захист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та</w:t>
            </w:r>
          </w:p>
          <w:p w:rsidR="008C10C7" w:rsidRPr="00DF5DB4" w:rsidRDefault="001134EB">
            <w:pPr>
              <w:pStyle w:val="TableParagraph"/>
              <w:spacing w:line="252" w:lineRule="exact"/>
              <w:ind w:right="87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соціальне</w:t>
            </w:r>
            <w:r w:rsidRPr="00DF5DB4">
              <w:rPr>
                <w:spacing w:val="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забезпечення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3977,693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1619,283</w:t>
            </w:r>
          </w:p>
        </w:tc>
        <w:tc>
          <w:tcPr>
            <w:tcW w:w="1701" w:type="dxa"/>
          </w:tcPr>
          <w:p w:rsidR="008C10C7" w:rsidRPr="00DF5DB4" w:rsidRDefault="00670D36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1619,284</w:t>
            </w:r>
          </w:p>
        </w:tc>
        <w:tc>
          <w:tcPr>
            <w:tcW w:w="978" w:type="dxa"/>
          </w:tcPr>
          <w:p w:rsidR="008C10C7" w:rsidRPr="00DF5DB4" w:rsidRDefault="006E6C1E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40,70</w:t>
            </w:r>
          </w:p>
        </w:tc>
        <w:tc>
          <w:tcPr>
            <w:tcW w:w="1419" w:type="dxa"/>
          </w:tcPr>
          <w:p w:rsidR="008C10C7" w:rsidRPr="00DF5DB4" w:rsidRDefault="0013051F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2,66</w:t>
            </w:r>
          </w:p>
        </w:tc>
      </w:tr>
      <w:tr w:rsidR="000975E7" w:rsidRPr="00DF5DB4" w:rsidTr="00491D3A">
        <w:trPr>
          <w:trHeight w:val="253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Культура</w:t>
            </w:r>
            <w:r w:rsidRPr="00DF5DB4">
              <w:rPr>
                <w:spacing w:val="-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і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мистецтво</w:t>
            </w:r>
          </w:p>
        </w:tc>
        <w:tc>
          <w:tcPr>
            <w:tcW w:w="1419" w:type="dxa"/>
          </w:tcPr>
          <w:p w:rsidR="008C10C7" w:rsidRPr="00DF5DB4" w:rsidRDefault="00267158">
            <w:pPr>
              <w:pStyle w:val="TableParagraph"/>
              <w:spacing w:line="234" w:lineRule="exact"/>
              <w:rPr>
                <w:color w:val="FF0000"/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2271,369</w:t>
            </w:r>
          </w:p>
        </w:tc>
        <w:tc>
          <w:tcPr>
            <w:tcW w:w="1573" w:type="dxa"/>
          </w:tcPr>
          <w:p w:rsidR="008C10C7" w:rsidRPr="00DF5DB4" w:rsidRDefault="00670D3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1041,164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1041,</w:t>
            </w:r>
            <w:r w:rsidR="00670D36" w:rsidRPr="00DF5DB4">
              <w:rPr>
                <w:sz w:val="24"/>
                <w:szCs w:val="24"/>
              </w:rPr>
              <w:t>164</w:t>
            </w:r>
          </w:p>
        </w:tc>
        <w:tc>
          <w:tcPr>
            <w:tcW w:w="978" w:type="dxa"/>
          </w:tcPr>
          <w:p w:rsidR="008C10C7" w:rsidRPr="00DF5DB4" w:rsidRDefault="006E6C1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45</w:t>
            </w:r>
            <w:r w:rsidR="00DA3982" w:rsidRPr="00DF5DB4">
              <w:rPr>
                <w:sz w:val="24"/>
                <w:szCs w:val="24"/>
              </w:rPr>
              <w:t>,84</w:t>
            </w:r>
          </w:p>
        </w:tc>
        <w:tc>
          <w:tcPr>
            <w:tcW w:w="1419" w:type="dxa"/>
          </w:tcPr>
          <w:p w:rsidR="008C10C7" w:rsidRPr="00DF5DB4" w:rsidRDefault="00347CA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1,71</w:t>
            </w:r>
          </w:p>
        </w:tc>
      </w:tr>
      <w:tr w:rsidR="000975E7" w:rsidRPr="00DF5DB4" w:rsidTr="00491D3A">
        <w:trPr>
          <w:trHeight w:val="626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47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Фізична</w:t>
            </w:r>
            <w:r w:rsidRPr="00DF5DB4">
              <w:rPr>
                <w:spacing w:val="-5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культура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та</w:t>
            </w:r>
          </w:p>
          <w:p w:rsidR="008C10C7" w:rsidRPr="00DF5DB4" w:rsidRDefault="001134EB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спорт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1620,978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963,753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963,753</w:t>
            </w:r>
          </w:p>
        </w:tc>
        <w:tc>
          <w:tcPr>
            <w:tcW w:w="978" w:type="dxa"/>
          </w:tcPr>
          <w:p w:rsidR="008C10C7" w:rsidRPr="00DF5DB4" w:rsidRDefault="00DA3982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59,46</w:t>
            </w:r>
          </w:p>
        </w:tc>
        <w:tc>
          <w:tcPr>
            <w:tcW w:w="1419" w:type="dxa"/>
          </w:tcPr>
          <w:p w:rsidR="008C10C7" w:rsidRPr="00DF5DB4" w:rsidRDefault="00347CAE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1,58</w:t>
            </w:r>
          </w:p>
        </w:tc>
      </w:tr>
      <w:tr w:rsidR="000975E7" w:rsidRPr="00DF5DB4" w:rsidTr="00491D3A">
        <w:trPr>
          <w:trHeight w:val="253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ЖКГ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8241,083</w:t>
            </w:r>
          </w:p>
        </w:tc>
        <w:tc>
          <w:tcPr>
            <w:tcW w:w="1573" w:type="dxa"/>
          </w:tcPr>
          <w:p w:rsidR="008C10C7" w:rsidRPr="00DF5DB4" w:rsidRDefault="00670D36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4098,886</w:t>
            </w:r>
          </w:p>
        </w:tc>
        <w:tc>
          <w:tcPr>
            <w:tcW w:w="1701" w:type="dxa"/>
          </w:tcPr>
          <w:p w:rsidR="008C10C7" w:rsidRPr="00DF5DB4" w:rsidRDefault="00670D36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4098,886</w:t>
            </w:r>
          </w:p>
        </w:tc>
        <w:tc>
          <w:tcPr>
            <w:tcW w:w="978" w:type="dxa"/>
          </w:tcPr>
          <w:p w:rsidR="008C10C7" w:rsidRPr="00DF5DB4" w:rsidRDefault="00DA398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49,74</w:t>
            </w:r>
          </w:p>
        </w:tc>
        <w:tc>
          <w:tcPr>
            <w:tcW w:w="1419" w:type="dxa"/>
          </w:tcPr>
          <w:p w:rsidR="008C10C7" w:rsidRPr="00DF5DB4" w:rsidRDefault="00242904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6,73</w:t>
            </w:r>
          </w:p>
        </w:tc>
      </w:tr>
      <w:tr w:rsidR="000975E7" w:rsidRPr="00DF5DB4" w:rsidTr="00491D3A">
        <w:trPr>
          <w:trHeight w:val="506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49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7000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52" w:lineRule="exact"/>
              <w:ind w:right="1012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Економічна</w:t>
            </w:r>
            <w:r w:rsidRPr="00DF5DB4">
              <w:rPr>
                <w:spacing w:val="-5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діяльність</w:t>
            </w:r>
          </w:p>
        </w:tc>
        <w:tc>
          <w:tcPr>
            <w:tcW w:w="1419" w:type="dxa"/>
          </w:tcPr>
          <w:p w:rsidR="008C10C7" w:rsidRPr="00DF5DB4" w:rsidRDefault="001134EB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600,000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525,329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525,329</w:t>
            </w:r>
          </w:p>
        </w:tc>
        <w:tc>
          <w:tcPr>
            <w:tcW w:w="978" w:type="dxa"/>
          </w:tcPr>
          <w:p w:rsidR="008C10C7" w:rsidRPr="00DF5DB4" w:rsidRDefault="00E37731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87,55</w:t>
            </w:r>
          </w:p>
        </w:tc>
        <w:tc>
          <w:tcPr>
            <w:tcW w:w="1419" w:type="dxa"/>
          </w:tcPr>
          <w:p w:rsidR="008C10C7" w:rsidRPr="00DF5DB4" w:rsidRDefault="00347CAE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0,86</w:t>
            </w:r>
          </w:p>
          <w:p w:rsidR="00801FD9" w:rsidRPr="00DF5DB4" w:rsidRDefault="00801FD9">
            <w:pPr>
              <w:pStyle w:val="TableParagraph"/>
              <w:spacing w:line="249" w:lineRule="exact"/>
              <w:ind w:left="109"/>
              <w:rPr>
                <w:sz w:val="24"/>
                <w:szCs w:val="24"/>
              </w:rPr>
            </w:pPr>
          </w:p>
        </w:tc>
      </w:tr>
      <w:tr w:rsidR="000975E7" w:rsidRPr="00DF5DB4" w:rsidTr="00491D3A">
        <w:trPr>
          <w:trHeight w:val="256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36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Інша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діяльність</w:t>
            </w:r>
          </w:p>
        </w:tc>
        <w:tc>
          <w:tcPr>
            <w:tcW w:w="1419" w:type="dxa"/>
          </w:tcPr>
          <w:p w:rsidR="008C10C7" w:rsidRPr="00DF5DB4" w:rsidRDefault="00F4250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1345,7</w:t>
            </w:r>
            <w:r w:rsidR="00937126" w:rsidRPr="00DF5DB4">
              <w:rPr>
                <w:sz w:val="24"/>
                <w:szCs w:val="24"/>
              </w:rPr>
              <w:t>5</w:t>
            </w:r>
            <w:r w:rsidR="00267158" w:rsidRPr="00DF5DB4">
              <w:rPr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8C10C7" w:rsidRPr="00DF5DB4" w:rsidRDefault="000130CF">
            <w:pPr>
              <w:pStyle w:val="TableParagraph"/>
              <w:spacing w:line="23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476,279</w:t>
            </w:r>
          </w:p>
        </w:tc>
        <w:tc>
          <w:tcPr>
            <w:tcW w:w="1701" w:type="dxa"/>
          </w:tcPr>
          <w:p w:rsidR="008C10C7" w:rsidRPr="00DF5DB4" w:rsidRDefault="000130CF">
            <w:pPr>
              <w:pStyle w:val="TableParagraph"/>
              <w:spacing w:line="236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476,279</w:t>
            </w:r>
          </w:p>
        </w:tc>
        <w:tc>
          <w:tcPr>
            <w:tcW w:w="978" w:type="dxa"/>
          </w:tcPr>
          <w:p w:rsidR="008C10C7" w:rsidRPr="00DF5DB4" w:rsidRDefault="00F07173" w:rsidP="00E37731">
            <w:pPr>
              <w:pStyle w:val="TableParagraph"/>
              <w:spacing w:line="236" w:lineRule="exact"/>
              <w:ind w:left="0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 xml:space="preserve">  </w:t>
            </w:r>
            <w:r w:rsidR="00E37731" w:rsidRPr="00DF5DB4">
              <w:rPr>
                <w:sz w:val="24"/>
                <w:szCs w:val="24"/>
              </w:rPr>
              <w:t>35,39</w:t>
            </w:r>
          </w:p>
        </w:tc>
        <w:tc>
          <w:tcPr>
            <w:tcW w:w="1419" w:type="dxa"/>
          </w:tcPr>
          <w:p w:rsidR="008C10C7" w:rsidRPr="00DF5DB4" w:rsidRDefault="00347CAE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0,78</w:t>
            </w:r>
          </w:p>
          <w:p w:rsidR="00F07173" w:rsidRPr="00DF5DB4" w:rsidRDefault="00F07173">
            <w:pPr>
              <w:pStyle w:val="TableParagraph"/>
              <w:spacing w:line="236" w:lineRule="exact"/>
              <w:ind w:left="109"/>
              <w:rPr>
                <w:sz w:val="24"/>
                <w:szCs w:val="24"/>
              </w:rPr>
            </w:pPr>
          </w:p>
        </w:tc>
      </w:tr>
      <w:tr w:rsidR="000975E7" w:rsidRPr="00DF5DB4" w:rsidTr="00491D3A">
        <w:trPr>
          <w:trHeight w:val="505"/>
        </w:trPr>
        <w:tc>
          <w:tcPr>
            <w:tcW w:w="851" w:type="dxa"/>
          </w:tcPr>
          <w:p w:rsidR="008C10C7" w:rsidRPr="00DF5DB4" w:rsidRDefault="001134EB">
            <w:pPr>
              <w:pStyle w:val="TableParagraph"/>
              <w:spacing w:line="247" w:lineRule="exact"/>
              <w:ind w:left="89" w:right="13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9000</w:t>
            </w: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Міжбюджетні</w:t>
            </w:r>
          </w:p>
          <w:p w:rsidR="008C10C7" w:rsidRPr="00DF5DB4" w:rsidRDefault="001134EB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трансферти</w:t>
            </w:r>
          </w:p>
        </w:tc>
        <w:tc>
          <w:tcPr>
            <w:tcW w:w="1419" w:type="dxa"/>
          </w:tcPr>
          <w:p w:rsidR="008C10C7" w:rsidRPr="00DF5DB4" w:rsidRDefault="000130CF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9</w:t>
            </w:r>
            <w:r w:rsidR="00267158" w:rsidRPr="00DF5DB4">
              <w:rPr>
                <w:sz w:val="24"/>
                <w:szCs w:val="24"/>
              </w:rPr>
              <w:t>6</w:t>
            </w:r>
            <w:r w:rsidR="001134EB" w:rsidRPr="00DF5DB4">
              <w:rPr>
                <w:sz w:val="24"/>
                <w:szCs w:val="24"/>
              </w:rPr>
              <w:t>0,000</w:t>
            </w:r>
          </w:p>
        </w:tc>
        <w:tc>
          <w:tcPr>
            <w:tcW w:w="1573" w:type="dxa"/>
          </w:tcPr>
          <w:p w:rsidR="008C10C7" w:rsidRPr="00DF5DB4" w:rsidRDefault="001134E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8C10C7" w:rsidRPr="00DF5DB4" w:rsidRDefault="001134EB">
            <w:pPr>
              <w:pStyle w:val="TableParagraph"/>
              <w:spacing w:line="247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0,000</w:t>
            </w:r>
          </w:p>
        </w:tc>
        <w:tc>
          <w:tcPr>
            <w:tcW w:w="978" w:type="dxa"/>
          </w:tcPr>
          <w:p w:rsidR="008C10C7" w:rsidRPr="00DF5DB4" w:rsidRDefault="003504B6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8C10C7" w:rsidRPr="00DF5DB4" w:rsidRDefault="00801FD9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0,00</w:t>
            </w:r>
          </w:p>
        </w:tc>
      </w:tr>
      <w:tr w:rsidR="008C10C7" w:rsidRPr="00DF5DB4" w:rsidTr="00491D3A">
        <w:trPr>
          <w:trHeight w:val="254"/>
        </w:trPr>
        <w:tc>
          <w:tcPr>
            <w:tcW w:w="851" w:type="dxa"/>
          </w:tcPr>
          <w:p w:rsidR="008C10C7" w:rsidRPr="00DF5DB4" w:rsidRDefault="008C10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11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РАЗОМ</w:t>
            </w:r>
          </w:p>
        </w:tc>
        <w:tc>
          <w:tcPr>
            <w:tcW w:w="1419" w:type="dxa"/>
          </w:tcPr>
          <w:p w:rsidR="008C10C7" w:rsidRPr="00DF5DB4" w:rsidRDefault="00C441C1" w:rsidP="00F45804">
            <w:pPr>
              <w:pStyle w:val="TableParagraph"/>
              <w:spacing w:line="234" w:lineRule="exact"/>
              <w:rPr>
                <w:b/>
                <w:color w:val="FF0000"/>
                <w:sz w:val="24"/>
                <w:szCs w:val="24"/>
              </w:rPr>
            </w:pPr>
            <w:r w:rsidRPr="00DF5DB4">
              <w:rPr>
                <w:b/>
                <w:sz w:val="24"/>
                <w:szCs w:val="24"/>
              </w:rPr>
              <w:t>132079,422</w:t>
            </w:r>
          </w:p>
        </w:tc>
        <w:tc>
          <w:tcPr>
            <w:tcW w:w="1573" w:type="dxa"/>
          </w:tcPr>
          <w:p w:rsidR="008C10C7" w:rsidRPr="00DF5DB4" w:rsidRDefault="00670D36">
            <w:pPr>
              <w:pStyle w:val="TableParagraph"/>
              <w:spacing w:line="234" w:lineRule="exact"/>
              <w:rPr>
                <w:color w:val="FF0000"/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60977,160</w:t>
            </w:r>
          </w:p>
        </w:tc>
        <w:tc>
          <w:tcPr>
            <w:tcW w:w="1701" w:type="dxa"/>
          </w:tcPr>
          <w:p w:rsidR="008C10C7" w:rsidRPr="00DF5DB4" w:rsidRDefault="00670D36">
            <w:pPr>
              <w:pStyle w:val="TableParagraph"/>
              <w:spacing w:line="234" w:lineRule="exact"/>
              <w:ind w:left="106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60963,988</w:t>
            </w:r>
          </w:p>
        </w:tc>
        <w:tc>
          <w:tcPr>
            <w:tcW w:w="978" w:type="dxa"/>
          </w:tcPr>
          <w:p w:rsidR="008C10C7" w:rsidRPr="00DF5DB4" w:rsidRDefault="00DA398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46,15</w:t>
            </w:r>
          </w:p>
        </w:tc>
        <w:tc>
          <w:tcPr>
            <w:tcW w:w="1419" w:type="dxa"/>
          </w:tcPr>
          <w:p w:rsidR="008C10C7" w:rsidRPr="00DF5DB4" w:rsidRDefault="00801FD9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100,0</w:t>
            </w:r>
          </w:p>
        </w:tc>
      </w:tr>
    </w:tbl>
    <w:p w:rsidR="008C10C7" w:rsidRPr="00DF5DB4" w:rsidRDefault="00111428" w:rsidP="00111428">
      <w:pPr>
        <w:pStyle w:val="2"/>
        <w:spacing w:before="174"/>
        <w:ind w:left="0" w:right="1330"/>
        <w:rPr>
          <w:sz w:val="24"/>
          <w:szCs w:val="24"/>
        </w:rPr>
      </w:pPr>
      <w:r w:rsidRPr="00DF5DB4">
        <w:rPr>
          <w:sz w:val="24"/>
          <w:szCs w:val="24"/>
        </w:rPr>
        <w:t xml:space="preserve">                                         </w:t>
      </w:r>
      <w:r w:rsidR="001134EB" w:rsidRPr="00DF5DB4">
        <w:rPr>
          <w:sz w:val="24"/>
          <w:szCs w:val="24"/>
        </w:rPr>
        <w:t>Видатки</w:t>
      </w:r>
      <w:r w:rsidR="001134EB" w:rsidRPr="00DF5DB4">
        <w:rPr>
          <w:spacing w:val="-3"/>
          <w:sz w:val="24"/>
          <w:szCs w:val="24"/>
        </w:rPr>
        <w:t xml:space="preserve"> </w:t>
      </w:r>
      <w:r w:rsidR="001134EB" w:rsidRPr="00DF5DB4">
        <w:rPr>
          <w:sz w:val="24"/>
          <w:szCs w:val="24"/>
        </w:rPr>
        <w:t>спеціального</w:t>
      </w:r>
      <w:r w:rsidR="001134EB" w:rsidRPr="00DF5DB4">
        <w:rPr>
          <w:spacing w:val="-3"/>
          <w:sz w:val="24"/>
          <w:szCs w:val="24"/>
        </w:rPr>
        <w:t xml:space="preserve"> </w:t>
      </w:r>
      <w:r w:rsidR="001134EB" w:rsidRPr="00DF5DB4">
        <w:rPr>
          <w:sz w:val="24"/>
          <w:szCs w:val="24"/>
        </w:rPr>
        <w:t>фонду</w:t>
      </w:r>
      <w:r w:rsidR="001134EB" w:rsidRPr="00DF5DB4">
        <w:rPr>
          <w:spacing w:val="-1"/>
          <w:sz w:val="24"/>
          <w:szCs w:val="24"/>
        </w:rPr>
        <w:t xml:space="preserve"> </w:t>
      </w:r>
      <w:r w:rsidR="001134EB" w:rsidRPr="00DF5DB4">
        <w:rPr>
          <w:sz w:val="24"/>
          <w:szCs w:val="24"/>
        </w:rPr>
        <w:t>бюджету</w:t>
      </w:r>
    </w:p>
    <w:p w:rsidR="008C10C7" w:rsidRPr="00DF5DB4" w:rsidRDefault="001134EB">
      <w:pPr>
        <w:spacing w:before="2"/>
        <w:ind w:left="778" w:right="636"/>
        <w:jc w:val="center"/>
        <w:rPr>
          <w:b/>
          <w:sz w:val="24"/>
          <w:szCs w:val="24"/>
        </w:rPr>
      </w:pPr>
      <w:r w:rsidRPr="00DF5DB4">
        <w:rPr>
          <w:b/>
          <w:sz w:val="24"/>
          <w:szCs w:val="24"/>
        </w:rPr>
        <w:t>Гребінківської</w:t>
      </w:r>
      <w:r w:rsidRPr="00DF5DB4">
        <w:rPr>
          <w:b/>
          <w:spacing w:val="-3"/>
          <w:sz w:val="24"/>
          <w:szCs w:val="24"/>
        </w:rPr>
        <w:t xml:space="preserve"> </w:t>
      </w:r>
      <w:r w:rsidRPr="00DF5DB4">
        <w:rPr>
          <w:b/>
          <w:sz w:val="24"/>
          <w:szCs w:val="24"/>
        </w:rPr>
        <w:t>селищної</w:t>
      </w:r>
      <w:r w:rsidRPr="00DF5DB4">
        <w:rPr>
          <w:b/>
          <w:spacing w:val="-2"/>
          <w:sz w:val="24"/>
          <w:szCs w:val="24"/>
        </w:rPr>
        <w:t xml:space="preserve"> </w:t>
      </w:r>
      <w:r w:rsidRPr="00DF5DB4">
        <w:rPr>
          <w:b/>
          <w:sz w:val="24"/>
          <w:szCs w:val="24"/>
        </w:rPr>
        <w:t>територіальної</w:t>
      </w:r>
      <w:r w:rsidRPr="00DF5DB4">
        <w:rPr>
          <w:b/>
          <w:spacing w:val="-3"/>
          <w:sz w:val="24"/>
          <w:szCs w:val="24"/>
        </w:rPr>
        <w:t xml:space="preserve"> </w:t>
      </w:r>
      <w:r w:rsidRPr="00DF5DB4">
        <w:rPr>
          <w:b/>
          <w:sz w:val="24"/>
          <w:szCs w:val="24"/>
        </w:rPr>
        <w:t>громади за</w:t>
      </w:r>
      <w:r w:rsidRPr="00DF5DB4">
        <w:rPr>
          <w:b/>
          <w:spacing w:val="-5"/>
          <w:sz w:val="24"/>
          <w:szCs w:val="24"/>
        </w:rPr>
        <w:t xml:space="preserve"> </w:t>
      </w:r>
      <w:r w:rsidR="00BE4B1E" w:rsidRPr="00DF5DB4">
        <w:rPr>
          <w:b/>
          <w:sz w:val="24"/>
          <w:szCs w:val="24"/>
        </w:rPr>
        <w:t xml:space="preserve">І </w:t>
      </w:r>
      <w:r w:rsidR="009975AE" w:rsidRPr="00DF5DB4">
        <w:rPr>
          <w:b/>
          <w:sz w:val="24"/>
          <w:szCs w:val="24"/>
        </w:rPr>
        <w:t>півріччя</w:t>
      </w:r>
      <w:r w:rsidR="00BE4B1E" w:rsidRPr="00DF5DB4">
        <w:rPr>
          <w:b/>
          <w:sz w:val="24"/>
          <w:szCs w:val="24"/>
        </w:rPr>
        <w:t xml:space="preserve"> 2023</w:t>
      </w:r>
      <w:r w:rsidRPr="00DF5DB4">
        <w:rPr>
          <w:b/>
          <w:spacing w:val="-3"/>
          <w:sz w:val="24"/>
          <w:szCs w:val="24"/>
        </w:rPr>
        <w:t xml:space="preserve"> </w:t>
      </w:r>
      <w:r w:rsidRPr="00DF5DB4">
        <w:rPr>
          <w:b/>
          <w:sz w:val="24"/>
          <w:szCs w:val="24"/>
        </w:rPr>
        <w:t>року</w:t>
      </w:r>
    </w:p>
    <w:p w:rsidR="008C10C7" w:rsidRPr="00DF5DB4" w:rsidRDefault="008C10C7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3530"/>
        <w:gridCol w:w="2834"/>
        <w:gridCol w:w="2837"/>
      </w:tblGrid>
      <w:tr w:rsidR="00BE4B1E" w:rsidRPr="00DF5DB4" w:rsidTr="0019698A">
        <w:trPr>
          <w:trHeight w:val="251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2" w:lineRule="exact"/>
              <w:ind w:left="17" w:right="94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Код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Показник</w:t>
            </w:r>
          </w:p>
        </w:tc>
        <w:tc>
          <w:tcPr>
            <w:tcW w:w="2834" w:type="dxa"/>
          </w:tcPr>
          <w:p w:rsidR="008C10C7" w:rsidRPr="00DF5DB4" w:rsidRDefault="001134E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Касові</w:t>
            </w:r>
            <w:r w:rsidRPr="00DF5DB4">
              <w:rPr>
                <w:spacing w:val="-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видатки,</w:t>
            </w:r>
            <w:r w:rsidRPr="00DF5DB4">
              <w:rPr>
                <w:spacing w:val="-2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тис.</w:t>
            </w:r>
            <w:r w:rsidR="00111428" w:rsidRPr="00DF5DB4">
              <w:rPr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грн.</w:t>
            </w:r>
          </w:p>
        </w:tc>
        <w:tc>
          <w:tcPr>
            <w:tcW w:w="2837" w:type="dxa"/>
          </w:tcPr>
          <w:p w:rsidR="008C10C7" w:rsidRPr="00DF5DB4" w:rsidRDefault="001134EB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Питома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вага,</w:t>
            </w:r>
            <w:r w:rsidRPr="00DF5DB4">
              <w:rPr>
                <w:spacing w:val="-3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%</w:t>
            </w:r>
          </w:p>
        </w:tc>
      </w:tr>
      <w:tr w:rsidR="00BE4B1E" w:rsidRPr="00DF5DB4" w:rsidTr="0019698A">
        <w:trPr>
          <w:trHeight w:val="323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304" w:lineRule="exact"/>
              <w:ind w:left="11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8C10C7" w:rsidRPr="00DF5DB4" w:rsidRDefault="001134EB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8C10C7" w:rsidRPr="00DF5DB4" w:rsidRDefault="001134EB">
            <w:pPr>
              <w:pStyle w:val="TableParagraph"/>
              <w:spacing w:line="304" w:lineRule="exact"/>
              <w:ind w:left="9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4</w:t>
            </w:r>
          </w:p>
        </w:tc>
      </w:tr>
      <w:tr w:rsidR="00BE4B1E" w:rsidRPr="00DF5DB4" w:rsidTr="0019698A">
        <w:trPr>
          <w:trHeight w:val="251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2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0100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Державне</w:t>
            </w:r>
            <w:r w:rsidRPr="00DF5DB4">
              <w:rPr>
                <w:spacing w:val="-4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управління</w:t>
            </w:r>
          </w:p>
        </w:tc>
        <w:tc>
          <w:tcPr>
            <w:tcW w:w="2834" w:type="dxa"/>
          </w:tcPr>
          <w:p w:rsidR="008C10C7" w:rsidRPr="00DF5DB4" w:rsidRDefault="006E6C1E" w:rsidP="00727329">
            <w:pPr>
              <w:pStyle w:val="TableParagraph"/>
              <w:spacing w:line="232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376,274</w:t>
            </w:r>
          </w:p>
        </w:tc>
        <w:tc>
          <w:tcPr>
            <w:tcW w:w="2837" w:type="dxa"/>
          </w:tcPr>
          <w:p w:rsidR="008C10C7" w:rsidRPr="00DF5DB4" w:rsidRDefault="00FE64B5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5,63</w:t>
            </w:r>
          </w:p>
        </w:tc>
      </w:tr>
      <w:tr w:rsidR="00BE4B1E" w:rsidRPr="00DF5DB4" w:rsidTr="0019698A">
        <w:trPr>
          <w:trHeight w:val="253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1000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Освіта</w:t>
            </w:r>
          </w:p>
        </w:tc>
        <w:tc>
          <w:tcPr>
            <w:tcW w:w="2834" w:type="dxa"/>
          </w:tcPr>
          <w:p w:rsidR="008C10C7" w:rsidRPr="00DF5DB4" w:rsidRDefault="00857C0F" w:rsidP="00727329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1344,084</w:t>
            </w:r>
          </w:p>
        </w:tc>
        <w:tc>
          <w:tcPr>
            <w:tcW w:w="2837" w:type="dxa"/>
          </w:tcPr>
          <w:p w:rsidR="008C10C7" w:rsidRPr="00DF5DB4" w:rsidRDefault="00FE64B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20,09</w:t>
            </w:r>
          </w:p>
        </w:tc>
      </w:tr>
      <w:tr w:rsidR="006E6C1E" w:rsidRPr="00DF5DB4" w:rsidTr="0019698A">
        <w:trPr>
          <w:trHeight w:val="253"/>
        </w:trPr>
        <w:tc>
          <w:tcPr>
            <w:tcW w:w="831" w:type="dxa"/>
          </w:tcPr>
          <w:p w:rsidR="006E6C1E" w:rsidRPr="00DF5DB4" w:rsidRDefault="006E6C1E">
            <w:pPr>
              <w:pStyle w:val="TableParagraph"/>
              <w:spacing w:line="234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5000</w:t>
            </w:r>
          </w:p>
        </w:tc>
        <w:tc>
          <w:tcPr>
            <w:tcW w:w="3530" w:type="dxa"/>
          </w:tcPr>
          <w:p w:rsidR="006E6C1E" w:rsidRPr="00DF5DB4" w:rsidRDefault="006E6C1E" w:rsidP="006E6C1E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Фізкультура та спорт</w:t>
            </w:r>
          </w:p>
        </w:tc>
        <w:tc>
          <w:tcPr>
            <w:tcW w:w="2834" w:type="dxa"/>
          </w:tcPr>
          <w:p w:rsidR="006E6C1E" w:rsidRPr="00DF5DB4" w:rsidRDefault="006E6C1E" w:rsidP="00727329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</w:t>
            </w:r>
            <w:r w:rsidR="00857C0F" w:rsidRPr="00DF5DB4">
              <w:rPr>
                <w:sz w:val="24"/>
                <w:szCs w:val="24"/>
              </w:rPr>
              <w:t>6,800</w:t>
            </w:r>
          </w:p>
        </w:tc>
        <w:tc>
          <w:tcPr>
            <w:tcW w:w="2837" w:type="dxa"/>
          </w:tcPr>
          <w:p w:rsidR="006E6C1E" w:rsidRPr="00DF5DB4" w:rsidRDefault="00B6305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0,25</w:t>
            </w:r>
          </w:p>
        </w:tc>
      </w:tr>
      <w:tr w:rsidR="00BE4B1E" w:rsidRPr="00DF5DB4" w:rsidTr="0019698A">
        <w:trPr>
          <w:trHeight w:val="254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6000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ЖКГ</w:t>
            </w:r>
          </w:p>
        </w:tc>
        <w:tc>
          <w:tcPr>
            <w:tcW w:w="2834" w:type="dxa"/>
          </w:tcPr>
          <w:p w:rsidR="008C10C7" w:rsidRPr="00DF5DB4" w:rsidRDefault="003734CE" w:rsidP="00727329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179,854</w:t>
            </w:r>
          </w:p>
        </w:tc>
        <w:tc>
          <w:tcPr>
            <w:tcW w:w="2837" w:type="dxa"/>
          </w:tcPr>
          <w:p w:rsidR="008C10C7" w:rsidRPr="00DF5DB4" w:rsidRDefault="00FE64B5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2,69</w:t>
            </w:r>
          </w:p>
        </w:tc>
      </w:tr>
      <w:tr w:rsidR="00BE4B1E" w:rsidRPr="00DF5DB4" w:rsidTr="0019698A">
        <w:trPr>
          <w:trHeight w:val="251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2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7000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Економічна</w:t>
            </w:r>
            <w:r w:rsidRPr="00DF5DB4">
              <w:rPr>
                <w:spacing w:val="-5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діяльність</w:t>
            </w:r>
          </w:p>
        </w:tc>
        <w:tc>
          <w:tcPr>
            <w:tcW w:w="2834" w:type="dxa"/>
          </w:tcPr>
          <w:p w:rsidR="008C10C7" w:rsidRPr="00DF5DB4" w:rsidRDefault="00727329" w:rsidP="006E6C1E">
            <w:pPr>
              <w:pStyle w:val="TableParagraph"/>
              <w:spacing w:line="232" w:lineRule="exact"/>
              <w:ind w:left="0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 xml:space="preserve">  </w:t>
            </w:r>
            <w:r w:rsidR="006E6C1E" w:rsidRPr="00DF5DB4">
              <w:rPr>
                <w:sz w:val="24"/>
                <w:szCs w:val="24"/>
              </w:rPr>
              <w:t>4679,575</w:t>
            </w:r>
          </w:p>
        </w:tc>
        <w:tc>
          <w:tcPr>
            <w:tcW w:w="2837" w:type="dxa"/>
          </w:tcPr>
          <w:p w:rsidR="008C10C7" w:rsidRPr="00DF5DB4" w:rsidRDefault="00FE64B5">
            <w:pPr>
              <w:pStyle w:val="TableParagraph"/>
              <w:spacing w:line="232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69,96</w:t>
            </w:r>
          </w:p>
        </w:tc>
      </w:tr>
      <w:tr w:rsidR="00BE4B1E" w:rsidRPr="00DF5DB4" w:rsidTr="0019698A">
        <w:trPr>
          <w:trHeight w:val="254"/>
        </w:trPr>
        <w:tc>
          <w:tcPr>
            <w:tcW w:w="831" w:type="dxa"/>
          </w:tcPr>
          <w:p w:rsidR="008C10C7" w:rsidRPr="00DF5DB4" w:rsidRDefault="001134EB">
            <w:pPr>
              <w:pStyle w:val="TableParagraph"/>
              <w:spacing w:line="234" w:lineRule="exact"/>
              <w:ind w:left="89" w:right="93"/>
              <w:jc w:val="center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8000</w:t>
            </w: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Інша</w:t>
            </w:r>
            <w:r w:rsidRPr="00DF5DB4">
              <w:rPr>
                <w:spacing w:val="-1"/>
                <w:sz w:val="24"/>
                <w:szCs w:val="24"/>
              </w:rPr>
              <w:t xml:space="preserve"> </w:t>
            </w:r>
            <w:r w:rsidRPr="00DF5DB4">
              <w:rPr>
                <w:sz w:val="24"/>
                <w:szCs w:val="24"/>
              </w:rPr>
              <w:t>діяльність</w:t>
            </w:r>
          </w:p>
        </w:tc>
        <w:tc>
          <w:tcPr>
            <w:tcW w:w="2834" w:type="dxa"/>
          </w:tcPr>
          <w:p w:rsidR="008C10C7" w:rsidRPr="00DF5DB4" w:rsidRDefault="00857C0F" w:rsidP="00727329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92,448</w:t>
            </w:r>
          </w:p>
        </w:tc>
        <w:tc>
          <w:tcPr>
            <w:tcW w:w="2837" w:type="dxa"/>
          </w:tcPr>
          <w:p w:rsidR="008C10C7" w:rsidRPr="00DF5DB4" w:rsidRDefault="00B6305E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1,38</w:t>
            </w:r>
          </w:p>
        </w:tc>
      </w:tr>
      <w:tr w:rsidR="00BE4B1E" w:rsidRPr="00DF5DB4" w:rsidTr="0019698A">
        <w:trPr>
          <w:trHeight w:val="321"/>
        </w:trPr>
        <w:tc>
          <w:tcPr>
            <w:tcW w:w="831" w:type="dxa"/>
          </w:tcPr>
          <w:p w:rsidR="008C10C7" w:rsidRPr="00DF5DB4" w:rsidRDefault="008C10C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30" w:type="dxa"/>
          </w:tcPr>
          <w:p w:rsidR="008C10C7" w:rsidRPr="00DF5DB4" w:rsidRDefault="001134EB">
            <w:pPr>
              <w:pStyle w:val="TableParagraph"/>
              <w:spacing w:line="247" w:lineRule="exact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РАЗОМ</w:t>
            </w:r>
          </w:p>
        </w:tc>
        <w:tc>
          <w:tcPr>
            <w:tcW w:w="2834" w:type="dxa"/>
          </w:tcPr>
          <w:p w:rsidR="008C10C7" w:rsidRPr="00DF5DB4" w:rsidRDefault="003F192F" w:rsidP="00727329">
            <w:pPr>
              <w:pStyle w:val="TableParagraph"/>
              <w:spacing w:line="247" w:lineRule="exact"/>
              <w:jc w:val="both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6689,035</w:t>
            </w:r>
          </w:p>
        </w:tc>
        <w:tc>
          <w:tcPr>
            <w:tcW w:w="2837" w:type="dxa"/>
          </w:tcPr>
          <w:p w:rsidR="008C10C7" w:rsidRPr="00DF5DB4" w:rsidRDefault="001134EB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  <w:r w:rsidRPr="00DF5DB4">
              <w:rPr>
                <w:sz w:val="24"/>
                <w:szCs w:val="24"/>
              </w:rPr>
              <w:t>100</w:t>
            </w:r>
          </w:p>
        </w:tc>
      </w:tr>
    </w:tbl>
    <w:p w:rsidR="008C10C7" w:rsidRPr="00CC3364" w:rsidRDefault="008C10C7">
      <w:pPr>
        <w:pStyle w:val="a3"/>
        <w:spacing w:before="9"/>
        <w:rPr>
          <w:b/>
          <w:color w:val="FF0000"/>
        </w:rPr>
      </w:pPr>
    </w:p>
    <w:p w:rsidR="008C10C7" w:rsidRPr="00CC3364" w:rsidRDefault="001134EB">
      <w:pPr>
        <w:pStyle w:val="2"/>
        <w:spacing w:line="322" w:lineRule="exact"/>
        <w:ind w:left="260"/>
        <w:jc w:val="left"/>
      </w:pPr>
      <w:r w:rsidRPr="00CC3364">
        <w:t>Начальник</w:t>
      </w:r>
      <w:r w:rsidRPr="00CC3364">
        <w:rPr>
          <w:spacing w:val="-4"/>
        </w:rPr>
        <w:t xml:space="preserve"> </w:t>
      </w:r>
      <w:r w:rsidRPr="00CC3364">
        <w:t>Відділу</w:t>
      </w:r>
      <w:r w:rsidRPr="00CC3364">
        <w:rPr>
          <w:spacing w:val="-3"/>
        </w:rPr>
        <w:t xml:space="preserve"> </w:t>
      </w:r>
      <w:r w:rsidRPr="00CC3364">
        <w:t>фінансів</w:t>
      </w:r>
    </w:p>
    <w:p w:rsidR="008C10C7" w:rsidRDefault="001134EB">
      <w:pPr>
        <w:tabs>
          <w:tab w:val="left" w:pos="7422"/>
        </w:tabs>
        <w:ind w:left="260"/>
        <w:rPr>
          <w:b/>
          <w:sz w:val="28"/>
        </w:rPr>
      </w:pPr>
      <w:r w:rsidRPr="00CC3364">
        <w:rPr>
          <w:b/>
          <w:sz w:val="28"/>
          <w:szCs w:val="28"/>
        </w:rPr>
        <w:t>Греб</w:t>
      </w:r>
      <w:r w:rsidRPr="00BE4B1E">
        <w:rPr>
          <w:b/>
          <w:sz w:val="28"/>
        </w:rPr>
        <w:t>інківської</w:t>
      </w:r>
      <w:r w:rsidRPr="00BE4B1E">
        <w:rPr>
          <w:b/>
          <w:spacing w:val="-2"/>
          <w:sz w:val="28"/>
        </w:rPr>
        <w:t xml:space="preserve"> </w:t>
      </w:r>
      <w:r w:rsidRPr="00BE4B1E">
        <w:rPr>
          <w:b/>
          <w:sz w:val="28"/>
        </w:rPr>
        <w:t>селищної</w:t>
      </w:r>
      <w:r w:rsidRPr="00BE4B1E">
        <w:rPr>
          <w:b/>
          <w:spacing w:val="-2"/>
          <w:sz w:val="28"/>
        </w:rPr>
        <w:t xml:space="preserve"> </w:t>
      </w:r>
      <w:r w:rsidRPr="00BE4B1E">
        <w:rPr>
          <w:b/>
          <w:sz w:val="28"/>
        </w:rPr>
        <w:t>ради</w:t>
      </w:r>
      <w:r>
        <w:rPr>
          <w:b/>
          <w:sz w:val="28"/>
        </w:rPr>
        <w:tab/>
      </w:r>
      <w:r w:rsidR="00BE4B1E">
        <w:rPr>
          <w:b/>
          <w:sz w:val="28"/>
        </w:rPr>
        <w:t>Валентина ШВИДКА</w:t>
      </w:r>
    </w:p>
    <w:sectPr w:rsidR="008C10C7">
      <w:pgSz w:w="12240" w:h="15840"/>
      <w:pgMar w:top="64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C7"/>
    <w:rsid w:val="00001434"/>
    <w:rsid w:val="00002C10"/>
    <w:rsid w:val="000101D6"/>
    <w:rsid w:val="000130CF"/>
    <w:rsid w:val="0003472B"/>
    <w:rsid w:val="0004626A"/>
    <w:rsid w:val="000602D4"/>
    <w:rsid w:val="0006723C"/>
    <w:rsid w:val="00086367"/>
    <w:rsid w:val="000975E7"/>
    <w:rsid w:val="000A1CD2"/>
    <w:rsid w:val="000B10CF"/>
    <w:rsid w:val="0010592D"/>
    <w:rsid w:val="00106F91"/>
    <w:rsid w:val="00111428"/>
    <w:rsid w:val="001134EB"/>
    <w:rsid w:val="001223DB"/>
    <w:rsid w:val="00130233"/>
    <w:rsid w:val="0013051F"/>
    <w:rsid w:val="00131406"/>
    <w:rsid w:val="00136186"/>
    <w:rsid w:val="00142ACB"/>
    <w:rsid w:val="001604CF"/>
    <w:rsid w:val="001613CF"/>
    <w:rsid w:val="001675D7"/>
    <w:rsid w:val="001729F7"/>
    <w:rsid w:val="00192AD0"/>
    <w:rsid w:val="0019698A"/>
    <w:rsid w:val="001A4764"/>
    <w:rsid w:val="001A4EC7"/>
    <w:rsid w:val="001C397D"/>
    <w:rsid w:val="001D6B2A"/>
    <w:rsid w:val="001E7990"/>
    <w:rsid w:val="00242904"/>
    <w:rsid w:val="00267158"/>
    <w:rsid w:val="00281CD6"/>
    <w:rsid w:val="00282932"/>
    <w:rsid w:val="00292AB3"/>
    <w:rsid w:val="00294D5A"/>
    <w:rsid w:val="002A4E59"/>
    <w:rsid w:val="002F2694"/>
    <w:rsid w:val="0033038D"/>
    <w:rsid w:val="00347CAE"/>
    <w:rsid w:val="003504B6"/>
    <w:rsid w:val="0036193B"/>
    <w:rsid w:val="003734CE"/>
    <w:rsid w:val="00374075"/>
    <w:rsid w:val="00387384"/>
    <w:rsid w:val="003A1A9D"/>
    <w:rsid w:val="003C26E6"/>
    <w:rsid w:val="003C4E18"/>
    <w:rsid w:val="003D0FAE"/>
    <w:rsid w:val="003E2C3B"/>
    <w:rsid w:val="003E34B4"/>
    <w:rsid w:val="003F192F"/>
    <w:rsid w:val="00402AC7"/>
    <w:rsid w:val="00422B41"/>
    <w:rsid w:val="00446CBC"/>
    <w:rsid w:val="00451EEA"/>
    <w:rsid w:val="00491D3A"/>
    <w:rsid w:val="00492A4D"/>
    <w:rsid w:val="00492C7B"/>
    <w:rsid w:val="004977C9"/>
    <w:rsid w:val="004A3AEC"/>
    <w:rsid w:val="004C7F16"/>
    <w:rsid w:val="004D3B33"/>
    <w:rsid w:val="004E7632"/>
    <w:rsid w:val="004F065D"/>
    <w:rsid w:val="0050239E"/>
    <w:rsid w:val="0050394D"/>
    <w:rsid w:val="00503C26"/>
    <w:rsid w:val="005121F8"/>
    <w:rsid w:val="00514AFB"/>
    <w:rsid w:val="005252B5"/>
    <w:rsid w:val="00526038"/>
    <w:rsid w:val="00533AA9"/>
    <w:rsid w:val="00536638"/>
    <w:rsid w:val="00553F54"/>
    <w:rsid w:val="005873E2"/>
    <w:rsid w:val="005912BB"/>
    <w:rsid w:val="005917DF"/>
    <w:rsid w:val="005F6D63"/>
    <w:rsid w:val="006023E8"/>
    <w:rsid w:val="00602628"/>
    <w:rsid w:val="00602DBF"/>
    <w:rsid w:val="00613CB7"/>
    <w:rsid w:val="00635F55"/>
    <w:rsid w:val="00640958"/>
    <w:rsid w:val="0065263F"/>
    <w:rsid w:val="00652879"/>
    <w:rsid w:val="00670D36"/>
    <w:rsid w:val="00673135"/>
    <w:rsid w:val="00686B47"/>
    <w:rsid w:val="006936BC"/>
    <w:rsid w:val="0069554D"/>
    <w:rsid w:val="006E69E4"/>
    <w:rsid w:val="006E6C1E"/>
    <w:rsid w:val="006E7ECA"/>
    <w:rsid w:val="00721E2B"/>
    <w:rsid w:val="00727329"/>
    <w:rsid w:val="00741121"/>
    <w:rsid w:val="007653E7"/>
    <w:rsid w:val="007E5BDA"/>
    <w:rsid w:val="007E7086"/>
    <w:rsid w:val="00801FD9"/>
    <w:rsid w:val="00806A19"/>
    <w:rsid w:val="00836947"/>
    <w:rsid w:val="008569AF"/>
    <w:rsid w:val="00857C0F"/>
    <w:rsid w:val="00867E77"/>
    <w:rsid w:val="0087303C"/>
    <w:rsid w:val="00881487"/>
    <w:rsid w:val="008B1867"/>
    <w:rsid w:val="008C10C7"/>
    <w:rsid w:val="008C489B"/>
    <w:rsid w:val="008D0A88"/>
    <w:rsid w:val="008D13E0"/>
    <w:rsid w:val="008E1CB0"/>
    <w:rsid w:val="008E4ACA"/>
    <w:rsid w:val="0090278A"/>
    <w:rsid w:val="009238BC"/>
    <w:rsid w:val="00937126"/>
    <w:rsid w:val="0095378A"/>
    <w:rsid w:val="00964F5E"/>
    <w:rsid w:val="00974C1C"/>
    <w:rsid w:val="009975AE"/>
    <w:rsid w:val="009A19C3"/>
    <w:rsid w:val="009B2AC1"/>
    <w:rsid w:val="009E3687"/>
    <w:rsid w:val="009E3D53"/>
    <w:rsid w:val="00A10099"/>
    <w:rsid w:val="00A14E60"/>
    <w:rsid w:val="00A3781B"/>
    <w:rsid w:val="00A5517C"/>
    <w:rsid w:val="00A5542D"/>
    <w:rsid w:val="00A62B1D"/>
    <w:rsid w:val="00A80323"/>
    <w:rsid w:val="00A938B2"/>
    <w:rsid w:val="00AD5BDB"/>
    <w:rsid w:val="00AE0D45"/>
    <w:rsid w:val="00AE5F2F"/>
    <w:rsid w:val="00B02A2A"/>
    <w:rsid w:val="00B56FBE"/>
    <w:rsid w:val="00B6305E"/>
    <w:rsid w:val="00B84529"/>
    <w:rsid w:val="00BA540A"/>
    <w:rsid w:val="00BA5764"/>
    <w:rsid w:val="00BB51AC"/>
    <w:rsid w:val="00BE4335"/>
    <w:rsid w:val="00BE4B1E"/>
    <w:rsid w:val="00BF3B9C"/>
    <w:rsid w:val="00C03A1F"/>
    <w:rsid w:val="00C302DE"/>
    <w:rsid w:val="00C35145"/>
    <w:rsid w:val="00C42149"/>
    <w:rsid w:val="00C441C1"/>
    <w:rsid w:val="00C94E59"/>
    <w:rsid w:val="00CA3842"/>
    <w:rsid w:val="00CC3364"/>
    <w:rsid w:val="00CC6503"/>
    <w:rsid w:val="00D1439E"/>
    <w:rsid w:val="00D32935"/>
    <w:rsid w:val="00D428D7"/>
    <w:rsid w:val="00D47ABD"/>
    <w:rsid w:val="00D51848"/>
    <w:rsid w:val="00D6628A"/>
    <w:rsid w:val="00D752AF"/>
    <w:rsid w:val="00D75D74"/>
    <w:rsid w:val="00DA185E"/>
    <w:rsid w:val="00DA3982"/>
    <w:rsid w:val="00DF5DB4"/>
    <w:rsid w:val="00E00C8D"/>
    <w:rsid w:val="00E35113"/>
    <w:rsid w:val="00E36B1B"/>
    <w:rsid w:val="00E37731"/>
    <w:rsid w:val="00E46D54"/>
    <w:rsid w:val="00E52641"/>
    <w:rsid w:val="00E535DF"/>
    <w:rsid w:val="00E64D0F"/>
    <w:rsid w:val="00E749A9"/>
    <w:rsid w:val="00E92FFC"/>
    <w:rsid w:val="00EA7149"/>
    <w:rsid w:val="00EC07DB"/>
    <w:rsid w:val="00EC3CDF"/>
    <w:rsid w:val="00EF4304"/>
    <w:rsid w:val="00F07173"/>
    <w:rsid w:val="00F2212D"/>
    <w:rsid w:val="00F227F7"/>
    <w:rsid w:val="00F2302F"/>
    <w:rsid w:val="00F302DD"/>
    <w:rsid w:val="00F4250F"/>
    <w:rsid w:val="00F45804"/>
    <w:rsid w:val="00F50F8F"/>
    <w:rsid w:val="00F52323"/>
    <w:rsid w:val="00F53770"/>
    <w:rsid w:val="00F67F9A"/>
    <w:rsid w:val="00F876EE"/>
    <w:rsid w:val="00F938D7"/>
    <w:rsid w:val="00FA090C"/>
    <w:rsid w:val="00FA0F77"/>
    <w:rsid w:val="00FA372A"/>
    <w:rsid w:val="00FB13F7"/>
    <w:rsid w:val="00FB4F1A"/>
    <w:rsid w:val="00FD5B2C"/>
    <w:rsid w:val="00FE64B5"/>
    <w:rsid w:val="00FF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7C855-D5AE-47AB-9AEA-87BB64E9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70"/>
      <w:ind w:left="1364" w:right="327" w:hanging="884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ind w:left="538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369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94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3;&#1086;&#1074;&#1080;&#1081;%20&#1040;&#1088;&#1082;&#1091;&#1096;%20Microsoft%20Excel%20(4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3;&#1086;&#1074;&#1080;&#1081;%20&#1040;&#1088;&#1082;&#1091;&#1096;%20Microsoft%20Excel%20(4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3;&#1086;&#1074;&#1080;&#1081;%20&#1040;&#1088;&#1082;&#1091;&#1096;%20Microsoft%20Excel%20(4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603843097594452E-2"/>
          <c:y val="8.920047068897213E-3"/>
          <c:w val="0.92561294517084447"/>
          <c:h val="0.8359506733097817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6"/>
              <c:layout>
                <c:manualLayout>
                  <c:x val="-1.5290519877676962E-3"/>
                  <c:y val="-4.70970301121762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C07-4F72-BE7E-D8231105227B}"/>
                </c:ex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5045871559633142E-2"/>
                  <c:y val="-4.22249235488475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C07-4F72-BE7E-D823110522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доходи!$B$4:$B$12</c:f>
              <c:strCache>
                <c:ptCount val="9"/>
                <c:pt idx="0">
                  <c:v>Податок та збір на доходи фізичних осіб</c:v>
                </c:pt>
                <c:pt idx="2">
                  <c:v>Рентна плата та плата за використання інших природних ресурсів</c:v>
                </c:pt>
                <c:pt idx="3">
                  <c:v>Акцизний податок, пальне</c:v>
                </c:pt>
                <c:pt idx="4">
                  <c:v>Податок на майно</c:v>
                </c:pt>
                <c:pt idx="5">
                  <c:v>Єдиний податок</c:v>
                </c:pt>
                <c:pt idx="6">
                  <c:v>Неподаткові надходження</c:v>
                </c:pt>
                <c:pt idx="7">
                  <c:v>Офіційні трансферти</c:v>
                </c:pt>
                <c:pt idx="8">
                  <c:v>Всього (без урахування трансфертів)</c:v>
                </c:pt>
              </c:strCache>
            </c:strRef>
          </c:cat>
          <c:val>
            <c:numRef>
              <c:f>доходи!$C$4:$C$12</c:f>
              <c:numCache>
                <c:formatCode>General</c:formatCode>
                <c:ptCount val="9"/>
                <c:pt idx="0">
                  <c:v>16320</c:v>
                </c:pt>
                <c:pt idx="2">
                  <c:v>3</c:v>
                </c:pt>
                <c:pt idx="3">
                  <c:v>1400</c:v>
                </c:pt>
                <c:pt idx="4">
                  <c:v>6540</c:v>
                </c:pt>
                <c:pt idx="5">
                  <c:v>8100</c:v>
                </c:pt>
                <c:pt idx="6">
                  <c:v>378</c:v>
                </c:pt>
                <c:pt idx="7">
                  <c:v>37614.485000000001</c:v>
                </c:pt>
                <c:pt idx="8">
                  <c:v>32741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C07-4F72-BE7E-D8231105227B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5.1987767584097858E-2"/>
                  <c:y val="-5.35931721966142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C07-4F72-BE7E-D8231105227B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522935779816515E-2"/>
                  <c:y val="-0.177019871800937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5C07-4F72-BE7E-D8231105227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доходи!$B$4:$B$12</c:f>
              <c:strCache>
                <c:ptCount val="9"/>
                <c:pt idx="0">
                  <c:v>Податок та збір на доходи фізичних осіб</c:v>
                </c:pt>
                <c:pt idx="2">
                  <c:v>Рентна плата та плата за використання інших природних ресурсів</c:v>
                </c:pt>
                <c:pt idx="3">
                  <c:v>Акцизний податок, пальне</c:v>
                </c:pt>
                <c:pt idx="4">
                  <c:v>Податок на майно</c:v>
                </c:pt>
                <c:pt idx="5">
                  <c:v>Єдиний податок</c:v>
                </c:pt>
                <c:pt idx="6">
                  <c:v>Неподаткові надходження</c:v>
                </c:pt>
                <c:pt idx="7">
                  <c:v>Офіційні трансферти</c:v>
                </c:pt>
                <c:pt idx="8">
                  <c:v>Всього (без урахування трансфертів)</c:v>
                </c:pt>
              </c:strCache>
            </c:strRef>
          </c:cat>
          <c:val>
            <c:numRef>
              <c:f>доходи!$D$4:$D$12</c:f>
              <c:numCache>
                <c:formatCode>General</c:formatCode>
                <c:ptCount val="9"/>
                <c:pt idx="0">
                  <c:v>18598.221000000001</c:v>
                </c:pt>
                <c:pt idx="2">
                  <c:v>3.65</c:v>
                </c:pt>
                <c:pt idx="3">
                  <c:v>2296.3609999999999</c:v>
                </c:pt>
                <c:pt idx="4">
                  <c:v>9086.9709999999995</c:v>
                </c:pt>
                <c:pt idx="5">
                  <c:v>11726.75</c:v>
                </c:pt>
                <c:pt idx="6">
                  <c:v>525.48599999999999</c:v>
                </c:pt>
                <c:pt idx="7">
                  <c:v>37643.911</c:v>
                </c:pt>
                <c:pt idx="8">
                  <c:v>42237.444000000003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C07-4F72-BE7E-D823110522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702360"/>
        <c:axId val="213702752"/>
      </c:barChart>
      <c:catAx>
        <c:axId val="213702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702752"/>
        <c:crosses val="autoZero"/>
        <c:auto val="1"/>
        <c:lblAlgn val="ctr"/>
        <c:lblOffset val="100"/>
        <c:noMultiLvlLbl val="0"/>
      </c:catAx>
      <c:valAx>
        <c:axId val="213702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3702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62-42A7-A165-0B457CC572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62-42A7-A165-0B457CC572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62-42A7-A165-0B457CC572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62-42A7-A165-0B457CC572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1462-42A7-A165-0B457CC572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462-42A7-A165-0B457CC572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462-42A7-A165-0B457CC572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462-42A7-A165-0B457CC572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462-42A7-A165-0B457CC572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462-42A7-A165-0B457CC5724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Лист1!$A$3:$B$12</c:f>
              <c:multiLvlStrCache>
                <c:ptCount val="10"/>
                <c:lvl>
                  <c:pt idx="0">
                    <c:v>Державне управління</c:v>
                  </c:pt>
                  <c:pt idx="1">
                    <c:v>Освіта</c:v>
                  </c:pt>
                  <c:pt idx="2">
                    <c:v>Охорона здоров'я</c:v>
                  </c:pt>
                  <c:pt idx="3">
                    <c:v>Соціальний захист та соціальне забезпечення</c:v>
                  </c:pt>
                  <c:pt idx="4">
                    <c:v>Культура і мистецтво</c:v>
                  </c:pt>
                  <c:pt idx="5">
                    <c:v>Фізична культура та спорт</c:v>
                  </c:pt>
                  <c:pt idx="6">
                    <c:v>ЖКГ</c:v>
                  </c:pt>
                  <c:pt idx="7">
                    <c:v>Економічна діяльність</c:v>
                  </c:pt>
                  <c:pt idx="8">
                    <c:v>Інша діяльність</c:v>
                  </c:pt>
                  <c:pt idx="9">
                    <c:v>Міжбюджетні трансферти</c:v>
                  </c:pt>
                </c:lvl>
                <c:lvl>
                  <c:pt idx="0">
                    <c:v>100</c:v>
                  </c:pt>
                  <c:pt idx="1">
                    <c:v>1000</c:v>
                  </c:pt>
                  <c:pt idx="2">
                    <c:v>2000</c:v>
                  </c:pt>
                  <c:pt idx="3">
                    <c:v>3000</c:v>
                  </c:pt>
                  <c:pt idx="4">
                    <c:v>4000</c:v>
                  </c:pt>
                  <c:pt idx="5">
                    <c:v>5000</c:v>
                  </c:pt>
                  <c:pt idx="6">
                    <c:v>6000</c:v>
                  </c:pt>
                  <c:pt idx="7">
                    <c:v>7000</c:v>
                  </c:pt>
                  <c:pt idx="8">
                    <c:v>8000</c:v>
                  </c:pt>
                  <c:pt idx="9">
                    <c:v>9000</c:v>
                  </c:pt>
                </c:lvl>
              </c:multiLvlStrCache>
            </c:multiLvlStrRef>
          </c:cat>
          <c:val>
            <c:numRef>
              <c:f>Лист1!$C$3:$C$12</c:f>
              <c:numCache>
                <c:formatCode>General</c:formatCode>
                <c:ptCount val="10"/>
                <c:pt idx="0">
                  <c:v>12712.64</c:v>
                </c:pt>
                <c:pt idx="1">
                  <c:v>38726.652999999998</c:v>
                </c:pt>
                <c:pt idx="2">
                  <c:v>800</c:v>
                </c:pt>
                <c:pt idx="3">
                  <c:v>1619.2840000000001</c:v>
                </c:pt>
                <c:pt idx="4">
                  <c:v>1041.164</c:v>
                </c:pt>
                <c:pt idx="5">
                  <c:v>963.75300000000004</c:v>
                </c:pt>
                <c:pt idx="6">
                  <c:v>4098.8860000000004</c:v>
                </c:pt>
                <c:pt idx="7">
                  <c:v>525.32899999999995</c:v>
                </c:pt>
                <c:pt idx="8">
                  <c:v>476.279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1462-42A7-A165-0B457CC5724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1462-42A7-A165-0B457CC5724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1462-42A7-A165-0B457CC5724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A-1462-42A7-A165-0B457CC5724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C-1462-42A7-A165-0B457CC5724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E-1462-42A7-A165-0B457CC5724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0-1462-42A7-A165-0B457CC5724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2-1462-42A7-A165-0B457CC5724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4-1462-42A7-A165-0B457CC5724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6-1462-42A7-A165-0B457CC5724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8-1462-42A7-A165-0B457CC57245}"/>
              </c:ext>
            </c:extLst>
          </c:dPt>
          <c:cat>
            <c:multiLvlStrRef>
              <c:f>Лист1!$A$3:$B$12</c:f>
              <c:multiLvlStrCache>
                <c:ptCount val="10"/>
                <c:lvl>
                  <c:pt idx="0">
                    <c:v>Державне управління</c:v>
                  </c:pt>
                  <c:pt idx="1">
                    <c:v>Освіта</c:v>
                  </c:pt>
                  <c:pt idx="2">
                    <c:v>Охорона здоров'я</c:v>
                  </c:pt>
                  <c:pt idx="3">
                    <c:v>Соціальний захист та соціальне забезпечення</c:v>
                  </c:pt>
                  <c:pt idx="4">
                    <c:v>Культура і мистецтво</c:v>
                  </c:pt>
                  <c:pt idx="5">
                    <c:v>Фізична культура та спорт</c:v>
                  </c:pt>
                  <c:pt idx="6">
                    <c:v>ЖКГ</c:v>
                  </c:pt>
                  <c:pt idx="7">
                    <c:v>Економічна діяльність</c:v>
                  </c:pt>
                  <c:pt idx="8">
                    <c:v>Інша діяльність</c:v>
                  </c:pt>
                  <c:pt idx="9">
                    <c:v>Міжбюджетні трансферти</c:v>
                  </c:pt>
                </c:lvl>
                <c:lvl>
                  <c:pt idx="0">
                    <c:v>100</c:v>
                  </c:pt>
                  <c:pt idx="1">
                    <c:v>1000</c:v>
                  </c:pt>
                  <c:pt idx="2">
                    <c:v>2000</c:v>
                  </c:pt>
                  <c:pt idx="3">
                    <c:v>3000</c:v>
                  </c:pt>
                  <c:pt idx="4">
                    <c:v>4000</c:v>
                  </c:pt>
                  <c:pt idx="5">
                    <c:v>5000</c:v>
                  </c:pt>
                  <c:pt idx="6">
                    <c:v>6000</c:v>
                  </c:pt>
                  <c:pt idx="7">
                    <c:v>7000</c:v>
                  </c:pt>
                  <c:pt idx="8">
                    <c:v>8000</c:v>
                  </c:pt>
                  <c:pt idx="9">
                    <c:v>9000</c:v>
                  </c:pt>
                </c:lvl>
              </c:multiLvlStrCache>
            </c:multiLvlStrRef>
          </c:cat>
          <c:val>
            <c:numRef>
              <c:f>Лист1!$D$3:$D$12</c:f>
              <c:numCache>
                <c:formatCode>General</c:formatCode>
                <c:ptCount val="10"/>
                <c:pt idx="0">
                  <c:v>20.85</c:v>
                </c:pt>
                <c:pt idx="1">
                  <c:v>63.52</c:v>
                </c:pt>
                <c:pt idx="2">
                  <c:v>1.31</c:v>
                </c:pt>
                <c:pt idx="3">
                  <c:v>2.66</c:v>
                </c:pt>
                <c:pt idx="4">
                  <c:v>1.71</c:v>
                </c:pt>
                <c:pt idx="5">
                  <c:v>1.58</c:v>
                </c:pt>
                <c:pt idx="6">
                  <c:v>6.73</c:v>
                </c:pt>
                <c:pt idx="7">
                  <c:v>0.86</c:v>
                </c:pt>
                <c:pt idx="8">
                  <c:v>0.78</c:v>
                </c:pt>
                <c:pt idx="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9-1462-42A7-A165-0B457CC57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8.0749763195339858E-2"/>
          <c:w val="1"/>
          <c:h val="0.91925027166440965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38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F2-48F4-81F8-6088B30FBB7A}"/>
              </c:ext>
            </c:extLst>
          </c:dPt>
          <c:dPt>
            <c:idx val="1"/>
            <c:bubble3D val="0"/>
            <c:explosion val="36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F2-48F4-81F8-6088B30FBB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F2-48F4-81F8-6088B30FBB7A}"/>
              </c:ext>
            </c:extLst>
          </c:dPt>
          <c:dPt>
            <c:idx val="3"/>
            <c:bubble3D val="0"/>
            <c:explosion val="25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6F2-48F4-81F8-6088B30FBB7A}"/>
              </c:ext>
            </c:extLst>
          </c:dPt>
          <c:dPt>
            <c:idx val="4"/>
            <c:bubble3D val="0"/>
            <c:explosion val="18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6F2-48F4-81F8-6088B30FBB7A}"/>
              </c:ext>
            </c:extLst>
          </c:dPt>
          <c:dPt>
            <c:idx val="5"/>
            <c:bubble3D val="0"/>
            <c:explosion val="42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6F2-48F4-81F8-6088B30FBB7A}"/>
              </c:ext>
            </c:extLst>
          </c:dPt>
          <c:dLbls>
            <c:dLbl>
              <c:idx val="1"/>
              <c:layout>
                <c:manualLayout>
                  <c:x val="0"/>
                  <c:y val="-8.203036446872358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6F2-48F4-81F8-6088B30FBB7A}"/>
                </c:ext>
                <c:ext xmlns:c15="http://schemas.microsoft.com/office/drawing/2012/chart" uri="{CE6537A1-D6FC-4f65-9D91-7224C49458BB}">
                  <c15:layout>
                    <c:manualLayout>
                      <c:w val="9.7393675960140133E-2"/>
                      <c:h val="6.8328706592404212E-2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6.5857437347038181E-2"/>
                  <c:y val="4.402090372748435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6F2-48F4-81F8-6088B30FBB7A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7015789505519085E-2"/>
                  <c:y val="-1.1045286707921737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6F2-48F4-81F8-6088B30FBB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multiLvlStrRef>
              <c:f>Аркуш1!$A$3:$B$8</c:f>
              <c:multiLvlStrCache>
                <c:ptCount val="6"/>
                <c:lvl>
                  <c:pt idx="0">
                    <c:v>Державне управління</c:v>
                  </c:pt>
                  <c:pt idx="1">
                    <c:v>Освіта</c:v>
                  </c:pt>
                  <c:pt idx="2">
                    <c:v>Фізична культура та спорт</c:v>
                  </c:pt>
                  <c:pt idx="3">
                    <c:v>ЖКГ</c:v>
                  </c:pt>
                  <c:pt idx="4">
                    <c:v>Економічна діяльність</c:v>
                  </c:pt>
                  <c:pt idx="5">
                    <c:v>Інша діяльність</c:v>
                  </c:pt>
                </c:lvl>
                <c:lvl>
                  <c:pt idx="0">
                    <c:v>0100</c:v>
                  </c:pt>
                  <c:pt idx="1">
                    <c:v>1000</c:v>
                  </c:pt>
                  <c:pt idx="2">
                    <c:v>5000</c:v>
                  </c:pt>
                  <c:pt idx="3">
                    <c:v>6000</c:v>
                  </c:pt>
                  <c:pt idx="4">
                    <c:v>7000</c:v>
                  </c:pt>
                  <c:pt idx="5">
                    <c:v>8000</c:v>
                  </c:pt>
                </c:lvl>
              </c:multiLvlStrCache>
            </c:multiLvlStrRef>
          </c:cat>
          <c:val>
            <c:numRef>
              <c:f>Аркуш1!$C$3:$C$8</c:f>
              <c:numCache>
                <c:formatCode>General</c:formatCode>
                <c:ptCount val="6"/>
                <c:pt idx="0">
                  <c:v>376.274</c:v>
                </c:pt>
                <c:pt idx="1">
                  <c:v>1344.0840000000001</c:v>
                </c:pt>
                <c:pt idx="2" formatCode="0.000">
                  <c:v>16.8</c:v>
                </c:pt>
                <c:pt idx="3">
                  <c:v>179.85400000000001</c:v>
                </c:pt>
                <c:pt idx="4">
                  <c:v>4679.5749999999998</c:v>
                </c:pt>
                <c:pt idx="5">
                  <c:v>92.447999999999993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B6F2-48F4-81F8-6088B30FBB7A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B6F2-48F4-81F8-6088B30FBB7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B6F2-48F4-81F8-6088B30FBB7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B6F2-48F4-81F8-6088B30FBB7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B6F2-48F4-81F8-6088B30FBB7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6-B6F2-48F4-81F8-6088B30FBB7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8-B6F2-48F4-81F8-6088B30FBB7A}"/>
              </c:ext>
            </c:extLst>
          </c:dPt>
          <c:cat>
            <c:multiLvlStrRef>
              <c:f>Аркуш1!$A$3:$B$8</c:f>
              <c:multiLvlStrCache>
                <c:ptCount val="6"/>
                <c:lvl>
                  <c:pt idx="0">
                    <c:v>Державне управління</c:v>
                  </c:pt>
                  <c:pt idx="1">
                    <c:v>Освіта</c:v>
                  </c:pt>
                  <c:pt idx="2">
                    <c:v>Фізична культура та спорт</c:v>
                  </c:pt>
                  <c:pt idx="3">
                    <c:v>ЖКГ</c:v>
                  </c:pt>
                  <c:pt idx="4">
                    <c:v>Економічна діяльність</c:v>
                  </c:pt>
                  <c:pt idx="5">
                    <c:v>Інша діяльність</c:v>
                  </c:pt>
                </c:lvl>
                <c:lvl>
                  <c:pt idx="0">
                    <c:v>0100</c:v>
                  </c:pt>
                  <c:pt idx="1">
                    <c:v>1000</c:v>
                  </c:pt>
                  <c:pt idx="2">
                    <c:v>5000</c:v>
                  </c:pt>
                  <c:pt idx="3">
                    <c:v>6000</c:v>
                  </c:pt>
                  <c:pt idx="4">
                    <c:v>7000</c:v>
                  </c:pt>
                  <c:pt idx="5">
                    <c:v>8000</c:v>
                  </c:pt>
                </c:lvl>
              </c:multiLvlStrCache>
            </c:multiLvlStrRef>
          </c:cat>
          <c:val>
            <c:numRef>
              <c:f>Аркуш1!$D$3:$D$8</c:f>
              <c:numCache>
                <c:formatCode>General</c:formatCode>
                <c:ptCount val="6"/>
                <c:pt idx="0">
                  <c:v>5.63</c:v>
                </c:pt>
                <c:pt idx="1">
                  <c:v>20.09</c:v>
                </c:pt>
                <c:pt idx="2">
                  <c:v>0.25</c:v>
                </c:pt>
                <c:pt idx="3">
                  <c:v>2.69</c:v>
                </c:pt>
                <c:pt idx="4">
                  <c:v>69.959999999999994</c:v>
                </c:pt>
                <c:pt idx="5">
                  <c:v>1.38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9-B6F2-48F4-81F8-6088B30FBB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2023-08-02T14:45:00Z</cp:lastPrinted>
  <dcterms:created xsi:type="dcterms:W3CDTF">2023-08-03T08:41:00Z</dcterms:created>
  <dcterms:modified xsi:type="dcterms:W3CDTF">2023-08-28T06:39:00Z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2023-05-09T00:00:00Z</vt:filetime>
  </property>
</Properties>
</file>