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32" w:rsidRPr="009A1632" w:rsidRDefault="009A1632" w:rsidP="00BA252E">
      <w:pPr>
        <w:tabs>
          <w:tab w:val="left" w:pos="708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A1632">
        <w:rPr>
          <w:rFonts w:ascii="Times New Roman" w:eastAsia="Times New Roman" w:hAnsi="Times New Roman" w:cs="Times New Roman"/>
          <w:b/>
          <w:lang w:eastAsia="ru-RU"/>
        </w:rPr>
        <w:t>ПРОЄКТ</w:t>
      </w:r>
    </w:p>
    <w:p w:rsidR="009A1632" w:rsidRPr="009A1632" w:rsidRDefault="009A1632" w:rsidP="009A16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A1632">
        <w:rPr>
          <w:rFonts w:ascii="Times New Roman" w:eastAsia="Times New Roman" w:hAnsi="Times New Roman" w:cs="Times New Roman"/>
          <w:lang w:eastAsia="ru-RU"/>
        </w:rPr>
        <w:t xml:space="preserve">Начальник </w:t>
      </w:r>
      <w:proofErr w:type="spellStart"/>
      <w:r w:rsidRPr="009A1632">
        <w:rPr>
          <w:rFonts w:ascii="Times New Roman" w:eastAsia="Times New Roman" w:hAnsi="Times New Roman" w:cs="Times New Roman"/>
          <w:lang w:eastAsia="ru-RU"/>
        </w:rPr>
        <w:t>відділу</w:t>
      </w:r>
      <w:proofErr w:type="spellEnd"/>
      <w:r w:rsidRPr="009A163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lang w:eastAsia="ru-RU"/>
        </w:rPr>
        <w:t>освіти</w:t>
      </w:r>
      <w:proofErr w:type="spellEnd"/>
    </w:p>
    <w:p w:rsidR="009A1632" w:rsidRPr="009A1632" w:rsidRDefault="009A1632" w:rsidP="009A16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lang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lang w:eastAsia="ru-RU"/>
        </w:rPr>
        <w:t>селищної</w:t>
      </w:r>
      <w:proofErr w:type="spellEnd"/>
      <w:r w:rsidRPr="009A1632">
        <w:rPr>
          <w:rFonts w:ascii="Times New Roman" w:eastAsia="Times New Roman" w:hAnsi="Times New Roman" w:cs="Times New Roman"/>
          <w:lang w:eastAsia="ru-RU"/>
        </w:rPr>
        <w:t xml:space="preserve"> ради</w:t>
      </w:r>
    </w:p>
    <w:p w:rsidR="009A1632" w:rsidRPr="009A1632" w:rsidRDefault="009A1632" w:rsidP="009A16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A1632">
        <w:rPr>
          <w:rFonts w:ascii="Times New Roman" w:eastAsia="Times New Roman" w:hAnsi="Times New Roman" w:cs="Times New Roman"/>
          <w:lang w:eastAsia="ru-RU"/>
        </w:rPr>
        <w:t>________Лариса Ткаченко</w:t>
      </w:r>
    </w:p>
    <w:p w:rsidR="009A1632" w:rsidRPr="009A1632" w:rsidRDefault="009A1632" w:rsidP="009A1632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32" w:rsidRPr="009A1632" w:rsidRDefault="009A1632" w:rsidP="009A1632">
      <w:pPr>
        <w:tabs>
          <w:tab w:val="left" w:pos="13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A163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1FE0BD60" wp14:editId="0BCDD96E">
            <wp:simplePos x="0" y="0"/>
            <wp:positionH relativeFrom="margin">
              <wp:posOffset>2777490</wp:posOffset>
            </wp:positionH>
            <wp:positionV relativeFrom="paragraph">
              <wp:posOffset>70485</wp:posOffset>
            </wp:positionV>
            <wp:extent cx="438150" cy="60960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A1632" w:rsidRPr="009A1632" w:rsidRDefault="009A1632" w:rsidP="009A1632">
      <w:pPr>
        <w:tabs>
          <w:tab w:val="left" w:pos="13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32" w:rsidRPr="009A1632" w:rsidRDefault="009A1632" w:rsidP="009A1632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32" w:rsidRPr="009A1632" w:rsidRDefault="009A1632" w:rsidP="009A1632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ГРЕБІНКІВСЬКА СЕЛИЩНА РАДА</w:t>
      </w: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Білоцерківського</w:t>
      </w:r>
      <w:proofErr w:type="spellEnd"/>
      <w:r w:rsidRPr="009A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9A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</w:t>
      </w:r>
      <w:proofErr w:type="spellEnd"/>
      <w:r w:rsidRPr="009A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  <w:proofErr w:type="spellEnd"/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632">
        <w:rPr>
          <w:rFonts w:ascii="Times New Roman" w:eastAsia="Calibri" w:hAnsi="Times New Roman" w:cs="Times New Roman"/>
          <w:b/>
          <w:sz w:val="24"/>
          <w:szCs w:val="24"/>
        </w:rPr>
        <w:t xml:space="preserve">     РІШЕННЯ</w:t>
      </w: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proofErr w:type="spellStart"/>
      <w:r w:rsidRPr="009A1632">
        <w:rPr>
          <w:rFonts w:ascii="Times New Roman" w:eastAsia="Calibri" w:hAnsi="Times New Roman" w:cs="Times New Roman"/>
          <w:b/>
          <w:sz w:val="24"/>
          <w:szCs w:val="24"/>
        </w:rPr>
        <w:t>від</w:t>
      </w:r>
      <w:proofErr w:type="spellEnd"/>
      <w:r w:rsidRPr="009A1632">
        <w:rPr>
          <w:rFonts w:ascii="Times New Roman" w:eastAsia="Calibri" w:hAnsi="Times New Roman" w:cs="Times New Roman"/>
          <w:b/>
          <w:sz w:val="24"/>
          <w:szCs w:val="24"/>
        </w:rPr>
        <w:t xml:space="preserve"> ____________ 202</w:t>
      </w:r>
      <w:r w:rsidRPr="009A163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9A1632">
        <w:rPr>
          <w:rFonts w:ascii="Times New Roman" w:eastAsia="Calibri" w:hAnsi="Times New Roman" w:cs="Times New Roman"/>
          <w:b/>
          <w:sz w:val="24"/>
          <w:szCs w:val="24"/>
        </w:rPr>
        <w:t xml:space="preserve"> року             </w:t>
      </w:r>
      <w:proofErr w:type="spellStart"/>
      <w:r w:rsidRPr="009A1632">
        <w:rPr>
          <w:rFonts w:ascii="Times New Roman" w:eastAsia="Calibri" w:hAnsi="Times New Roman" w:cs="Times New Roman"/>
          <w:b/>
          <w:sz w:val="24"/>
          <w:szCs w:val="24"/>
        </w:rPr>
        <w:t>смт</w:t>
      </w:r>
      <w:proofErr w:type="spellEnd"/>
      <w:r w:rsidRPr="009A16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632">
        <w:rPr>
          <w:rFonts w:ascii="Times New Roman" w:eastAsia="Calibri" w:hAnsi="Times New Roman" w:cs="Times New Roman"/>
          <w:b/>
          <w:sz w:val="24"/>
          <w:szCs w:val="24"/>
        </w:rPr>
        <w:t>Гребінки</w:t>
      </w:r>
      <w:proofErr w:type="spellEnd"/>
      <w:r w:rsidRPr="009A16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№ _____-</w:t>
      </w:r>
      <w:r w:rsidRPr="009A16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VIII</w:t>
      </w:r>
    </w:p>
    <w:p w:rsidR="009A1632" w:rsidRPr="009A1632" w:rsidRDefault="009A1632" w:rsidP="009A1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63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</w:t>
      </w:r>
      <w:proofErr w:type="spellStart"/>
      <w:r w:rsidRPr="009A163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селищної ради </w:t>
      </w:r>
      <w:r w:rsidR="00BA252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від 26 березня 2021 року № 100-05-</w:t>
      </w:r>
      <w:r w:rsidRPr="009A163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VIII «Про затвердження Програми розвитку системи освіти </w:t>
      </w:r>
      <w:proofErr w:type="spellStart"/>
      <w:r w:rsidRPr="009A163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селищної ради на 2021-2025 роки»</w:t>
      </w: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змінами від 22.12.2022 року</w:t>
      </w:r>
    </w:p>
    <w:p w:rsidR="009A1632" w:rsidRPr="009A1632" w:rsidRDefault="009A1632" w:rsidP="009A1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1632" w:rsidRPr="009A1632" w:rsidRDefault="009A1632" w:rsidP="00BA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Програму розвитку освіти </w:t>
      </w:r>
      <w:proofErr w:type="spellStart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на 2021-2025 роки, затверджену рішенням </w:t>
      </w:r>
      <w:proofErr w:type="spellStart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від 26.03.2021 № 100-05-</w:t>
      </w:r>
      <w:r w:rsidRPr="009A1632">
        <w:rPr>
          <w:rFonts w:ascii="Times New Roman" w:eastAsia="Calibri" w:hAnsi="Times New Roman" w:cs="Times New Roman"/>
          <w:color w:val="000000"/>
          <w:sz w:val="28"/>
          <w:szCs w:val="28"/>
        </w:rPr>
        <w:t>VIII</w:t>
      </w:r>
      <w:r w:rsidRPr="009A163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зі змінами від 22.12.2022 р.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керуючись законами України «Про освіту», «Про загальну середню </w:t>
      </w:r>
      <w:r w:rsidR="00BA2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освіту», «Про охорону дитинства»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«Про оздоровлення та відпочинок дітей», «Про забезпечення організаційно-правових умов соціального захисту дітей-сиріт та дітей, позбавлених батьківського піклування», «Про державну соціальну допомогу малозабезпеченим сім’ям», «Про місцеве самоврядування в Україні», з метою визначення перспектив і подальшого розвитку освітньої галузі, забезпечення відповідності змісту освіти потребам і викликам сучасного суспільства, </w:t>
      </w:r>
      <w:proofErr w:type="spellStart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</w:p>
    <w:p w:rsidR="009A1632" w:rsidRPr="009A1632" w:rsidRDefault="009A1632" w:rsidP="009A163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9A1632" w:rsidRPr="009A1632" w:rsidRDefault="009A1632" w:rsidP="009A163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A16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9A16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зміни до рішення </w:t>
      </w:r>
      <w:proofErr w:type="spellStart"/>
      <w:r w:rsidRPr="009A16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селищної ради від 26 березня 2021 року № 100 – 05– VIII «Про затвердження Програми розвитку системи освіти </w:t>
      </w:r>
      <w:proofErr w:type="spellStart"/>
      <w:r w:rsidRPr="009A16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селищної ради на 2021-2025 роки» зі змінами від 22.12.2022р.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</w:t>
      </w:r>
      <w:r w:rsidR="00BA2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1632" w:rsidRPr="009A1632" w:rsidRDefault="009A1632" w:rsidP="009A1632">
      <w:pPr>
        <w:numPr>
          <w:ilvl w:val="0"/>
          <w:numId w:val="20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 «Напрями д</w:t>
      </w:r>
      <w:r w:rsidRPr="009A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іяльності та заходи Програми</w:t>
      </w:r>
      <w:r w:rsidRPr="009A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A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розвитку системи освіти</w:t>
      </w:r>
      <w:r w:rsidRPr="009A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селищної ради на 2021-2025</w:t>
      </w: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9A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</w:t>
      </w:r>
      <w:proofErr w:type="spellStart"/>
      <w:r w:rsidRPr="009A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оки</w:t>
      </w:r>
      <w:proofErr w:type="spellEnd"/>
      <w:r w:rsidRPr="009A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новій редакції, що додається.</w:t>
      </w:r>
    </w:p>
    <w:p w:rsidR="009A1632" w:rsidRPr="009A1632" w:rsidRDefault="009A1632" w:rsidP="009A16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Головному бухгалтеру відділу освіти </w:t>
      </w:r>
      <w:proofErr w:type="spellStart"/>
      <w:r w:rsidRPr="009A16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фінансування заходів, спрямованих на виконання Програми, виходячи з можливостей дохідної частини. </w:t>
      </w:r>
    </w:p>
    <w:p w:rsidR="009A1632" w:rsidRPr="009A1632" w:rsidRDefault="009A1632" w:rsidP="009A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Керуючому справами (секретарю) </w:t>
      </w:r>
      <w:r w:rsidRPr="009A1632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виконавчого комітету </w:t>
      </w:r>
      <w:proofErr w:type="spellStart"/>
      <w:r w:rsidRPr="009A1632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r w:rsidRPr="009A1632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lastRenderedPageBreak/>
        <w:t xml:space="preserve">селищної ради ТИХОНЕНКО Олені Володимирівні забезпечити розміщення даного рішення на офіційному веб-сайті  </w:t>
      </w:r>
      <w:proofErr w:type="spellStart"/>
      <w:r w:rsidRPr="009A1632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селищної ради.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1632" w:rsidRPr="009A1632" w:rsidRDefault="009A1632" w:rsidP="009A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5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Контроль за виконанням даного рішення покласти на  постійні комісії </w:t>
      </w:r>
      <w:proofErr w:type="spellStart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з гуманітарних питань та постійну комісію з питань фінансів, бюджету, планування, соціально-економічного розвитку, інвестицій та міжнародного співробітництва, та на начальника Відділу освіти </w:t>
      </w:r>
      <w:proofErr w:type="spellStart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ТКАЧЕНКО Ларису Віталіївну,</w:t>
      </w:r>
    </w:p>
    <w:p w:rsidR="009A1632" w:rsidRPr="009A1632" w:rsidRDefault="009A1632" w:rsidP="009A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1632" w:rsidRPr="009A1632" w:rsidRDefault="009A1632" w:rsidP="00BA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9A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Роман ЗАСУХА</w:t>
      </w: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sectPr w:rsidR="009A1632" w:rsidRPr="009A1632" w:rsidSect="00BE7F7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9A1632" w:rsidRPr="009A1632" w:rsidRDefault="009A1632" w:rsidP="009A16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lang w:val="uk-UA" w:eastAsia="ru-RU"/>
        </w:rPr>
      </w:pPr>
      <w:r w:rsidRPr="009A1632">
        <w:rPr>
          <w:rFonts w:ascii="Times New Roman" w:eastAsia="Times New Roman" w:hAnsi="Times New Roman" w:cs="Times New Roman"/>
          <w:b/>
          <w:color w:val="000000"/>
          <w:sz w:val="20"/>
          <w:lang w:val="uk-UA" w:eastAsia="ru-RU"/>
        </w:rPr>
        <w:lastRenderedPageBreak/>
        <w:t xml:space="preserve">Додаток </w:t>
      </w:r>
    </w:p>
    <w:p w:rsidR="009A1632" w:rsidRPr="009A1632" w:rsidRDefault="009A1632" w:rsidP="009A16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lang w:val="uk-UA" w:eastAsia="ru-RU"/>
        </w:rPr>
      </w:pPr>
      <w:r w:rsidRPr="009A1632">
        <w:rPr>
          <w:rFonts w:ascii="Times New Roman" w:eastAsia="Times New Roman" w:hAnsi="Times New Roman" w:cs="Times New Roman"/>
          <w:b/>
          <w:color w:val="000000"/>
          <w:sz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</w:t>
      </w:r>
      <w:r w:rsidRPr="009A163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до рішення </w:t>
      </w:r>
      <w:proofErr w:type="spellStart"/>
      <w:r w:rsidRPr="009A163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селищної ради</w:t>
      </w:r>
    </w:p>
    <w:p w:rsidR="009A1632" w:rsidRPr="009A1632" w:rsidRDefault="009A1632" w:rsidP="00BA25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</w:pPr>
      <w:r w:rsidRPr="009A163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від_________   2023 року</w:t>
      </w:r>
    </w:p>
    <w:p w:rsidR="009A1632" w:rsidRPr="00BA252E" w:rsidRDefault="009A1632" w:rsidP="009A1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</w:pPr>
      <w:r w:rsidRPr="00BA252E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                                                                                                                         </w:t>
      </w:r>
      <w:r w:rsidR="00BA252E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                        </w:t>
      </w:r>
      <w:r w:rsidRPr="00BA252E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</w:t>
      </w:r>
      <w:r w:rsidR="00BA252E" w:rsidRPr="00BA252E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№ _____</w:t>
      </w: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апрями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заходи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системи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селищної ради</w:t>
      </w:r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21</w:t>
      </w: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роки</w:t>
      </w:r>
      <w:proofErr w:type="gramEnd"/>
    </w:p>
    <w:p w:rsidR="009A1632" w:rsidRPr="009A1632" w:rsidRDefault="009A1632" w:rsidP="009A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Дошкільна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освіта</w:t>
      </w:r>
      <w:proofErr w:type="spellEnd"/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34" w:type="dxa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429"/>
        <w:gridCol w:w="20"/>
        <w:gridCol w:w="1817"/>
        <w:gridCol w:w="24"/>
        <w:gridCol w:w="685"/>
        <w:gridCol w:w="24"/>
        <w:gridCol w:w="548"/>
        <w:gridCol w:w="12"/>
        <w:gridCol w:w="7"/>
        <w:gridCol w:w="567"/>
        <w:gridCol w:w="572"/>
        <w:gridCol w:w="620"/>
        <w:gridCol w:w="1736"/>
        <w:gridCol w:w="1575"/>
        <w:gridCol w:w="820"/>
        <w:gridCol w:w="66"/>
        <w:gridCol w:w="359"/>
        <w:gridCol w:w="6"/>
        <w:gridCol w:w="60"/>
        <w:gridCol w:w="359"/>
        <w:gridCol w:w="6"/>
        <w:gridCol w:w="561"/>
        <w:gridCol w:w="6"/>
        <w:gridCol w:w="576"/>
        <w:gridCol w:w="6"/>
        <w:gridCol w:w="1679"/>
        <w:gridCol w:w="14"/>
      </w:tblGrid>
      <w:tr w:rsidR="009A1632" w:rsidRPr="009A1632" w:rsidTr="00B177D8">
        <w:trPr>
          <w:gridAfter w:val="1"/>
          <w:wAfter w:w="14" w:type="dxa"/>
          <w:trHeight w:val="668"/>
          <w:tblCellSpacing w:w="0" w:type="dxa"/>
        </w:trPr>
        <w:tc>
          <w:tcPr>
            <w:tcW w:w="680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з/п </w:t>
            </w:r>
          </w:p>
        </w:tc>
        <w:tc>
          <w:tcPr>
            <w:tcW w:w="2429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пріоритетні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9" w:type="dxa"/>
            <w:gridSpan w:val="9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Термін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заходу 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Виконавці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  <w:tc>
          <w:tcPr>
            <w:tcW w:w="2819" w:type="dxa"/>
            <w:gridSpan w:val="10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Орієнтовні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), тис.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гривень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 у тому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Очікуваний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результат 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572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86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57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62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31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93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1632" w:rsidRPr="009A1632" w:rsidTr="00B177D8">
        <w:trPr>
          <w:gridAfter w:val="1"/>
          <w:wAfter w:w="14" w:type="dxa"/>
          <w:tblCellSpacing w:w="0" w:type="dxa"/>
        </w:trPr>
        <w:tc>
          <w:tcPr>
            <w:tcW w:w="680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9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Охоплення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дошкільною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світою</w:t>
            </w:r>
            <w:proofErr w:type="spellEnd"/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Координація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розширення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ЗДО:</w:t>
            </w:r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2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86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3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  <w:p w:rsidR="009A1632" w:rsidRPr="009A1632" w:rsidRDefault="009A1632" w:rsidP="009A1632">
            <w:pPr>
              <w:spacing w:after="0" w:line="273" w:lineRule="auto"/>
              <w:ind w:right="-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сцевий</w:t>
            </w:r>
            <w:proofErr w:type="spellEnd"/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</w:t>
            </w:r>
            <w:proofErr w:type="spellEnd"/>
          </w:p>
        </w:tc>
        <w:tc>
          <w:tcPr>
            <w:tcW w:w="88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Охоплення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75%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місцями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закладах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</w:tr>
      <w:tr w:rsidR="009A1632" w:rsidRPr="009A1632" w:rsidTr="00B177D8">
        <w:trPr>
          <w:gridAfter w:val="1"/>
          <w:wAfter w:w="14" w:type="dxa"/>
          <w:cantSplit/>
          <w:trHeight w:val="1134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2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86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місцевий 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</w:t>
            </w:r>
            <w:proofErr w:type="spellEnd"/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5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</w:p>
        </w:tc>
      </w:tr>
      <w:tr w:rsidR="009A1632" w:rsidRPr="009A1632" w:rsidTr="00B177D8">
        <w:trPr>
          <w:gridAfter w:val="1"/>
          <w:wAfter w:w="14" w:type="dxa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Реконструкції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дошкільної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572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86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сцевий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</w:t>
            </w:r>
            <w:proofErr w:type="spellEnd"/>
          </w:p>
        </w:tc>
        <w:tc>
          <w:tcPr>
            <w:tcW w:w="88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 –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40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</w:p>
        </w:tc>
      </w:tr>
      <w:tr w:rsidR="009A1632" w:rsidRPr="009A1632" w:rsidTr="00B177D8">
        <w:trPr>
          <w:gridAfter w:val="1"/>
          <w:wAfter w:w="14" w:type="dxa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tabs>
                <w:tab w:val="left" w:pos="10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ліцензування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комунальних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2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86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88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Приведення у відповідність до законодавства</w:t>
            </w:r>
          </w:p>
        </w:tc>
      </w:tr>
      <w:tr w:rsidR="009A1632" w:rsidRPr="009A1632" w:rsidTr="00B177D8">
        <w:trPr>
          <w:gridAfter w:val="1"/>
          <w:wAfter w:w="14" w:type="dxa"/>
          <w:cantSplit/>
          <w:trHeight w:val="1134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tabs>
                <w:tab w:val="left" w:pos="1068"/>
              </w:tabs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закладах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2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86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  <w:p w:rsidR="009A1632" w:rsidRPr="009A1632" w:rsidRDefault="009A1632" w:rsidP="009A163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сцевий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бюджети</w:t>
            </w:r>
          </w:p>
        </w:tc>
        <w:tc>
          <w:tcPr>
            <w:tcW w:w="886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5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2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</w:p>
          <w:p w:rsidR="009A1632" w:rsidRPr="009A1632" w:rsidRDefault="009A1632" w:rsidP="009A163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ЗДО –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40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</w:p>
        </w:tc>
      </w:tr>
      <w:tr w:rsidR="009A1632" w:rsidRPr="009A1632" w:rsidTr="00B177D8">
        <w:trPr>
          <w:gridAfter w:val="1"/>
          <w:wAfter w:w="14" w:type="dxa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tabs>
                <w:tab w:val="left" w:pos="1068"/>
              </w:tabs>
              <w:spacing w:after="0" w:line="273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2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86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88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програмне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</w:tr>
      <w:tr w:rsidR="009A1632" w:rsidRPr="009A1632" w:rsidTr="00B177D8">
        <w:trPr>
          <w:gridAfter w:val="1"/>
          <w:wAfter w:w="14" w:type="dxa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tabs>
                <w:tab w:val="left" w:pos="1068"/>
              </w:tabs>
              <w:spacing w:after="0" w:line="273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зарахування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них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2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86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88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Зарахування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дошкільноїосвіти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</w:p>
        </w:tc>
      </w:tr>
      <w:tr w:rsidR="009A1632" w:rsidRPr="009A1632" w:rsidTr="00B177D8">
        <w:trPr>
          <w:gridAfter w:val="1"/>
          <w:wAfter w:w="14" w:type="dxa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tabs>
                <w:tab w:val="left" w:pos="1068"/>
              </w:tabs>
              <w:spacing w:after="0" w:line="273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Запровадження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альтернативних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здобуття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84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4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цевий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8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Збільшення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охоплення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дошкільною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освітою</w:t>
            </w:r>
            <w:proofErr w:type="spellEnd"/>
          </w:p>
        </w:tc>
      </w:tr>
      <w:tr w:rsidR="009A1632" w:rsidRPr="009A1632" w:rsidTr="00B177D8">
        <w:trPr>
          <w:gridAfter w:val="1"/>
          <w:wAfter w:w="14" w:type="dxa"/>
          <w:cantSplit/>
          <w:trHeight w:val="1134"/>
          <w:tblCellSpacing w:w="0" w:type="dxa"/>
        </w:trPr>
        <w:tc>
          <w:tcPr>
            <w:tcW w:w="68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9A1632" w:rsidRPr="009A1632" w:rsidRDefault="009A1632" w:rsidP="009A1632">
            <w:pPr>
              <w:tabs>
                <w:tab w:val="left" w:pos="1068"/>
              </w:tabs>
              <w:spacing w:after="0" w:line="273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Розширення спроможності закладів дошкільної освіти всіх форм власності щодо доступності їх послуг для дітей з особливими освітніми потребами та дітей з інвалідністю: впровадження інклюзивної освіти у ЗДО шляхом створення інклюзивних груп у функціонуючих ЗДО</w:t>
            </w:r>
          </w:p>
          <w:p w:rsidR="009A1632" w:rsidRPr="009A1632" w:rsidRDefault="009A1632" w:rsidP="009A1632">
            <w:pPr>
              <w:tabs>
                <w:tab w:val="left" w:pos="1068"/>
              </w:tabs>
              <w:spacing w:after="0" w:line="273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A1632" w:rsidRPr="009A1632" w:rsidRDefault="009A1632" w:rsidP="009A1632">
            <w:pPr>
              <w:tabs>
                <w:tab w:val="left" w:pos="1068"/>
              </w:tabs>
              <w:spacing w:after="0" w:line="273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84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4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886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</w:t>
            </w:r>
          </w:p>
        </w:tc>
        <w:tc>
          <w:tcPr>
            <w:tcW w:w="35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Забезпечено доступність послуг у ЗДО дітьми з особливими освітніми потребами та дітей інвалідністю</w:t>
            </w:r>
          </w:p>
        </w:tc>
      </w:tr>
      <w:tr w:rsidR="009A1632" w:rsidRPr="009A1632" w:rsidTr="00B177D8">
        <w:trPr>
          <w:gridAfter w:val="1"/>
          <w:wAfter w:w="14" w:type="dxa"/>
          <w:tblCellSpacing w:w="0" w:type="dxa"/>
        </w:trPr>
        <w:tc>
          <w:tcPr>
            <w:tcW w:w="680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Збереження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 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зміцнення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дошкільного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віку</w:t>
            </w:r>
            <w:proofErr w:type="spellEnd"/>
          </w:p>
        </w:tc>
        <w:tc>
          <w:tcPr>
            <w:tcW w:w="184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нового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здоров’я-зберігаючого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простору </w:t>
            </w:r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88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здоров’я-зберігаючого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</w:tr>
      <w:tr w:rsidR="009A1632" w:rsidRPr="009A1632" w:rsidTr="00B177D8">
        <w:trPr>
          <w:gridAfter w:val="1"/>
          <w:wAfter w:w="14" w:type="dxa"/>
          <w:cantSplit/>
          <w:trHeight w:val="1134"/>
          <w:tblCellSpacing w:w="0" w:type="dxa"/>
        </w:trPr>
        <w:tc>
          <w:tcPr>
            <w:tcW w:w="680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Проведення фізкультурно-оздоровчої роботи з дітьми дошкільної освіти</w:t>
            </w:r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886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5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сучасної моделі фізкультурно-оздоровчої роботи з дітьми дошкільного віку</w:t>
            </w:r>
          </w:p>
        </w:tc>
      </w:tr>
      <w:tr w:rsidR="009A1632" w:rsidRPr="009A1632" w:rsidTr="00B177D8">
        <w:trPr>
          <w:gridAfter w:val="1"/>
          <w:wAfter w:w="14" w:type="dxa"/>
          <w:cantSplit/>
          <w:trHeight w:val="1134"/>
          <w:tblCellSpacing w:w="0" w:type="dxa"/>
        </w:trPr>
        <w:tc>
          <w:tcPr>
            <w:tcW w:w="31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Всього по рокам</w:t>
            </w:r>
          </w:p>
        </w:tc>
        <w:tc>
          <w:tcPr>
            <w:tcW w:w="184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gridAfter w:val="1"/>
          <w:wAfter w:w="14" w:type="dxa"/>
          <w:cantSplit/>
          <w:trHeight w:val="1531"/>
          <w:tblCellSpacing w:w="0" w:type="dxa"/>
        </w:trPr>
        <w:tc>
          <w:tcPr>
            <w:tcW w:w="31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Всього по напрямку</w:t>
            </w:r>
          </w:p>
        </w:tc>
        <w:tc>
          <w:tcPr>
            <w:tcW w:w="184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2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0" w:type="dxa"/>
            <w:vAlign w:val="center"/>
          </w:tcPr>
          <w:p w:rsidR="009A1632" w:rsidRPr="009A1632" w:rsidRDefault="009A1632" w:rsidP="009A1632">
            <w:pPr>
              <w:spacing w:before="100" w:after="0" w:line="273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7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86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5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68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Загальна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середня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освіта</w:t>
      </w:r>
      <w:proofErr w:type="spellEnd"/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45" w:type="dxa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1794"/>
        <w:gridCol w:w="3351"/>
        <w:gridCol w:w="256"/>
        <w:gridCol w:w="16"/>
        <w:gridCol w:w="19"/>
        <w:gridCol w:w="222"/>
        <w:gridCol w:w="188"/>
        <w:gridCol w:w="16"/>
        <w:gridCol w:w="53"/>
        <w:gridCol w:w="216"/>
        <w:gridCol w:w="12"/>
        <w:gridCol w:w="305"/>
        <w:gridCol w:w="113"/>
        <w:gridCol w:w="7"/>
        <w:gridCol w:w="561"/>
        <w:gridCol w:w="1559"/>
        <w:gridCol w:w="1416"/>
        <w:gridCol w:w="400"/>
        <w:gridCol w:w="9"/>
        <w:gridCol w:w="19"/>
        <w:gridCol w:w="7"/>
        <w:gridCol w:w="26"/>
        <w:gridCol w:w="339"/>
        <w:gridCol w:w="65"/>
        <w:gridCol w:w="336"/>
        <w:gridCol w:w="92"/>
        <w:gridCol w:w="850"/>
        <w:gridCol w:w="35"/>
        <w:gridCol w:w="107"/>
        <w:gridCol w:w="702"/>
        <w:gridCol w:w="7"/>
        <w:gridCol w:w="1984"/>
      </w:tblGrid>
      <w:tr w:rsidR="009A1632" w:rsidRPr="009A1632" w:rsidTr="00B177D8">
        <w:trPr>
          <w:trHeight w:val="70"/>
          <w:tblCellSpacing w:w="0" w:type="dxa"/>
        </w:trPr>
        <w:tc>
          <w:tcPr>
            <w:tcW w:w="66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 </w:t>
            </w:r>
          </w:p>
        </w:tc>
        <w:tc>
          <w:tcPr>
            <w:tcW w:w="179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пріоритетні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351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13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заходу 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Виконавці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</w:p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7" w:type="dxa"/>
            <w:gridSpan w:val="13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Орієнтовні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тис.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у тому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Очікуваний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 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9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297" w:type="dxa"/>
            <w:gridSpan w:val="4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41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5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404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70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632" w:rsidRPr="009A1632" w:rsidTr="00B177D8">
        <w:trPr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2" w:type="dxa"/>
            <w:gridSpan w:val="3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є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«Нова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украї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школа»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632" w:rsidRPr="009A1632" w:rsidTr="00B177D8">
        <w:trPr>
          <w:tblCellSpacing w:w="0" w:type="dxa"/>
        </w:trPr>
        <w:tc>
          <w:tcPr>
            <w:tcW w:w="66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нового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простору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закладах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7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цевий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бюджет</w:t>
            </w:r>
          </w:p>
        </w:tc>
        <w:tc>
          <w:tcPr>
            <w:tcW w:w="428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gridSpan w:val="4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2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нового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простору в 100%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кабінетах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загальноїсередньої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меблями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proofErr w:type="gram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працюють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Концепцією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«Нова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школа»</w:t>
            </w:r>
          </w:p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428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202,000</w:t>
            </w:r>
          </w:p>
        </w:tc>
        <w:tc>
          <w:tcPr>
            <w:tcW w:w="437" w:type="dxa"/>
            <w:gridSpan w:val="4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tabs>
                <w:tab w:val="left" w:pos="412"/>
              </w:tabs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100,000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100,000</w:t>
            </w:r>
          </w:p>
        </w:tc>
        <w:tc>
          <w:tcPr>
            <w:tcW w:w="1984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меблями</w:t>
            </w:r>
            <w:proofErr w:type="spellEnd"/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комп’ютерним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мультимедійним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працюють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Концепцією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«Нова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27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420,000</w:t>
            </w:r>
          </w:p>
        </w:tc>
        <w:tc>
          <w:tcPr>
            <w:tcW w:w="456" w:type="dxa"/>
            <w:gridSpan w:val="5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tabs>
                <w:tab w:val="left" w:pos="412"/>
              </w:tabs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200,000</w:t>
            </w:r>
          </w:p>
        </w:tc>
        <w:tc>
          <w:tcPr>
            <w:tcW w:w="70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обладнанням</w:t>
            </w:r>
            <w:proofErr w:type="spellEnd"/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меблями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дидактичними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нового Державного стандарту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початковоїосвіти</w:t>
            </w:r>
            <w:proofErr w:type="spellEnd"/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  <w:gridSpan w:val="4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місцевий бюджет</w:t>
            </w: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65" w:type="dxa"/>
            <w:gridSpan w:val="6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меблів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27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65" w:type="dxa"/>
            <w:gridSpan w:val="6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 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проектної документації на капітальний ремонт спортивної зали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Саливонківської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гімназії</w:t>
            </w:r>
          </w:p>
        </w:tc>
        <w:tc>
          <w:tcPr>
            <w:tcW w:w="27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5" w:type="dxa"/>
            <w:gridSpan w:val="6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103578,00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проектної документації на капітальний ремонт спортивної зали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Саливонківської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гімназії</w:t>
            </w:r>
          </w:p>
        </w:tc>
      </w:tr>
      <w:tr w:rsidR="009A1632" w:rsidRPr="00BA252E" w:rsidTr="00B177D8">
        <w:trPr>
          <w:cantSplit/>
          <w:trHeight w:val="1210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системи пожежної сигналізації та системи керування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евакуюванням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систем передачі тривожних сповіщень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Ксаверівської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гімназії</w:t>
            </w:r>
          </w:p>
        </w:tc>
        <w:tc>
          <w:tcPr>
            <w:tcW w:w="27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5" w:type="dxa"/>
            <w:gridSpan w:val="6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1099204,00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системи пожежної сигналізації та системи керування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евакуюванням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систем передачі тривожних сповіщень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Ксаверівської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гімназії</w:t>
            </w:r>
          </w:p>
        </w:tc>
      </w:tr>
      <w:tr w:rsidR="009A1632" w:rsidRPr="009A1632" w:rsidTr="00B177D8">
        <w:trPr>
          <w:cantSplit/>
          <w:trHeight w:val="1256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622,000</w:t>
            </w:r>
          </w:p>
        </w:tc>
        <w:tc>
          <w:tcPr>
            <w:tcW w:w="465" w:type="dxa"/>
            <w:gridSpan w:val="6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1202782,00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300,000</w:t>
            </w:r>
          </w:p>
        </w:tc>
        <w:tc>
          <w:tcPr>
            <w:tcW w:w="70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632" w:rsidRPr="009A1632" w:rsidTr="00B177D8">
        <w:trPr>
          <w:trHeight w:val="1551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Antiqua" w:eastAsia="Times New Roman" w:hAnsi="Antiqua" w:cs="Times New Roman"/>
                <w:color w:val="000000"/>
                <w:sz w:val="20"/>
                <w:szCs w:val="20"/>
                <w:lang w:eastAsia="ru-RU"/>
              </w:rPr>
              <w:br w:type="page"/>
              <w:t> </w:t>
            </w:r>
          </w:p>
        </w:tc>
        <w:tc>
          <w:tcPr>
            <w:tcW w:w="15082" w:type="dxa"/>
            <w:gridSpan w:val="32"/>
            <w:vAlign w:val="center"/>
          </w:tcPr>
          <w:p w:rsidR="009A1632" w:rsidRPr="009A1632" w:rsidRDefault="009A1632" w:rsidP="009A1632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є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Профільна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школа»</w:t>
            </w:r>
          </w:p>
        </w:tc>
      </w:tr>
      <w:tr w:rsidR="009A1632" w:rsidRPr="009A1632" w:rsidTr="00B177D8">
        <w:trPr>
          <w:tblCellSpacing w:w="0" w:type="dxa"/>
        </w:trPr>
        <w:tc>
          <w:tcPr>
            <w:tcW w:w="66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Впорядкування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профільним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9A1632" w:rsidRPr="009A1632" w:rsidRDefault="009A1632" w:rsidP="009A1632">
            <w:pPr>
              <w:spacing w:after="0" w:line="273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 ліцею, освітнього центру</w:t>
            </w:r>
          </w:p>
        </w:tc>
        <w:tc>
          <w:tcPr>
            <w:tcW w:w="29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ого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ю, освітнього центру</w:t>
            </w:r>
          </w:p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Охоплення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10-11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профільним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навчанням</w:t>
            </w:r>
            <w:proofErr w:type="spellEnd"/>
          </w:p>
        </w:tc>
      </w:tr>
      <w:tr w:rsidR="009A1632" w:rsidRPr="009A1632" w:rsidTr="00B177D8">
        <w:trPr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апробації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підручників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закладах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ОТГ</w:t>
            </w:r>
          </w:p>
        </w:tc>
        <w:tc>
          <w:tcPr>
            <w:tcW w:w="29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апробації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закладах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</w:tr>
      <w:tr w:rsidR="009A1632" w:rsidRPr="009A1632" w:rsidTr="00B177D8">
        <w:trPr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993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рівн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япрофесійної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інтегрованим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природничо-математичного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циклу на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профільному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рівні</w:t>
            </w:r>
            <w:proofErr w:type="spellEnd"/>
          </w:p>
        </w:tc>
        <w:tc>
          <w:tcPr>
            <w:tcW w:w="29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 </w:t>
            </w:r>
          </w:p>
        </w:tc>
      </w:tr>
      <w:tr w:rsidR="009A1632" w:rsidRPr="009A1632" w:rsidTr="00B177D8">
        <w:trPr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993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сучасними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9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місцевий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обладнанням</w:t>
            </w:r>
            <w:proofErr w:type="spellEnd"/>
          </w:p>
        </w:tc>
      </w:tr>
      <w:tr w:rsidR="009A1632" w:rsidRPr="009A1632" w:rsidTr="00B177D8">
        <w:trPr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993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медіатек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закладах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необхідною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технікою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обладнанням</w:t>
            </w:r>
            <w:proofErr w:type="spellEnd"/>
          </w:p>
        </w:tc>
        <w:tc>
          <w:tcPr>
            <w:tcW w:w="29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1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місцевий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медіатек</w:t>
            </w:r>
            <w:proofErr w:type="spellEnd"/>
          </w:p>
        </w:tc>
      </w:tr>
      <w:tr w:rsidR="009A1632" w:rsidRPr="009A1632" w:rsidTr="00B177D8">
        <w:trPr>
          <w:trHeight w:val="326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2" w:type="dxa"/>
            <w:gridSpan w:val="3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є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Безпечний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Інтернет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A1632" w:rsidRPr="009A1632" w:rsidTr="00B177D8">
        <w:trPr>
          <w:trHeight w:val="2502"/>
          <w:tblCellSpacing w:w="0" w:type="dxa"/>
        </w:trPr>
        <w:tc>
          <w:tcPr>
            <w:tcW w:w="66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швидкісним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доступом до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мереж 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мереж у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закладах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(E-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learning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Запровадження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закладах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Запровадження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оплати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закладах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Запровадження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оплати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закладах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15745" w:type="dxa"/>
            <w:gridSpan w:val="3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>Проєкт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«Обдарована дитина»</w:t>
            </w:r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2.4.</w:t>
            </w:r>
          </w:p>
        </w:tc>
        <w:tc>
          <w:tcPr>
            <w:tcW w:w="179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Виявлення обдарованої молоді і створення умов для її розвитку</w:t>
            </w: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банку даних «Обдарованість»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 фінансування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системи пошуку обдарованих дітей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Здійснювати виплату стипендій голови селищної ради учням-переможцям олімпіад, конкурсів, змагань, фестивалів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00" w:type="dxa"/>
            <w:gridSpan w:val="5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28,500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28,500</w:t>
            </w:r>
          </w:p>
        </w:tc>
        <w:tc>
          <w:tcPr>
            <w:tcW w:w="8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28,500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системи морального і матеріального заохочення обдарованих дітей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Забезпечити преміювання педагогічним працівникам закладів освіти, які підготували переможців, призерів олімпіад ІІІ-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етапів Всеукраїнських олімпіад з базових предметів, ІІ-ІІІ етапів конкурсу-захисту МАН України, Всеукраїнських турів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24,000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24,000</w:t>
            </w:r>
          </w:p>
        </w:tc>
        <w:tc>
          <w:tcPr>
            <w:tcW w:w="8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24,000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системи морального і матеріального заохочення педагогічних працівників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Сприяння оздоровленню та відпочинку обдарованих дітей закладів освіти району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системи морального і матеріального заохочення обдарованих дітей</w:t>
            </w:r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Сприяти в організації та проведенні літніх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мовних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таборів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умов для саморозвитку самореалізації особистості, пошуку обдарованих дітей</w:t>
            </w:r>
          </w:p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Висвітлення в засобах масової інформації творчих здобутків обдарованих дітей 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5,000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5,000</w:t>
            </w:r>
          </w:p>
        </w:tc>
        <w:tc>
          <w:tcPr>
            <w:tcW w:w="8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5,000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системи заохочення дітей та педагогічних працівників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57,500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57,500</w:t>
            </w:r>
          </w:p>
        </w:tc>
        <w:tc>
          <w:tcPr>
            <w:tcW w:w="8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57,500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15745" w:type="dxa"/>
            <w:gridSpan w:val="3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«Шкільний автобус»</w:t>
            </w:r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2.5.</w:t>
            </w:r>
          </w:p>
        </w:tc>
        <w:tc>
          <w:tcPr>
            <w:tcW w:w="179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Забезпечувати підвезення учнів, дітей, педагогічних працівників та обслуговування шкільних автобусів</w:t>
            </w: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Забезпечувати підвезення учнів, дітей та педагогічних працівників, які проживають у сільській місцевості на відстані більше 2 км, у заклади загальної середньої освіти і додому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рада, 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Забезпечувати підвезення учнів, дітей та педагогічних працівників на навчальні екскурсії у час, який не пов’язаний з підвозом учнів до місця навчання і додому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селищної ради, 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екскурсій</w:t>
            </w:r>
            <w:proofErr w:type="spellEnd"/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Розробляти та затверджувати паспорти автобусних маршрутів перевезення учнів, дітей та педагогічних працівників у ЗЗСО і додому відповідно до чинного законодавства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рада, 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 потребує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безпечного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перевезення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умовиу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призначених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перевезення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Збереження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автобусного транспорту</w:t>
            </w:r>
          </w:p>
        </w:tc>
      </w:tr>
      <w:tr w:rsidR="009A1632" w:rsidRPr="009A1632" w:rsidTr="00B177D8">
        <w:trPr>
          <w:cantSplit/>
          <w:trHeight w:val="1448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технічних обстежень, страхування шкільних автобусів.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 бюджет</w:t>
            </w: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00" w:type="dxa"/>
            <w:gridSpan w:val="5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45.0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8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48.0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технічних обстежень, страхування шкільних автобусів</w:t>
            </w:r>
          </w:p>
        </w:tc>
      </w:tr>
      <w:tr w:rsidR="009A1632" w:rsidRPr="009A1632" w:rsidTr="00B177D8">
        <w:trPr>
          <w:cantSplit/>
          <w:trHeight w:val="2192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ремонту , закупівля запчастин та паливно-мастильних матеріалів для шкільних автобусів.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965.0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00" w:type="dxa"/>
            <w:gridSpan w:val="5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1340.0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1400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8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Проведення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ремонту,закупівля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запчастин та паливно-мастильних матеріалів для шкільних автобусів.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шкільного автобуса для перевезення учнів до закладів освіти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рада,Відділ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0" w:type="dxa"/>
            <w:gridSpan w:val="5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2020,000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2600,000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перевезення дітей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tabs>
                <w:tab w:val="left" w:pos="0"/>
                <w:tab w:val="left" w:pos="360"/>
              </w:tabs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1003,000</w:t>
            </w:r>
          </w:p>
        </w:tc>
        <w:tc>
          <w:tcPr>
            <w:tcW w:w="400" w:type="dxa"/>
            <w:gridSpan w:val="5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3400,000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4042,000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1545,000</w:t>
            </w:r>
          </w:p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9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1548,000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2.6.</w:t>
            </w:r>
          </w:p>
        </w:tc>
        <w:tc>
          <w:tcPr>
            <w:tcW w:w="179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харчування в закладах освіти</w:t>
            </w: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харчуванням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наступних категорій дітей: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дітей-сиріт, дітей, позбавлених батьківського піклування, осіб з інвалідністю, осіб з особливими освітніми потребами;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дітей, які мають статус дитини, яка постраждала внаслідок воєнних дій і збройних конфліктів;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дітей із числа внутрішньо переміщених осіб;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дітей із сімей, які отримують допомогу відповідно до Закону України «Про державну соціальну допомогу малозабезпеченим сім’ям, які відвідують заклади дошкільної освіти, дошкільні групи закладів загальної середньої освіти та навчаються у закладах загальної середньої освіти»;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дітей з особливими освітніми потребами, які навчаються в спеціалізованих та інклюзивних класах закладів загальної середньої освіти; 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учні 1-4 класів, які навчаються у закладах загальної середньої освіти та отримують допомогу відповідно до Закону України «Про державну соціальну допомогу малозабезпеченим сім’ям»;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учні 5-11 класів із сімей, які навчаються у закладах загальної середньої освіти та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отримують допомогу відповідно до Закону України «Про державну соціальну допомогу малозабезпеченим сім’ям»;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діти, які навчаються у закладах загальної середньої освіти та закладах дошкільної освіти Васильківського району, один з батьків яких є учасником бойових дій або бере участь у бойових діях у зоні проведення АТО;</w:t>
            </w:r>
          </w:p>
          <w:p w:rsidR="009A1632" w:rsidRPr="009A1632" w:rsidRDefault="009A1632" w:rsidP="009A16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дітей, які проживають у сім’ях, які тимчасово опинилися у скрутному матеріальному становищі та складних життєвих обставинах (згідно поданих документів).</w:t>
            </w:r>
          </w:p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5" w:type="dxa"/>
            <w:gridSpan w:val="4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2140.651</w:t>
            </w:r>
          </w:p>
        </w:tc>
        <w:tc>
          <w:tcPr>
            <w:tcW w:w="430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1324.655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3532.300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3532.300</w:t>
            </w:r>
          </w:p>
        </w:tc>
        <w:tc>
          <w:tcPr>
            <w:tcW w:w="844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3602.946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безкоштовним харчуванням пільговим категорія дітей</w:t>
            </w:r>
          </w:p>
        </w:tc>
      </w:tr>
      <w:tr w:rsidR="009A1632" w:rsidRPr="00BA252E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харчуванням:</w:t>
            </w:r>
          </w:p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дітей закладів дошкільної освіти, дошкільної групи НВК, дітей із багатодітних сімей, які відвідують ЗДО, дошкільні групи НВК 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Місцевий бюджет </w:t>
            </w:r>
          </w:p>
        </w:tc>
        <w:tc>
          <w:tcPr>
            <w:tcW w:w="435" w:type="dxa"/>
            <w:gridSpan w:val="4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1803.801</w:t>
            </w:r>
          </w:p>
        </w:tc>
        <w:tc>
          <w:tcPr>
            <w:tcW w:w="430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1306.670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4770.500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4707.500</w:t>
            </w:r>
          </w:p>
        </w:tc>
        <w:tc>
          <w:tcPr>
            <w:tcW w:w="844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4801.65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харчуванням дітей дошкільної групи НВК, дітей ЗДО</w:t>
            </w:r>
          </w:p>
        </w:tc>
      </w:tr>
      <w:tr w:rsidR="009A1632" w:rsidRPr="009A1632" w:rsidTr="00B177D8">
        <w:trPr>
          <w:trHeight w:val="558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Організація та забезпечення харчування дітей у  пришкільних,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мовних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таборах при закладах  освіти  району.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освіти 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35" w:type="dxa"/>
            <w:gridSpan w:val="4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4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харчування у літній період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2.7.</w:t>
            </w:r>
          </w:p>
        </w:tc>
        <w:tc>
          <w:tcPr>
            <w:tcW w:w="179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Дотримання санітарно-гігієніч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softHyphen/>
              <w:t xml:space="preserve">них умов </w:t>
            </w: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лабораторних досліджень води, піску, дератизації у закладах освіти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35" w:type="dxa"/>
            <w:gridSpan w:val="4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24,000</w:t>
            </w:r>
          </w:p>
        </w:tc>
        <w:tc>
          <w:tcPr>
            <w:tcW w:w="430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26,400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29,100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32,000</w:t>
            </w:r>
          </w:p>
        </w:tc>
        <w:tc>
          <w:tcPr>
            <w:tcW w:w="844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32,000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Провести лабораторні дослідження, дератизації у закладах освіти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3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Придбання дезінфікуючих, миючих, господарських засобів 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435" w:type="dxa"/>
            <w:gridSpan w:val="4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70,000</w:t>
            </w:r>
          </w:p>
        </w:tc>
        <w:tc>
          <w:tcPr>
            <w:tcW w:w="430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50,000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60,0000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60,000</w:t>
            </w:r>
          </w:p>
        </w:tc>
        <w:tc>
          <w:tcPr>
            <w:tcW w:w="844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75,000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tblCellSpacing w:w="0" w:type="dxa"/>
        </w:trPr>
        <w:tc>
          <w:tcPr>
            <w:tcW w:w="245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роках</w:t>
            </w:r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gridSpan w:val="4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gridSpan w:val="3"/>
          </w:tcPr>
          <w:p w:rsidR="009A1632" w:rsidRPr="009A1632" w:rsidRDefault="009A1632" w:rsidP="009A16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632" w:rsidRPr="009A1632" w:rsidTr="00B177D8">
        <w:trPr>
          <w:cantSplit/>
          <w:trHeight w:val="1390"/>
          <w:tblCellSpacing w:w="0" w:type="dxa"/>
        </w:trPr>
        <w:tc>
          <w:tcPr>
            <w:tcW w:w="2457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напрямом</w:t>
            </w:r>
            <w:proofErr w:type="spellEnd"/>
          </w:p>
        </w:tc>
        <w:tc>
          <w:tcPr>
            <w:tcW w:w="335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4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4038,452</w:t>
            </w:r>
          </w:p>
        </w:tc>
        <w:tc>
          <w:tcPr>
            <w:tcW w:w="430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2707,725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1.211.173,900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8331,800</w:t>
            </w:r>
          </w:p>
        </w:tc>
        <w:tc>
          <w:tcPr>
            <w:tcW w:w="844" w:type="dxa"/>
            <w:gridSpan w:val="3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8511,596</w:t>
            </w:r>
          </w:p>
        </w:tc>
        <w:tc>
          <w:tcPr>
            <w:tcW w:w="1991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632" w:rsidRPr="009A1632" w:rsidRDefault="009A1632" w:rsidP="009A16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3</w:t>
      </w: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Освіта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дітей</w:t>
      </w:r>
      <w:proofErr w:type="spellEnd"/>
      <w:proofErr w:type="gram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особливими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освітніми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потребами</w:t>
      </w: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04" w:type="dxa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766"/>
        <w:gridCol w:w="2657"/>
        <w:gridCol w:w="542"/>
        <w:gridCol w:w="22"/>
        <w:gridCol w:w="262"/>
        <w:gridCol w:w="26"/>
        <w:gridCol w:w="257"/>
        <w:gridCol w:w="321"/>
        <w:gridCol w:w="568"/>
        <w:gridCol w:w="1439"/>
        <w:gridCol w:w="1553"/>
        <w:gridCol w:w="411"/>
        <w:gridCol w:w="14"/>
        <w:gridCol w:w="411"/>
        <w:gridCol w:w="426"/>
        <w:gridCol w:w="851"/>
        <w:gridCol w:w="10"/>
        <w:gridCol w:w="840"/>
        <w:gridCol w:w="7"/>
        <w:gridCol w:w="2536"/>
        <w:gridCol w:w="9"/>
      </w:tblGrid>
      <w:tr w:rsidR="009A1632" w:rsidRPr="009A1632" w:rsidTr="00B177D8">
        <w:trPr>
          <w:gridAfter w:val="1"/>
          <w:wAfter w:w="9" w:type="dxa"/>
          <w:trHeight w:val="70"/>
          <w:tblCellSpacing w:w="0" w:type="dxa"/>
        </w:trPr>
        <w:tc>
          <w:tcPr>
            <w:tcW w:w="676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 </w:t>
            </w:r>
          </w:p>
        </w:tc>
        <w:tc>
          <w:tcPr>
            <w:tcW w:w="1766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пріоритетнізавдання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65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gridSpan w:val="7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заходу </w:t>
            </w:r>
          </w:p>
        </w:tc>
        <w:tc>
          <w:tcPr>
            <w:tcW w:w="1439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Виконавці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gridSpan w:val="7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Орієнтовні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тис.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у тому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2543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Очікуваний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 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76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83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32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56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43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4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42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6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84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254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632" w:rsidRPr="009A1632" w:rsidTr="00B177D8">
        <w:trPr>
          <w:gridAfter w:val="1"/>
          <w:wAfter w:w="9" w:type="dxa"/>
          <w:cantSplit/>
          <w:trHeight w:val="1134"/>
          <w:tblCellSpacing w:w="0" w:type="dxa"/>
        </w:trPr>
        <w:tc>
          <w:tcPr>
            <w:tcW w:w="676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3.1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6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освітніми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потребами,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запровадження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інклюзивної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Оснащення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та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мобільними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меблями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кімнат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закладах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інклюзивною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освітою</w:t>
            </w:r>
            <w:proofErr w:type="spellEnd"/>
          </w:p>
        </w:tc>
        <w:tc>
          <w:tcPr>
            <w:tcW w:w="542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2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8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3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</w:t>
            </w:r>
          </w:p>
        </w:tc>
        <w:tc>
          <w:tcPr>
            <w:tcW w:w="155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місцевий бюджет</w:t>
            </w:r>
          </w:p>
        </w:tc>
        <w:tc>
          <w:tcPr>
            <w:tcW w:w="42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42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86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84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2543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кімнат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заклад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9A1632" w:rsidRPr="009A1632" w:rsidTr="00B177D8">
        <w:trPr>
          <w:gridAfter w:val="1"/>
          <w:wAfter w:w="9" w:type="dxa"/>
          <w:cantSplit/>
          <w:trHeight w:val="1134"/>
          <w:tblCellSpacing w:w="0" w:type="dxa"/>
        </w:trPr>
        <w:tc>
          <w:tcPr>
            <w:tcW w:w="676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фахової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-медико-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психологічним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супроводом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потребами,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навчаються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інклюзивних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</w:p>
        </w:tc>
        <w:tc>
          <w:tcPr>
            <w:tcW w:w="542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2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8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39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5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місцевий  бюджет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286,065</w:t>
            </w:r>
          </w:p>
        </w:tc>
        <w:tc>
          <w:tcPr>
            <w:tcW w:w="4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231,229</w:t>
            </w:r>
          </w:p>
        </w:tc>
        <w:tc>
          <w:tcPr>
            <w:tcW w:w="42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232,000</w:t>
            </w:r>
          </w:p>
        </w:tc>
        <w:tc>
          <w:tcPr>
            <w:tcW w:w="861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236,640</w:t>
            </w:r>
          </w:p>
        </w:tc>
        <w:tc>
          <w:tcPr>
            <w:tcW w:w="84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241,372</w:t>
            </w:r>
          </w:p>
        </w:tc>
        <w:tc>
          <w:tcPr>
            <w:tcW w:w="2543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супроводу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освітніми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потребами,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навчаються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інклюзивних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</w:t>
            </w:r>
          </w:p>
        </w:tc>
      </w:tr>
      <w:tr w:rsidR="009A1632" w:rsidRPr="009A1632" w:rsidTr="00B177D8">
        <w:trPr>
          <w:gridAfter w:val="1"/>
          <w:wAfter w:w="9" w:type="dxa"/>
          <w:trHeight w:val="70"/>
          <w:tblCellSpacing w:w="0" w:type="dxa"/>
        </w:trPr>
        <w:tc>
          <w:tcPr>
            <w:tcW w:w="2442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роках:</w:t>
            </w:r>
          </w:p>
        </w:tc>
        <w:tc>
          <w:tcPr>
            <w:tcW w:w="2657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3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632" w:rsidRPr="009A1632" w:rsidTr="00B177D8">
        <w:trPr>
          <w:gridAfter w:val="1"/>
          <w:wAfter w:w="9" w:type="dxa"/>
          <w:cantSplit/>
          <w:trHeight w:val="1134"/>
          <w:tblCellSpacing w:w="0" w:type="dxa"/>
        </w:trPr>
        <w:tc>
          <w:tcPr>
            <w:tcW w:w="2442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напрямом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657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vAlign w:val="center"/>
          </w:tcPr>
          <w:p w:rsidR="009A1632" w:rsidRPr="009A1632" w:rsidRDefault="009A1632" w:rsidP="009A1632">
            <w:pPr>
              <w:spacing w:before="100" w:after="10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3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286,065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296,229</w:t>
            </w:r>
          </w:p>
        </w:tc>
        <w:tc>
          <w:tcPr>
            <w:tcW w:w="42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297,000</w:t>
            </w:r>
          </w:p>
        </w:tc>
        <w:tc>
          <w:tcPr>
            <w:tcW w:w="85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301,640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306,372</w:t>
            </w:r>
          </w:p>
        </w:tc>
        <w:tc>
          <w:tcPr>
            <w:tcW w:w="2543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4. Кадрове забезпечення</w:t>
      </w: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627" w:type="dxa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1772"/>
        <w:gridCol w:w="1921"/>
        <w:gridCol w:w="471"/>
        <w:gridCol w:w="425"/>
        <w:gridCol w:w="567"/>
        <w:gridCol w:w="567"/>
        <w:gridCol w:w="567"/>
        <w:gridCol w:w="1533"/>
        <w:gridCol w:w="23"/>
        <w:gridCol w:w="1421"/>
        <w:gridCol w:w="567"/>
        <w:gridCol w:w="425"/>
        <w:gridCol w:w="567"/>
        <w:gridCol w:w="850"/>
        <w:gridCol w:w="993"/>
        <w:gridCol w:w="2268"/>
        <w:gridCol w:w="23"/>
      </w:tblGrid>
      <w:tr w:rsidR="009A1632" w:rsidRPr="009A1632" w:rsidTr="00B177D8">
        <w:trPr>
          <w:gridAfter w:val="1"/>
          <w:wAfter w:w="23" w:type="dxa"/>
          <w:trHeight w:val="70"/>
          <w:tblCellSpacing w:w="0" w:type="dxa"/>
        </w:trPr>
        <w:tc>
          <w:tcPr>
            <w:tcW w:w="66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з/п </w:t>
            </w:r>
          </w:p>
        </w:tc>
        <w:tc>
          <w:tcPr>
            <w:tcW w:w="1772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пріоритетні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21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7" w:type="dxa"/>
            <w:gridSpan w:val="5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заходу </w:t>
            </w:r>
          </w:p>
        </w:tc>
        <w:tc>
          <w:tcPr>
            <w:tcW w:w="153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Виконавці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Орієнтовні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), тис.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гривень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 у тому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  <w:tc>
          <w:tcPr>
            <w:tcW w:w="2268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Очікуваний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результат </w:t>
            </w:r>
          </w:p>
        </w:tc>
      </w:tr>
      <w:tr w:rsidR="009A1632" w:rsidRPr="009A1632" w:rsidTr="00B177D8">
        <w:trPr>
          <w:gridAfter w:val="1"/>
          <w:wAfter w:w="23" w:type="dxa"/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42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533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42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993" w:type="dxa"/>
            <w:textDirection w:val="btLr"/>
            <w:vAlign w:val="center"/>
          </w:tcPr>
          <w:p w:rsidR="009A1632" w:rsidRPr="009A1632" w:rsidRDefault="009A1632" w:rsidP="009A1632">
            <w:pPr>
              <w:tabs>
                <w:tab w:val="left" w:pos="493"/>
              </w:tabs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2268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4.1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2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Проведення організаційно-педагогічної роботи</w:t>
            </w:r>
          </w:p>
        </w:tc>
        <w:tc>
          <w:tcPr>
            <w:tcW w:w="192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виплат винагород вчителям-переможцям конкурсу «Учитель року».</w:t>
            </w:r>
          </w:p>
        </w:tc>
        <w:tc>
          <w:tcPr>
            <w:tcW w:w="4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6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</w:t>
            </w:r>
          </w:p>
        </w:tc>
        <w:tc>
          <w:tcPr>
            <w:tcW w:w="142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91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Виплата винагород вчителям (щорічна винагорода)</w:t>
            </w:r>
          </w:p>
        </w:tc>
      </w:tr>
      <w:tr w:rsidR="009A1632" w:rsidRPr="009A1632" w:rsidTr="00B177D8">
        <w:trPr>
          <w:gridAfter w:val="1"/>
          <w:wAfter w:w="23" w:type="dxa"/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7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Визначення потреби в педагогічних працівниках для закладів дошкільної освіти, закладів загальної середньої освіти</w:t>
            </w:r>
          </w:p>
        </w:tc>
        <w:tc>
          <w:tcPr>
            <w:tcW w:w="4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5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444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74304,220</w:t>
            </w:r>
          </w:p>
        </w:tc>
        <w:tc>
          <w:tcPr>
            <w:tcW w:w="42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70576,492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70600,000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72810,582</w:t>
            </w:r>
          </w:p>
        </w:tc>
        <w:tc>
          <w:tcPr>
            <w:tcW w:w="993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75800,000</w:t>
            </w:r>
          </w:p>
        </w:tc>
        <w:tc>
          <w:tcPr>
            <w:tcW w:w="2268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Визначити потребу в педагогічних працівниках для закладів освіти</w:t>
            </w:r>
          </w:p>
        </w:tc>
      </w:tr>
      <w:tr w:rsidR="009A1632" w:rsidRPr="009A1632" w:rsidTr="00B177D8">
        <w:trPr>
          <w:gridAfter w:val="1"/>
          <w:wAfter w:w="23" w:type="dxa"/>
          <w:trHeight w:val="416"/>
          <w:tblCellSpacing w:w="0" w:type="dxa"/>
        </w:trPr>
        <w:tc>
          <w:tcPr>
            <w:tcW w:w="2439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роках:</w:t>
            </w:r>
          </w:p>
        </w:tc>
        <w:tc>
          <w:tcPr>
            <w:tcW w:w="192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gridAfter w:val="1"/>
          <w:wAfter w:w="23" w:type="dxa"/>
          <w:trHeight w:val="1366"/>
          <w:tblCellSpacing w:w="0" w:type="dxa"/>
        </w:trPr>
        <w:tc>
          <w:tcPr>
            <w:tcW w:w="2439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напрямом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2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74304,220</w:t>
            </w:r>
          </w:p>
        </w:tc>
        <w:tc>
          <w:tcPr>
            <w:tcW w:w="42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70576,492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70600,000</w:t>
            </w:r>
          </w:p>
        </w:tc>
        <w:tc>
          <w:tcPr>
            <w:tcW w:w="85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72810,582</w:t>
            </w:r>
          </w:p>
        </w:tc>
        <w:tc>
          <w:tcPr>
            <w:tcW w:w="993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75800,000</w:t>
            </w:r>
          </w:p>
        </w:tc>
        <w:tc>
          <w:tcPr>
            <w:tcW w:w="2268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5.  Безпека</w:t>
      </w: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941" w:type="dxa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013"/>
        <w:gridCol w:w="2184"/>
        <w:gridCol w:w="645"/>
        <w:gridCol w:w="426"/>
        <w:gridCol w:w="425"/>
        <w:gridCol w:w="567"/>
        <w:gridCol w:w="800"/>
        <w:gridCol w:w="20"/>
        <w:gridCol w:w="1735"/>
        <w:gridCol w:w="20"/>
        <w:gridCol w:w="1680"/>
        <w:gridCol w:w="20"/>
        <w:gridCol w:w="688"/>
        <w:gridCol w:w="578"/>
        <w:gridCol w:w="503"/>
        <w:gridCol w:w="37"/>
        <w:gridCol w:w="360"/>
        <w:gridCol w:w="540"/>
        <w:gridCol w:w="1985"/>
        <w:gridCol w:w="20"/>
      </w:tblGrid>
      <w:tr w:rsidR="009A1632" w:rsidRPr="009A1632" w:rsidTr="00B177D8">
        <w:trPr>
          <w:gridAfter w:val="1"/>
          <w:wAfter w:w="20" w:type="dxa"/>
          <w:trHeight w:val="70"/>
          <w:tblCellSpacing w:w="0" w:type="dxa"/>
        </w:trPr>
        <w:tc>
          <w:tcPr>
            <w:tcW w:w="695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 </w:t>
            </w:r>
          </w:p>
        </w:tc>
        <w:tc>
          <w:tcPr>
            <w:tcW w:w="201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пріоритетні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184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Перелік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gridSpan w:val="5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заходу 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Виконавці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gridSpan w:val="7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Орієнтовні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тис.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у тому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985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Очікуваний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 </w:t>
            </w:r>
          </w:p>
        </w:tc>
      </w:tr>
      <w:tr w:rsidR="009A1632" w:rsidRPr="009A1632" w:rsidTr="00B177D8">
        <w:trPr>
          <w:gridAfter w:val="1"/>
          <w:wAfter w:w="20" w:type="dxa"/>
          <w:cantSplit/>
          <w:trHeight w:val="1134"/>
          <w:tblCellSpacing w:w="0" w:type="dxa"/>
        </w:trPr>
        <w:tc>
          <w:tcPr>
            <w:tcW w:w="695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42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42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80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755" w:type="dxa"/>
            <w:gridSpan w:val="2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57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503" w:type="dxa"/>
            <w:textDirection w:val="btLr"/>
            <w:vAlign w:val="center"/>
          </w:tcPr>
          <w:p w:rsidR="009A1632" w:rsidRPr="009A1632" w:rsidRDefault="009A1632" w:rsidP="009A1632">
            <w:pPr>
              <w:tabs>
                <w:tab w:val="left" w:pos="493"/>
              </w:tabs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39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tabs>
                <w:tab w:val="left" w:pos="493"/>
              </w:tabs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540" w:type="dxa"/>
            <w:textDirection w:val="btLr"/>
            <w:vAlign w:val="center"/>
          </w:tcPr>
          <w:p w:rsidR="009A1632" w:rsidRPr="009A1632" w:rsidRDefault="009A1632" w:rsidP="009A1632">
            <w:pPr>
              <w:tabs>
                <w:tab w:val="left" w:pos="493"/>
              </w:tabs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98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632" w:rsidRPr="009A1632" w:rsidTr="00B177D8">
        <w:trPr>
          <w:gridAfter w:val="1"/>
          <w:wAfter w:w="20" w:type="dxa"/>
          <w:cantSplit/>
          <w:trHeight w:val="1252"/>
          <w:tblCellSpacing w:w="0" w:type="dxa"/>
        </w:trPr>
        <w:tc>
          <w:tcPr>
            <w:tcW w:w="695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5.1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Дотримання протипожежної безпеки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закладах освіти</w:t>
            </w:r>
          </w:p>
        </w:tc>
        <w:tc>
          <w:tcPr>
            <w:tcW w:w="2184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Встановлення автоматичної протипожежної сигналізації</w:t>
            </w:r>
          </w:p>
        </w:tc>
        <w:tc>
          <w:tcPr>
            <w:tcW w:w="64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рада ,</w:t>
            </w:r>
          </w:p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</w:t>
            </w:r>
          </w:p>
        </w:tc>
        <w:tc>
          <w:tcPr>
            <w:tcW w:w="1700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Державний,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обласний,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464,000</w:t>
            </w:r>
          </w:p>
        </w:tc>
        <w:tc>
          <w:tcPr>
            <w:tcW w:w="503" w:type="dxa"/>
            <w:textDirection w:val="btLr"/>
          </w:tcPr>
          <w:p w:rsidR="009A1632" w:rsidRPr="009A1632" w:rsidRDefault="009A1632" w:rsidP="009A1632">
            <w:pPr>
              <w:spacing w:after="200" w:line="276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1980,000</w:t>
            </w:r>
          </w:p>
        </w:tc>
        <w:tc>
          <w:tcPr>
            <w:tcW w:w="397" w:type="dxa"/>
            <w:gridSpan w:val="2"/>
            <w:textDirection w:val="btLr"/>
          </w:tcPr>
          <w:p w:rsidR="009A1632" w:rsidRPr="009A1632" w:rsidRDefault="009A1632" w:rsidP="009A1632">
            <w:pPr>
              <w:spacing w:after="200" w:line="276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1980,000</w:t>
            </w:r>
          </w:p>
        </w:tc>
        <w:tc>
          <w:tcPr>
            <w:tcW w:w="540" w:type="dxa"/>
            <w:textDirection w:val="btLr"/>
          </w:tcPr>
          <w:p w:rsidR="009A1632" w:rsidRPr="009A1632" w:rsidRDefault="009A1632" w:rsidP="009A1632">
            <w:pPr>
              <w:spacing w:after="200" w:line="276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1980,000</w:t>
            </w:r>
          </w:p>
        </w:tc>
        <w:tc>
          <w:tcPr>
            <w:tcW w:w="1985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Приведення закладів освіти відповідно до протипожежних норм</w:t>
            </w:r>
          </w:p>
        </w:tc>
      </w:tr>
      <w:tr w:rsidR="009A1632" w:rsidRPr="009A1632" w:rsidTr="00B177D8">
        <w:trPr>
          <w:gridAfter w:val="1"/>
          <w:wAfter w:w="20" w:type="dxa"/>
          <w:cantSplit/>
          <w:trHeight w:val="1134"/>
          <w:tblCellSpacing w:w="0" w:type="dxa"/>
        </w:trPr>
        <w:tc>
          <w:tcPr>
            <w:tcW w:w="695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4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Обробка дерев’яних конструкцій у закладах освіти </w:t>
            </w:r>
          </w:p>
        </w:tc>
        <w:tc>
          <w:tcPr>
            <w:tcW w:w="64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5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рада ,</w:t>
            </w:r>
          </w:p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</w:t>
            </w:r>
          </w:p>
        </w:tc>
        <w:tc>
          <w:tcPr>
            <w:tcW w:w="1700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Державний,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обласний,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200,000</w:t>
            </w:r>
          </w:p>
        </w:tc>
        <w:tc>
          <w:tcPr>
            <w:tcW w:w="39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200,000</w:t>
            </w:r>
          </w:p>
        </w:tc>
        <w:tc>
          <w:tcPr>
            <w:tcW w:w="54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200,000</w:t>
            </w:r>
          </w:p>
        </w:tc>
        <w:tc>
          <w:tcPr>
            <w:tcW w:w="1985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1632" w:rsidRPr="009A1632" w:rsidTr="00B177D8">
        <w:trPr>
          <w:gridAfter w:val="1"/>
          <w:wAfter w:w="20" w:type="dxa"/>
          <w:cantSplit/>
          <w:trHeight w:val="1134"/>
          <w:tblCellSpacing w:w="0" w:type="dxa"/>
        </w:trPr>
        <w:tc>
          <w:tcPr>
            <w:tcW w:w="695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3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4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Встановлення блискавкозахисту у закладах освіти </w:t>
            </w:r>
          </w:p>
        </w:tc>
        <w:tc>
          <w:tcPr>
            <w:tcW w:w="64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5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рада ,</w:t>
            </w:r>
          </w:p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</w:t>
            </w:r>
          </w:p>
        </w:tc>
        <w:tc>
          <w:tcPr>
            <w:tcW w:w="1700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Державний,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обласний,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100,000</w:t>
            </w:r>
          </w:p>
        </w:tc>
        <w:tc>
          <w:tcPr>
            <w:tcW w:w="397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100,000</w:t>
            </w:r>
          </w:p>
        </w:tc>
        <w:tc>
          <w:tcPr>
            <w:tcW w:w="54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100,000</w:t>
            </w:r>
          </w:p>
        </w:tc>
        <w:tc>
          <w:tcPr>
            <w:tcW w:w="1985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9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2013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керівного складу</w:t>
            </w:r>
          </w:p>
        </w:tc>
        <w:tc>
          <w:tcPr>
            <w:tcW w:w="2184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навчання керівного складу з питань охорони праці, протипожежної безпеки, цивільного захисту</w:t>
            </w:r>
          </w:p>
        </w:tc>
        <w:tc>
          <w:tcPr>
            <w:tcW w:w="64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рада , відділ освіти</w:t>
            </w:r>
          </w:p>
        </w:tc>
        <w:tc>
          <w:tcPr>
            <w:tcW w:w="1700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Державний,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обласний,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8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8.000</w:t>
            </w:r>
          </w:p>
        </w:tc>
        <w:tc>
          <w:tcPr>
            <w:tcW w:w="36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8.000</w:t>
            </w:r>
          </w:p>
        </w:tc>
        <w:tc>
          <w:tcPr>
            <w:tcW w:w="54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8.000</w:t>
            </w:r>
          </w:p>
        </w:tc>
        <w:tc>
          <w:tcPr>
            <w:tcW w:w="200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працівників по охороні праці</w:t>
            </w:r>
          </w:p>
        </w:tc>
      </w:tr>
      <w:tr w:rsidR="009A1632" w:rsidRPr="009A1632" w:rsidTr="00B177D8">
        <w:trPr>
          <w:gridAfter w:val="1"/>
          <w:wAfter w:w="20" w:type="dxa"/>
          <w:cantSplit/>
          <w:trHeight w:val="1134"/>
          <w:tblCellSpacing w:w="0" w:type="dxa"/>
        </w:trPr>
        <w:tc>
          <w:tcPr>
            <w:tcW w:w="69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5.3.</w:t>
            </w:r>
          </w:p>
        </w:tc>
        <w:tc>
          <w:tcPr>
            <w:tcW w:w="2013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безпеки в закладах освіти</w:t>
            </w:r>
          </w:p>
        </w:tc>
        <w:tc>
          <w:tcPr>
            <w:tcW w:w="2184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Встановлення тривожних кнопок у закладах освіти</w:t>
            </w:r>
          </w:p>
        </w:tc>
        <w:tc>
          <w:tcPr>
            <w:tcW w:w="64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, відділ освіти</w:t>
            </w:r>
          </w:p>
        </w:tc>
        <w:tc>
          <w:tcPr>
            <w:tcW w:w="1700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464.000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15,000</w:t>
            </w:r>
          </w:p>
        </w:tc>
        <w:tc>
          <w:tcPr>
            <w:tcW w:w="54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15,000</w:t>
            </w:r>
          </w:p>
        </w:tc>
        <w:tc>
          <w:tcPr>
            <w:tcW w:w="198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1632" w:rsidRPr="009A1632" w:rsidTr="00B177D8">
        <w:trPr>
          <w:gridAfter w:val="1"/>
          <w:wAfter w:w="20" w:type="dxa"/>
          <w:cantSplit/>
          <w:trHeight w:val="1314"/>
          <w:tblCellSpacing w:w="0" w:type="dxa"/>
        </w:trPr>
        <w:tc>
          <w:tcPr>
            <w:tcW w:w="69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3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напрямом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84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0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475,000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2288,000</w:t>
            </w:r>
          </w:p>
        </w:tc>
        <w:tc>
          <w:tcPr>
            <w:tcW w:w="36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2288,000</w:t>
            </w:r>
          </w:p>
        </w:tc>
        <w:tc>
          <w:tcPr>
            <w:tcW w:w="54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2288,000</w:t>
            </w:r>
          </w:p>
        </w:tc>
        <w:tc>
          <w:tcPr>
            <w:tcW w:w="1985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632" w:rsidRPr="009A1632" w:rsidRDefault="009A1632" w:rsidP="009A1632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6. Матеріально-технічне забезпечення</w:t>
      </w:r>
    </w:p>
    <w:p w:rsidR="009A1632" w:rsidRPr="009A1632" w:rsidRDefault="009A1632" w:rsidP="009A1632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604" w:type="dxa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2052"/>
        <w:gridCol w:w="2033"/>
        <w:gridCol w:w="710"/>
        <w:gridCol w:w="511"/>
        <w:gridCol w:w="511"/>
        <w:gridCol w:w="511"/>
        <w:gridCol w:w="511"/>
        <w:gridCol w:w="1683"/>
        <w:gridCol w:w="1576"/>
        <w:gridCol w:w="586"/>
        <w:gridCol w:w="436"/>
        <w:gridCol w:w="349"/>
        <w:gridCol w:w="532"/>
        <w:gridCol w:w="665"/>
        <w:gridCol w:w="2271"/>
      </w:tblGrid>
      <w:tr w:rsidR="009A1632" w:rsidRPr="009A1632" w:rsidTr="00B177D8">
        <w:trPr>
          <w:trHeight w:val="70"/>
          <w:tblCellSpacing w:w="0" w:type="dxa"/>
        </w:trPr>
        <w:tc>
          <w:tcPr>
            <w:tcW w:w="66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з/п </w:t>
            </w:r>
          </w:p>
        </w:tc>
        <w:tc>
          <w:tcPr>
            <w:tcW w:w="2052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пріоритетні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203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gridSpan w:val="5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заходу </w:t>
            </w:r>
          </w:p>
        </w:tc>
        <w:tc>
          <w:tcPr>
            <w:tcW w:w="168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Виконавці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gridSpan w:val="5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Орієнтовні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), тис.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гривень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 у тому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  <w:tc>
          <w:tcPr>
            <w:tcW w:w="2271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Очікуваний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результат 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5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5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5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5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683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tabs>
                <w:tab w:val="left" w:pos="493"/>
              </w:tabs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2271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6.1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2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Енергозбереження у закладах освіти</w:t>
            </w: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Модернізація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котелень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утеплення фасадів, заміна приладів освітлення на енергозберігаючі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рада,</w:t>
            </w:r>
          </w:p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Місцевий бюджет</w:t>
            </w:r>
          </w:p>
        </w:tc>
        <w:tc>
          <w:tcPr>
            <w:tcW w:w="58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Проведення модернізації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котелень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утеплення фасадів, заміна приладів освітлення на енергозберігаючі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Поточний ремонт приміщень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Проведення поточних ремонтів приміщень закладів освіти</w:t>
            </w: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Оплата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електроенергію,природного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газу,теплової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енергії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10500,000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11000,000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11000,000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11000,000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11000,000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trHeight w:val="416"/>
          <w:tblCellSpacing w:w="0" w:type="dxa"/>
        </w:trPr>
        <w:tc>
          <w:tcPr>
            <w:tcW w:w="66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6.2.</w:t>
            </w:r>
          </w:p>
        </w:tc>
        <w:tc>
          <w:tcPr>
            <w:tcW w:w="2052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Модернізація матеріально-технічного забезпечення</w:t>
            </w: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Придбання комп’ютерної, мультимедійної, оргтехніки та програмного забезпечення; інтерактивних дошок, проектів, для закладів дошкільної, загальної середньої освіти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</w:t>
            </w:r>
          </w:p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Обласний, місцевий бюджет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Придбання комп’ютерної, мультимедійної, оргтехніки та програмного забезпечення; інтерактивних дошок, проектів, для закладів дошкільної, загальної середньої освіти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Оновлення шкільних меблів, придбання спортивного інвентарю, меблів для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їдалень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лабораторного обладнання для закладів освіти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 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Обласний, місцевий бюджет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6" w:type="dxa"/>
            <w:textDirection w:val="btLr"/>
          </w:tcPr>
          <w:p w:rsidR="009A1632" w:rsidRPr="009A1632" w:rsidRDefault="009A1632" w:rsidP="009A1632">
            <w:pPr>
              <w:spacing w:after="200" w:line="276" w:lineRule="auto"/>
              <w:ind w:right="113"/>
              <w:rPr>
                <w:rFonts w:ascii="Calibri" w:eastAsia="Times New Roman" w:hAnsi="Calibri" w:cs="Times New Roman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9" w:type="dxa"/>
            <w:textDirection w:val="btLr"/>
          </w:tcPr>
          <w:p w:rsidR="009A1632" w:rsidRPr="009A1632" w:rsidRDefault="009A1632" w:rsidP="009A1632">
            <w:pPr>
              <w:spacing w:after="200" w:line="276" w:lineRule="auto"/>
              <w:ind w:right="113"/>
              <w:rPr>
                <w:rFonts w:ascii="Calibri" w:eastAsia="Times New Roman" w:hAnsi="Calibri" w:cs="Times New Roman"/>
                <w:lang w:val="uk-UA" w:eastAsia="ru-RU"/>
              </w:rPr>
            </w:pPr>
            <w:r w:rsidRPr="009A1632">
              <w:rPr>
                <w:rFonts w:ascii="Calibri" w:eastAsia="Times New Roman" w:hAnsi="Calibri" w:cs="Times New Roman"/>
                <w:lang w:val="uk-UA" w:eastAsia="ru-RU"/>
              </w:rPr>
              <w:t>300,000</w:t>
            </w:r>
          </w:p>
        </w:tc>
        <w:tc>
          <w:tcPr>
            <w:tcW w:w="532" w:type="dxa"/>
            <w:textDirection w:val="btLr"/>
          </w:tcPr>
          <w:p w:rsidR="009A1632" w:rsidRPr="009A1632" w:rsidRDefault="009A1632" w:rsidP="009A1632">
            <w:pPr>
              <w:spacing w:after="200" w:line="276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665" w:type="dxa"/>
            <w:textDirection w:val="btLr"/>
          </w:tcPr>
          <w:p w:rsidR="009A1632" w:rsidRPr="009A1632" w:rsidRDefault="009A1632" w:rsidP="009A1632">
            <w:pPr>
              <w:spacing w:after="200" w:line="276" w:lineRule="auto"/>
              <w:ind w:right="113"/>
              <w:rPr>
                <w:rFonts w:ascii="Calibri" w:eastAsia="Times New Roman" w:hAnsi="Calibri" w:cs="Times New Roman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Оновлення шкільних меблів, придбання спортивного інвентарю, меблів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Здійснення ремонту та оновлення комп’ютерної техніки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 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Обласний, районний, місцевий бюджет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1000,000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Здійснення ремонту та оновлення комп’ютерної техніки</w:t>
            </w:r>
          </w:p>
        </w:tc>
      </w:tr>
      <w:tr w:rsidR="009A1632" w:rsidRPr="009A1632" w:rsidTr="00B177D8">
        <w:trPr>
          <w:trHeight w:val="416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Залучення спонсорських коштів для розвитку матеріально-технічної бази закладів освіти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 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Кошти не заборонені законом</w:t>
            </w:r>
          </w:p>
        </w:tc>
        <w:tc>
          <w:tcPr>
            <w:tcW w:w="58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Зміцнення матеріально-технічної бази закладів освіти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6.3.</w:t>
            </w:r>
          </w:p>
        </w:tc>
        <w:tc>
          <w:tcPr>
            <w:tcW w:w="2052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Модернізація вузлів обліку з дистанційної передачі закладів паливних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котелень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природному газі</w:t>
            </w: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Проведення модернізації вузлів обліку у котельнях на природному газі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58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Проведення модернізації вузлів обліку у котельнях на природному газі</w:t>
            </w:r>
          </w:p>
        </w:tc>
      </w:tr>
      <w:tr w:rsidR="009A1632" w:rsidRPr="009A1632" w:rsidTr="00B177D8">
        <w:trPr>
          <w:trHeight w:val="416"/>
          <w:tblCellSpacing w:w="0" w:type="dxa"/>
        </w:trPr>
        <w:tc>
          <w:tcPr>
            <w:tcW w:w="2719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роках:</w:t>
            </w: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A1632" w:rsidRPr="009A1632" w:rsidTr="00B177D8">
        <w:trPr>
          <w:trHeight w:val="1162"/>
          <w:tblCellSpacing w:w="0" w:type="dxa"/>
        </w:trPr>
        <w:tc>
          <w:tcPr>
            <w:tcW w:w="2719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напрямом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10800,000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11400,000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12200,000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12200,000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12850,000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  <w:r w:rsidRPr="009A163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            </w:t>
      </w:r>
    </w:p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</w:p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</w:p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163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                                     </w:t>
      </w:r>
      <w:r w:rsidRPr="009A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       </w:t>
      </w:r>
    </w:p>
    <w:tbl>
      <w:tblPr>
        <w:tblW w:w="15604" w:type="dxa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2052"/>
        <w:gridCol w:w="2033"/>
        <w:gridCol w:w="710"/>
        <w:gridCol w:w="511"/>
        <w:gridCol w:w="511"/>
        <w:gridCol w:w="511"/>
        <w:gridCol w:w="511"/>
        <w:gridCol w:w="1683"/>
        <w:gridCol w:w="1576"/>
        <w:gridCol w:w="586"/>
        <w:gridCol w:w="436"/>
        <w:gridCol w:w="349"/>
        <w:gridCol w:w="532"/>
        <w:gridCol w:w="665"/>
        <w:gridCol w:w="2271"/>
      </w:tblGrid>
      <w:tr w:rsidR="009A1632" w:rsidRPr="009A1632" w:rsidTr="00B177D8">
        <w:trPr>
          <w:trHeight w:val="70"/>
          <w:tblCellSpacing w:w="0" w:type="dxa"/>
        </w:trPr>
        <w:tc>
          <w:tcPr>
            <w:tcW w:w="66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з/п </w:t>
            </w:r>
          </w:p>
        </w:tc>
        <w:tc>
          <w:tcPr>
            <w:tcW w:w="2052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напряму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пріоритетні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203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gridSpan w:val="5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заходу </w:t>
            </w:r>
          </w:p>
        </w:tc>
        <w:tc>
          <w:tcPr>
            <w:tcW w:w="1683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Виконавці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gridSpan w:val="5"/>
            <w:vAlign w:val="center"/>
          </w:tcPr>
          <w:p w:rsidR="009A1632" w:rsidRPr="009A1632" w:rsidRDefault="009A1632" w:rsidP="009A1632">
            <w:pPr>
              <w:spacing w:after="0" w:line="70" w:lineRule="atLeas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Орієнтовні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), тис.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гривень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 у тому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  <w:tc>
          <w:tcPr>
            <w:tcW w:w="2271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Очікуваний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результат 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5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5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5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511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683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tabs>
                <w:tab w:val="left" w:pos="493"/>
              </w:tabs>
              <w:spacing w:after="0" w:line="273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2271" w:type="dxa"/>
            <w:vMerge/>
            <w:vAlign w:val="center"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1.</w:t>
            </w:r>
          </w:p>
        </w:tc>
        <w:tc>
          <w:tcPr>
            <w:tcW w:w="2052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якісної позашкільної освіти</w:t>
            </w: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Збереження мережі позашкільних навчальних закладів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</w:t>
            </w:r>
          </w:p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місцевий бюджет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Проведення модернізації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котелень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утеплення фасадів, заміна приладів освітлення на енергозберігаючі</w:t>
            </w: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Збереження та розвиток мережі творчих об’єднань: груп, гуртків та інше за напрямами та профілями позашкільної освіти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 бюджет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5,500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Сформовано мережу груп, гуртків, інших творчих об’єднань за напрямами та профілями позашкільної освіти відповідно до потреб та запитів батьків та дітей</w:t>
            </w:r>
          </w:p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trHeight w:val="416"/>
          <w:tblCellSpacing w:w="0" w:type="dxa"/>
        </w:trPr>
        <w:tc>
          <w:tcPr>
            <w:tcW w:w="667" w:type="dxa"/>
            <w:vMerge w:val="restart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2052" w:type="dxa"/>
            <w:vMerge w:val="restart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Удосконалення системи виховання відповідальних громадян із патріотичним і гуманістичним світоглядом в рамках позашкільної освіти, виявлення та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розвиток творчо обдарованих дітей</w:t>
            </w:r>
          </w:p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Організація та проведення заходів з національно-патріотичного виховання дітей та молоді, забезпечення участі в обласних та всеукраїнських творчих конкурсах</w:t>
            </w:r>
          </w:p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</w:t>
            </w:r>
          </w:p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Реалізовано план проведення районних заходів з національно-патріотичного виховання та участі в обласних і всеукраїнських творчих конкурсах</w:t>
            </w: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Проведення щорічного свята вшанування обдарованих дітей за участю переможців та призерів: олімпіад, творчих конкурсів, захистів робіт членів МАН, спортивних і туристичних турнірів та змагань «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Сузіря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талантів». Проведення фестивалю для обдарованих дітей з особливими  потребами «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Повір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у себе»</w:t>
            </w:r>
          </w:p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 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</w:t>
            </w:r>
          </w:p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Стимулювання творчої праці та заохочення обдарованих дітей та молоді</w:t>
            </w: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Проведення першого етапу, участь у обласному етапі Всеукраїнської дитячо-юнацької військово-патріотичної гри «Сокіл» («Джура»)</w:t>
            </w:r>
          </w:p>
          <w:p w:rsidR="009A1632" w:rsidRPr="009A1632" w:rsidRDefault="009A1632" w:rsidP="009A1632">
            <w:pPr>
              <w:widowControl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(в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т.ч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 з загальної суми)</w:t>
            </w:r>
          </w:p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 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Обласний, місцевий бюджет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5,000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5,500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6,500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Проведено перші етапи Всеукраїнської дитячо-юнацької військово-патріотичної гри «Сокіл»</w:t>
            </w:r>
          </w:p>
          <w:p w:rsidR="009A1632" w:rsidRPr="009A1632" w:rsidRDefault="009A1632" w:rsidP="009A1632">
            <w:pPr>
              <w:widowControl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(«Джура»)</w:t>
            </w: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cantSplit/>
          <w:trHeight w:val="1134"/>
          <w:tblCellSpacing w:w="0" w:type="dxa"/>
        </w:trPr>
        <w:tc>
          <w:tcPr>
            <w:tcW w:w="667" w:type="dxa"/>
            <w:vMerge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Організація та проведення 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туристсько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-краєзнавчих, історико-краєзнавчих, історико-географічних, еколого-натуралістичних, археологічних, етнографічних експедицій, змагань, акцій, походів, тощо ( в 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т.ч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 з загальної суми)</w:t>
            </w:r>
          </w:p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 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Кошти не заборонені законом</w:t>
            </w: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5,000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5,500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6,000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6,500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Проведено другі етапи туристично-, історико-, географічно-краєзнавчих,</w:t>
            </w:r>
          </w:p>
          <w:p w:rsidR="009A1632" w:rsidRPr="009A1632" w:rsidRDefault="009A1632" w:rsidP="009A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еколого-натуралістичних</w:t>
            </w:r>
          </w:p>
          <w:p w:rsidR="009A1632" w:rsidRPr="009A1632" w:rsidRDefault="009A1632" w:rsidP="009A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етнографічних експедицій, акцій, змагань та конкурсів, походів</w:t>
            </w: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BA252E" w:rsidTr="00B177D8">
        <w:trPr>
          <w:trHeight w:val="416"/>
          <w:tblCellSpacing w:w="0" w:type="dxa"/>
        </w:trPr>
        <w:tc>
          <w:tcPr>
            <w:tcW w:w="667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2" w:type="dxa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Реалізація завдань з розвитку лідерського руху, учнівського </w:t>
            </w:r>
            <w:r w:rsidRPr="009A163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lastRenderedPageBreak/>
              <w:t xml:space="preserve">самоврядування ( в </w:t>
            </w:r>
            <w:proofErr w:type="spellStart"/>
            <w:r w:rsidRPr="009A163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т.ч</w:t>
            </w:r>
            <w:proofErr w:type="spellEnd"/>
            <w:r w:rsidRPr="009A1632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. з загальної суми)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2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Забезпечено функціонування асоціації шкільних об’єднань (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АШкО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), </w:t>
            </w: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ради лідерів учнівського самоврядування</w:t>
            </w:r>
          </w:p>
        </w:tc>
      </w:tr>
      <w:tr w:rsidR="009A1632" w:rsidRPr="009A1632" w:rsidTr="00B177D8">
        <w:trPr>
          <w:trHeight w:val="416"/>
          <w:tblCellSpacing w:w="0" w:type="dxa"/>
        </w:trPr>
        <w:tc>
          <w:tcPr>
            <w:tcW w:w="667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2052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Модернізація матеріально-технічної бази позашкільних навчальних закладів</w:t>
            </w:r>
          </w:p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Зміцнення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навчальної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матеріально-технічної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ЦДЮТ</w:t>
            </w: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Гребінківська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селищна рада , відділ освіти</w:t>
            </w: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58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widowControl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Покращено навчальну та матеріально-технічну базу позашкільних навчальних закладів, забезпечено позашкільний навчальний заклад комп’ютерною та оргтехнікою</w:t>
            </w:r>
          </w:p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A1632" w:rsidRPr="009A1632" w:rsidTr="00B177D8">
        <w:trPr>
          <w:trHeight w:val="416"/>
          <w:tblCellSpacing w:w="0" w:type="dxa"/>
        </w:trPr>
        <w:tc>
          <w:tcPr>
            <w:tcW w:w="2719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роках:</w:t>
            </w: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6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9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dxa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A1632" w:rsidRPr="009A1632" w:rsidTr="00B177D8">
        <w:trPr>
          <w:trHeight w:val="1162"/>
          <w:tblCellSpacing w:w="0" w:type="dxa"/>
        </w:trPr>
        <w:tc>
          <w:tcPr>
            <w:tcW w:w="2719" w:type="dxa"/>
            <w:gridSpan w:val="2"/>
            <w:vAlign w:val="center"/>
          </w:tcPr>
          <w:p w:rsidR="009A1632" w:rsidRPr="009A1632" w:rsidRDefault="009A1632" w:rsidP="009A163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напрямом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3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3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8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5,000</w:t>
            </w:r>
          </w:p>
        </w:tc>
        <w:tc>
          <w:tcPr>
            <w:tcW w:w="436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10,500</w:t>
            </w:r>
          </w:p>
        </w:tc>
        <w:tc>
          <w:tcPr>
            <w:tcW w:w="349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116,500</w:t>
            </w:r>
          </w:p>
        </w:tc>
        <w:tc>
          <w:tcPr>
            <w:tcW w:w="532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18,000</w:t>
            </w:r>
          </w:p>
        </w:tc>
        <w:tc>
          <w:tcPr>
            <w:tcW w:w="665" w:type="dxa"/>
            <w:textDirection w:val="btLr"/>
            <w:vAlign w:val="center"/>
          </w:tcPr>
          <w:p w:rsidR="009A1632" w:rsidRPr="009A1632" w:rsidRDefault="009A1632" w:rsidP="009A1632">
            <w:pPr>
              <w:spacing w:after="0" w:line="273" w:lineRule="auto"/>
              <w:ind w:right="-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A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19,500</w:t>
            </w:r>
          </w:p>
        </w:tc>
        <w:tc>
          <w:tcPr>
            <w:tcW w:w="2271" w:type="dxa"/>
            <w:vAlign w:val="center"/>
          </w:tcPr>
          <w:p w:rsidR="009A1632" w:rsidRPr="009A1632" w:rsidRDefault="009A1632" w:rsidP="009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9A1632" w:rsidRDefault="009A1632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BA252E" w:rsidRPr="009A1632" w:rsidRDefault="00BA252E" w:rsidP="00BA252E">
      <w:pPr>
        <w:widowControl w:val="0"/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A1632" w:rsidRPr="009A1632" w:rsidRDefault="009A1632" w:rsidP="009A1632">
      <w:pPr>
        <w:widowControl w:val="0"/>
        <w:shd w:val="clear" w:color="auto" w:fill="FFFFFF"/>
        <w:spacing w:after="0" w:line="240" w:lineRule="auto"/>
        <w:ind w:right="23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A1632" w:rsidRPr="009A1632" w:rsidRDefault="009A1632" w:rsidP="00BA252E">
      <w:pPr>
        <w:widowControl w:val="0"/>
        <w:shd w:val="clear" w:color="auto" w:fill="FFFFFF"/>
        <w:spacing w:after="0" w:line="240" w:lineRule="auto"/>
        <w:ind w:right="230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 xml:space="preserve">Ш л я х и  р е а л і за ц і ї  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проєкту</w:t>
      </w:r>
      <w:proofErr w:type="spellEnd"/>
      <w:r w:rsidRPr="009A1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9A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« П о з а ш к і л </w:t>
      </w:r>
      <w:proofErr w:type="spellStart"/>
      <w:r w:rsidRPr="009A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л</w:t>
      </w:r>
      <w:proofErr w:type="spellEnd"/>
      <w:r w:rsidRPr="009A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я  – фізична культура та спорт» </w:t>
      </w:r>
      <w:r w:rsidRPr="009A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</w:p>
    <w:p w:rsidR="009A1632" w:rsidRPr="009A1632" w:rsidRDefault="009A1632" w:rsidP="009A1632">
      <w:pPr>
        <w:widowControl w:val="0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16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0" w:type="auto"/>
        <w:tblCellSpacing w:w="0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9"/>
        <w:gridCol w:w="4998"/>
        <w:gridCol w:w="1880"/>
        <w:gridCol w:w="2464"/>
        <w:gridCol w:w="1553"/>
        <w:gridCol w:w="1440"/>
        <w:gridCol w:w="1373"/>
      </w:tblGrid>
      <w:tr w:rsidR="009A1632" w:rsidRPr="009A1632" w:rsidTr="00B177D8">
        <w:trPr>
          <w:trHeight w:val="1008"/>
          <w:tblCellSpacing w:w="0" w:type="dxa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п/п</w:t>
            </w:r>
          </w:p>
        </w:tc>
        <w:tc>
          <w:tcPr>
            <w:tcW w:w="51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Зміст заходу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Термін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виконання (роки)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Виконавець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Рік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Очікуване 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фінансування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 у тис. гри..)</w:t>
            </w:r>
          </w:p>
        </w:tc>
      </w:tr>
      <w:tr w:rsidR="009A1632" w:rsidRPr="009A1632" w:rsidTr="00B177D8">
        <w:trPr>
          <w:trHeight w:val="67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632" w:rsidRPr="009A1632" w:rsidRDefault="009A1632" w:rsidP="009A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Місцевий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бюджет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джерела</w:t>
            </w:r>
          </w:p>
        </w:tc>
      </w:tr>
      <w:tr w:rsidR="009A1632" w:rsidRPr="009A1632" w:rsidTr="00B177D8">
        <w:trPr>
          <w:trHeight w:val="1686"/>
          <w:tblCellSpacing w:w="0" w:type="dxa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Забезпечити розвиток та фінансування комунального закладу позашкільної освіти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Гребінківської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селищної ради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 ДЮСШ« Авангард» в межах складених щорічних кошторисів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2021-2025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відділ освіти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2021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1700,000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2600,000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2800,00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2800,000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3000,000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A1632" w:rsidRPr="009A1632" w:rsidTr="00B177D8">
        <w:trPr>
          <w:trHeight w:val="1682"/>
          <w:tblCellSpacing w:w="0" w:type="dxa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Забезпечити збереження та розвиток мережі груп ДЮСШ« Авангард» в  громаді, з метою забезпечення вільного доступу дітей та молоді сільського регіону до якісної позашкільної освіти в сфері фізичної культури та спорту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2021-2025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Відділ освіти, 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ДЮСШ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2021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A163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 </w:t>
      </w:r>
    </w:p>
    <w:tbl>
      <w:tblPr>
        <w:tblW w:w="0" w:type="auto"/>
        <w:tblCellSpacing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5"/>
        <w:gridCol w:w="5052"/>
        <w:gridCol w:w="1881"/>
        <w:gridCol w:w="2693"/>
        <w:gridCol w:w="1559"/>
        <w:gridCol w:w="1418"/>
        <w:gridCol w:w="1368"/>
      </w:tblGrid>
      <w:tr w:rsidR="009A1632" w:rsidRPr="009A1632" w:rsidTr="00B177D8">
        <w:trPr>
          <w:trHeight w:val="1850"/>
          <w:tblCellSpacing w:w="0" w:type="dxa"/>
        </w:trPr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3.</w:t>
            </w:r>
          </w:p>
          <w:p w:rsidR="009A1632" w:rsidRPr="009A1632" w:rsidRDefault="009A1632" w:rsidP="009A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Забезпечити  фінансування проведення фізкультурно-масових заходів та спортивних змагань  серед учнівської молоді та інших верств населення.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2021-2025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Відділ освіти, 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ДЮСШ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« Авангард»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2021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A1632" w:rsidRPr="009A1632" w:rsidTr="00B177D8">
        <w:trPr>
          <w:trHeight w:val="1706"/>
          <w:tblCellSpacing w:w="0" w:type="dxa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4.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Забезпечити фінансування  придбання спортивного обладнання, </w:t>
            </w:r>
            <w:proofErr w:type="spellStart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cпортивної</w:t>
            </w:r>
            <w:proofErr w:type="spellEnd"/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форми та спортивного інвентарю для забезпечення якісної  технічної та фізичної підготовки до змагань.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2021-2025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Відділ освіти, 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ДЮСШ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« Авангард»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2021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A1632" w:rsidRPr="009A1632" w:rsidRDefault="009A1632" w:rsidP="009A16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9A1632" w:rsidRPr="009A1632" w:rsidRDefault="009A1632" w:rsidP="009A16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9A1632" w:rsidRPr="009A1632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9A1632" w:rsidRPr="00BA252E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9A1632" w:rsidRPr="00BA252E" w:rsidRDefault="009A1632" w:rsidP="009A16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9A1632" w:rsidRPr="00BA252E" w:rsidRDefault="009A1632" w:rsidP="009A16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9A1632" w:rsidRPr="00BA252E" w:rsidSect="002775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A25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Селищний голова                                                            Роман ЗАСУХА</w:t>
      </w:r>
    </w:p>
    <w:p w:rsidR="009A1632" w:rsidRPr="009A1632" w:rsidRDefault="009A1632" w:rsidP="009A1632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ПОРІВНЯЛЬНА ТАБЛИЦЯ</w:t>
      </w:r>
      <w:bookmarkStart w:id="0" w:name="_GoBack"/>
      <w:bookmarkEnd w:id="0"/>
    </w:p>
    <w:p w:rsidR="009A1632" w:rsidRPr="009A1632" w:rsidRDefault="009A1632" w:rsidP="009A1632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рішення сесії</w:t>
      </w:r>
    </w:p>
    <w:p w:rsidR="009A1632" w:rsidRPr="009A1632" w:rsidRDefault="009A1632" w:rsidP="00BA25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163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внесення змін до рішення </w:t>
      </w:r>
      <w:proofErr w:type="spellStart"/>
      <w:r w:rsidRPr="009A163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селищної ради від 26 березня 2021 року № 100 – 05– VIII «Про затвердження Програми розвитку системи освіти </w:t>
      </w:r>
      <w:proofErr w:type="spellStart"/>
      <w:r w:rsidRPr="009A163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Гребінківської</w:t>
      </w:r>
      <w:proofErr w:type="spellEnd"/>
      <w:r w:rsidRPr="009A163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селищної ради на 2021-2025 роки»</w:t>
      </w:r>
    </w:p>
    <w:p w:rsidR="009A1632" w:rsidRPr="009A1632" w:rsidRDefault="009A1632" w:rsidP="009A16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9A1632" w:rsidRPr="009A1632" w:rsidTr="00B177D8">
        <w:tc>
          <w:tcPr>
            <w:tcW w:w="4839" w:type="dxa"/>
          </w:tcPr>
          <w:p w:rsidR="009A1632" w:rsidRPr="009A1632" w:rsidRDefault="009A1632" w:rsidP="009A163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16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Чинна редакція</w:t>
            </w:r>
          </w:p>
        </w:tc>
        <w:tc>
          <w:tcPr>
            <w:tcW w:w="4840" w:type="dxa"/>
          </w:tcPr>
          <w:p w:rsidR="009A1632" w:rsidRPr="009A1632" w:rsidRDefault="009A1632" w:rsidP="009A163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16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Редакція з урахуванням запропонованих змін</w:t>
            </w:r>
          </w:p>
        </w:tc>
      </w:tr>
      <w:tr w:rsidR="009A1632" w:rsidRPr="009A1632" w:rsidTr="00B177D8">
        <w:trPr>
          <w:trHeight w:val="645"/>
        </w:trPr>
        <w:tc>
          <w:tcPr>
            <w:tcW w:w="9679" w:type="dxa"/>
            <w:gridSpan w:val="2"/>
          </w:tcPr>
          <w:p w:rsidR="009A1632" w:rsidRPr="009A1632" w:rsidRDefault="009A1632" w:rsidP="009A163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Напрями діяльності та заходи Програми  розвитку системи освіти</w:t>
            </w:r>
          </w:p>
          <w:p w:rsidR="009A1632" w:rsidRPr="009A1632" w:rsidRDefault="009A1632" w:rsidP="009A163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6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Гребінківської</w:t>
            </w:r>
            <w:proofErr w:type="spellEnd"/>
            <w:r w:rsidRPr="009A16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селищної ради</w:t>
            </w:r>
          </w:p>
          <w:p w:rsidR="009A1632" w:rsidRPr="009A1632" w:rsidRDefault="009A1632" w:rsidP="009A163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2021-2025  роки</w:t>
            </w:r>
          </w:p>
        </w:tc>
      </w:tr>
      <w:tr w:rsidR="009A1632" w:rsidRPr="009A1632" w:rsidTr="00B177D8">
        <w:trPr>
          <w:trHeight w:val="258"/>
        </w:trPr>
        <w:tc>
          <w:tcPr>
            <w:tcW w:w="9679" w:type="dxa"/>
            <w:gridSpan w:val="2"/>
          </w:tcPr>
          <w:p w:rsidR="009A1632" w:rsidRPr="009A1632" w:rsidRDefault="009A1632" w:rsidP="009A1632">
            <w:pPr>
              <w:spacing w:after="200" w:line="276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 2. Загальна середня освіта</w:t>
            </w:r>
          </w:p>
        </w:tc>
      </w:tr>
      <w:tr w:rsidR="009A1632" w:rsidRPr="00BA252E" w:rsidTr="00B177D8">
        <w:trPr>
          <w:trHeight w:val="2439"/>
        </w:trPr>
        <w:tc>
          <w:tcPr>
            <w:tcW w:w="4839" w:type="dxa"/>
          </w:tcPr>
          <w:p w:rsidR="009A1632" w:rsidRPr="009A1632" w:rsidRDefault="009A1632" w:rsidP="009A1632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hAnsi="Times New Roman"/>
                <w:color w:val="000000"/>
                <w:lang w:eastAsia="ru-RU"/>
              </w:rPr>
              <w:t>2.1</w:t>
            </w:r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A1632" w:rsidRPr="009A1632" w:rsidRDefault="009A1632" w:rsidP="009A16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</w:tcPr>
          <w:p w:rsidR="009A1632" w:rsidRPr="009A1632" w:rsidRDefault="009A1632" w:rsidP="009A163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hAnsi="Times New Roman"/>
                <w:sz w:val="24"/>
                <w:szCs w:val="24"/>
                <w:lang w:eastAsia="ru-RU"/>
              </w:rPr>
              <w:t>В кінці п. 2.1. добавити</w:t>
            </w:r>
          </w:p>
          <w:p w:rsidR="009A1632" w:rsidRPr="009A1632" w:rsidRDefault="009A1632" w:rsidP="009A1632">
            <w:pPr>
              <w:numPr>
                <w:ilvl w:val="0"/>
                <w:numId w:val="21"/>
              </w:numPr>
              <w:ind w:left="1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Виготовлення проектної документації на капітальний ремонт спортивної зали </w:t>
            </w:r>
            <w:proofErr w:type="spellStart"/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Саливонківської</w:t>
            </w:r>
            <w:proofErr w:type="spellEnd"/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гімназії  на суму 103.578,00 грн</w:t>
            </w:r>
          </w:p>
          <w:p w:rsidR="009A1632" w:rsidRPr="009A1632" w:rsidRDefault="009A1632" w:rsidP="009A1632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1632" w:rsidRPr="009A1632" w:rsidRDefault="009A1632" w:rsidP="009A1632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1632" w:rsidRPr="009A1632" w:rsidRDefault="009A1632" w:rsidP="009A1632">
            <w:pPr>
              <w:numPr>
                <w:ilvl w:val="0"/>
                <w:numId w:val="21"/>
              </w:numPr>
              <w:ind w:left="11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Реконструкція системи пожежної сигналізації та системи керування </w:t>
            </w:r>
            <w:proofErr w:type="spellStart"/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евакуюванням</w:t>
            </w:r>
            <w:proofErr w:type="spellEnd"/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систем передачі тривожних сповіщень </w:t>
            </w:r>
            <w:proofErr w:type="spellStart"/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Ксаверівської</w:t>
            </w:r>
            <w:proofErr w:type="spellEnd"/>
            <w:r w:rsidRPr="009A1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гімназії на суму 1.099.204,00</w:t>
            </w:r>
          </w:p>
        </w:tc>
      </w:tr>
      <w:tr w:rsidR="009A1632" w:rsidRPr="00BA252E" w:rsidTr="00B177D8">
        <w:tc>
          <w:tcPr>
            <w:tcW w:w="4839" w:type="dxa"/>
          </w:tcPr>
          <w:p w:rsidR="009A1632" w:rsidRPr="009A1632" w:rsidRDefault="009A1632" w:rsidP="009A163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</w:tcPr>
          <w:p w:rsidR="009A1632" w:rsidRPr="009A1632" w:rsidRDefault="009A1632" w:rsidP="009A163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16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1632" w:rsidRPr="009A1632" w:rsidRDefault="009A1632" w:rsidP="009A16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1632" w:rsidRPr="009A1632" w:rsidRDefault="009A1632" w:rsidP="009A16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lang w:eastAsia="ru-RU"/>
        </w:rPr>
      </w:pPr>
      <w:r w:rsidRPr="009A1632">
        <w:rPr>
          <w:rFonts w:ascii="Times New Roman" w:eastAsia="Times New Roman" w:hAnsi="Times New Roman" w:cs="Times New Roman"/>
          <w:b/>
          <w:spacing w:val="1"/>
          <w:sz w:val="28"/>
          <w:lang w:val="uk-UA" w:eastAsia="ru-RU"/>
        </w:rPr>
        <w:t xml:space="preserve"> </w:t>
      </w:r>
      <w:r w:rsidRPr="009A1632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 xml:space="preserve">Начальник </w:t>
      </w:r>
      <w:proofErr w:type="spellStart"/>
      <w:r w:rsidRPr="009A1632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відділу</w:t>
      </w:r>
      <w:proofErr w:type="spellEnd"/>
      <w:r w:rsidRPr="009A1632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 xml:space="preserve"> </w:t>
      </w:r>
      <w:proofErr w:type="spellStart"/>
      <w:r w:rsidRPr="009A1632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освіти</w:t>
      </w:r>
      <w:proofErr w:type="spellEnd"/>
      <w:r w:rsidRPr="009A1632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 xml:space="preserve">    </w:t>
      </w:r>
      <w:r w:rsidRPr="009A1632">
        <w:rPr>
          <w:rFonts w:ascii="Times New Roman" w:eastAsia="Times New Roman" w:hAnsi="Times New Roman" w:cs="Times New Roman"/>
          <w:b/>
          <w:i/>
          <w:spacing w:val="1"/>
          <w:sz w:val="28"/>
          <w:lang w:eastAsia="ru-RU"/>
        </w:rPr>
        <w:t xml:space="preserve">                                  </w:t>
      </w:r>
      <w:r w:rsidRPr="009A1632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 xml:space="preserve">       Лариса ТКАЧЕНКО</w:t>
      </w:r>
    </w:p>
    <w:p w:rsidR="009A1632" w:rsidRPr="009A1632" w:rsidRDefault="009A1632" w:rsidP="009A163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7DB7" w:rsidRDefault="00327DB7"/>
    <w:sectPr w:rsidR="00327DB7" w:rsidSect="003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4FB"/>
    <w:multiLevelType w:val="multilevel"/>
    <w:tmpl w:val="D55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C1268"/>
    <w:multiLevelType w:val="hybridMultilevel"/>
    <w:tmpl w:val="B23896C8"/>
    <w:lvl w:ilvl="0" w:tplc="0422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3BC4E42"/>
    <w:multiLevelType w:val="hybridMultilevel"/>
    <w:tmpl w:val="E89E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710"/>
    <w:multiLevelType w:val="multilevel"/>
    <w:tmpl w:val="792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01104"/>
    <w:multiLevelType w:val="multilevel"/>
    <w:tmpl w:val="EB0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C40E3"/>
    <w:multiLevelType w:val="multilevel"/>
    <w:tmpl w:val="E97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63331"/>
    <w:multiLevelType w:val="multilevel"/>
    <w:tmpl w:val="38D6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10C1B"/>
    <w:multiLevelType w:val="multilevel"/>
    <w:tmpl w:val="496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04DC6"/>
    <w:multiLevelType w:val="hybridMultilevel"/>
    <w:tmpl w:val="7D5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A7F93"/>
    <w:multiLevelType w:val="multilevel"/>
    <w:tmpl w:val="1DAA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0050A"/>
    <w:multiLevelType w:val="hybridMultilevel"/>
    <w:tmpl w:val="D1BEEB1E"/>
    <w:lvl w:ilvl="0" w:tplc="77E401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656D7E"/>
    <w:multiLevelType w:val="hybridMultilevel"/>
    <w:tmpl w:val="2A44DF90"/>
    <w:lvl w:ilvl="0" w:tplc="D2BAC976">
      <w:start w:val="7"/>
      <w:numFmt w:val="bullet"/>
      <w:lvlText w:val="-"/>
      <w:lvlJc w:val="left"/>
      <w:pPr>
        <w:ind w:left="-1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12" w15:restartNumberingAfterBreak="0">
    <w:nsid w:val="5F785106"/>
    <w:multiLevelType w:val="multilevel"/>
    <w:tmpl w:val="369C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E5A47"/>
    <w:multiLevelType w:val="hybridMultilevel"/>
    <w:tmpl w:val="BA7EEE50"/>
    <w:lvl w:ilvl="0" w:tplc="D376F90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30F4"/>
    <w:multiLevelType w:val="hybridMultilevel"/>
    <w:tmpl w:val="DC009846"/>
    <w:lvl w:ilvl="0" w:tplc="668EAB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323C4E"/>
    <w:multiLevelType w:val="hybridMultilevel"/>
    <w:tmpl w:val="7E14243E"/>
    <w:lvl w:ilvl="0" w:tplc="0422000D">
      <w:start w:val="1"/>
      <w:numFmt w:val="bullet"/>
      <w:lvlText w:val=""/>
      <w:lvlJc w:val="left"/>
      <w:pPr>
        <w:ind w:left="3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6" w15:restartNumberingAfterBreak="0">
    <w:nsid w:val="72DF336F"/>
    <w:multiLevelType w:val="multilevel"/>
    <w:tmpl w:val="C4B6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217B9"/>
    <w:multiLevelType w:val="hybridMultilevel"/>
    <w:tmpl w:val="42EE1E90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95D3E85"/>
    <w:multiLevelType w:val="hybridMultilevel"/>
    <w:tmpl w:val="13CA9A8E"/>
    <w:lvl w:ilvl="0" w:tplc="6ACC9E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946E99"/>
    <w:multiLevelType w:val="hybridMultilevel"/>
    <w:tmpl w:val="2E56194C"/>
    <w:lvl w:ilvl="0" w:tplc="FE7C78C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804DB5"/>
    <w:multiLevelType w:val="hybridMultilevel"/>
    <w:tmpl w:val="C3B8ECEE"/>
    <w:lvl w:ilvl="0" w:tplc="0422000B">
      <w:start w:val="1"/>
      <w:numFmt w:val="bullet"/>
      <w:lvlText w:val=""/>
      <w:lvlJc w:val="left"/>
      <w:pPr>
        <w:ind w:left="3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4"/>
  </w:num>
  <w:num w:numId="13">
    <w:abstractNumId w:val="11"/>
  </w:num>
  <w:num w:numId="14">
    <w:abstractNumId w:val="20"/>
  </w:num>
  <w:num w:numId="15">
    <w:abstractNumId w:val="15"/>
  </w:num>
  <w:num w:numId="16">
    <w:abstractNumId w:val="17"/>
  </w:num>
  <w:num w:numId="17">
    <w:abstractNumId w:val="1"/>
  </w:num>
  <w:num w:numId="18">
    <w:abstractNumId w:val="10"/>
  </w:num>
  <w:num w:numId="19">
    <w:abstractNumId w:val="13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82"/>
    <w:rsid w:val="001A6E82"/>
    <w:rsid w:val="00327DB7"/>
    <w:rsid w:val="009A1632"/>
    <w:rsid w:val="00BA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AF1"/>
  <w15:chartTrackingRefBased/>
  <w15:docId w15:val="{577F3F23-E521-4588-AC33-F2B49A3E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1632"/>
  </w:style>
  <w:style w:type="paragraph" w:styleId="a3">
    <w:name w:val="List Paragraph"/>
    <w:basedOn w:val="a"/>
    <w:uiPriority w:val="34"/>
    <w:qFormat/>
    <w:rsid w:val="009A16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A163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23519,baiaagaaboqcaaaddn4baawc3geaaaaaaaaaaaaaaaaaaaaaaaaaaaaaaaaaaaaaaaaaaaaaaaaaaaaaaaaaaaaaaaaaaaaaaaaaaaaaaaaaaaaaaaaaaaaaaaaaaaaaaaaaaaaaaaaaaaaaaaaaaaaaaaaaaaaaaaaaaaaaaaaaaaaaaaaaaaaaaaaaaaaaaaaaaaaaaaaaaaaaaaaaaaaaaaaaaaaaaaaaa"/>
    <w:basedOn w:val="a"/>
    <w:rsid w:val="009A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A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A1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rsid w:val="009A1632"/>
    <w:rPr>
      <w:rFonts w:cs="Times New Roman"/>
      <w:color w:val="0000FF"/>
      <w:u w:val="single"/>
    </w:rPr>
  </w:style>
  <w:style w:type="character" w:customStyle="1" w:styleId="2119">
    <w:name w:val="2119"/>
    <w:aliases w:val="baiaagaaboqcaaadgayaaawobgaaaaaaaaaaaaaaaaaaaaaaaaaaaaaaaaaaaaaaaaaaaaaaaaaaaaaaaaaaaaaaaaaaaaaaaaaaaaaaaaaaaaaaaaaaaaaaaaaaaaaaaaaaaaaaaaaaaaaaaaaaaaaaaaaaaaaaaaaaaaaaaaaaaaaaaaaaaaaaaaaaaaaaaaaaaaaaaaaaaaaaaaaaaaaaaaaaaaaaaaaaaaaa"/>
    <w:basedOn w:val="a0"/>
    <w:rsid w:val="009A1632"/>
  </w:style>
  <w:style w:type="character" w:customStyle="1" w:styleId="1667">
    <w:name w:val="1667"/>
    <w:aliases w:val="baiaagaaboqcaaadvaqaaaxkbaaaaaaaaaaaaaaaaaaaaaaaaaaaaaaaaaaaaaaaaaaaaaaaaaaaaaaaaaaaaaaaaaaaaaaaaaaaaaaaaaaaaaaaaaaaaaaaaaaaaaaaaaaaaaaaaaaaaaaaaaaaaaaaaaaaaaaaaaaaaaaaaaaaaaaaaaaaaaaaaaaaaaaaaaaaaaaaaaaaaaaaaaaaaaaaaaaaaaaaaaaaaaaa"/>
    <w:basedOn w:val="a0"/>
    <w:rsid w:val="009A1632"/>
  </w:style>
  <w:style w:type="character" w:customStyle="1" w:styleId="2106">
    <w:name w:val="2106"/>
    <w:aliases w:val="baiaagaaboqcaaadcwyaaawbbgaaaaaaaaaaaaaaaaaaaaaaaaaaaaaaaaaaaaaaaaaaaaaaaaaaaaaaaaaaaaaaaaaaaaaaaaaaaaaaaaaaaaaaaaaaaaaaaaaaaaaaaaaaaaaaaaaaaaaaaaaaaaaaaaaaaaaaaaaaaaaaaaaaaaaaaaaaaaaaaaaaaaaaaaaaaaaaaaaaaaaaaaaaaaaaaaaaaaaaaaaaaaaa"/>
    <w:basedOn w:val="a0"/>
    <w:rsid w:val="009A1632"/>
  </w:style>
  <w:style w:type="paragraph" w:customStyle="1" w:styleId="Style1">
    <w:name w:val="Style1"/>
    <w:basedOn w:val="a"/>
    <w:rsid w:val="009A1632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9A1632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A16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A1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4240</Words>
  <Characters>24174</Characters>
  <Application>Microsoft Office Word</Application>
  <DocSecurity>0</DocSecurity>
  <Lines>201</Lines>
  <Paragraphs>56</Paragraphs>
  <ScaleCrop>false</ScaleCrop>
  <Company/>
  <LinksUpToDate>false</LinksUpToDate>
  <CharactersWithSpaces>28358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2023-03-17T11:40:00Z</dcterms:created>
  <dcterms:modified xsi:type="dcterms:W3CDTF">2023-03-20T08:01:00Z</dcterms:modified>
</cp:coreProperties>
</file>