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1" w:rsidRPr="00E05361" w:rsidRDefault="00E05361" w:rsidP="00E05361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E05361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6A95B7B" wp14:editId="1A274B3D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05361" w:rsidRPr="00E05361" w:rsidRDefault="00E05361" w:rsidP="00E05361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E05361" w:rsidRPr="00E05361" w:rsidRDefault="00E05361" w:rsidP="00E05361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E05361" w:rsidRPr="00E05361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05361" w:rsidRPr="00E05361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0536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05361" w:rsidRPr="00E05361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0536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05361" w:rsidRPr="00E05361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0536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E0536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DD11B5" w:rsidRDefault="00DD11B5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05361" w:rsidRPr="00E05361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0536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E05361" w:rsidRPr="00E05361" w:rsidRDefault="00E05361" w:rsidP="00E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05361" w:rsidRPr="008A31A8" w:rsidRDefault="00E05361" w:rsidP="008A31A8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E05361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E05361" w:rsidRPr="00A4491D" w:rsidRDefault="008A31A8" w:rsidP="00E05361">
      <w:pPr>
        <w:spacing w:after="200" w:line="276" w:lineRule="auto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від 09 березня 2023 року </w:t>
      </w:r>
      <w:r w:rsidR="00E05361" w:rsidRPr="00E05361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</w:t>
      </w:r>
      <w:r w:rsidR="00A4491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</w:t>
      </w:r>
      <w:proofErr w:type="spellStart"/>
      <w:r w:rsidR="00A4491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смт</w:t>
      </w:r>
      <w:proofErr w:type="spellEnd"/>
      <w:r w:rsidR="00A4491D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             </w:t>
      </w:r>
      <w:r w:rsidR="00E05361" w:rsidRPr="00E05361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№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38/3</w:t>
      </w:r>
    </w:p>
    <w:p w:rsidR="00E05361" w:rsidRPr="00E05361" w:rsidRDefault="00E05361" w:rsidP="00E0536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E05361" w:rsidRPr="00E05361" w:rsidRDefault="00E05361" w:rsidP="00E0536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E05361" w:rsidRPr="00E05361" w:rsidRDefault="00E05361" w:rsidP="00E0536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E05361" w:rsidRPr="00E05361" w:rsidRDefault="00E05361" w:rsidP="00E0536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5361" w:rsidRPr="00E05361" w:rsidRDefault="00E05361" w:rsidP="00E05361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розглянув подання Служби у справах дітей та сім`ї від 07 березня 2023 року № 98 Про надання дозволу на вчинення щодо нерухомого майна, а саме 1/3 частини квартири, що знаходиться за адресою: </w:t>
      </w:r>
      <w:proofErr w:type="spellStart"/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смт Гребінки, Білоцерківського району Київської області, належної на праві власності гр.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</w:t>
      </w:r>
    </w:p>
    <w:p w:rsidR="00E05361" w:rsidRPr="00E05361" w:rsidRDefault="00E05361" w:rsidP="00E05361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Згідно свідоцтва про пра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во власності (серія ХХХ від </w:t>
      </w:r>
      <w:proofErr w:type="spellStart"/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 та витягу про реєстрацію права власності на нерухоме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майно (реєстраційний №: </w:t>
      </w:r>
      <w:proofErr w:type="spellStart"/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), 1/3 частина квартири за вищезазначеною адре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сою належить гр. Х</w:t>
      </w:r>
    </w:p>
    <w:p w:rsidR="00E05361" w:rsidRPr="00E05361" w:rsidRDefault="00E05361" w:rsidP="00E05361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Також, встановлено, що малолітня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 (свідоцтв</w:t>
      </w: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 про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народження: серія ХХХХ</w:t>
      </w: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видане виконавчим комітетом Гребінківської селищної ради Васильківського району Київської області від 18.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10.2012 року, актовий запис № </w:t>
      </w:r>
      <w:proofErr w:type="spellStart"/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), є онукою громадянки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</w:t>
      </w:r>
    </w:p>
    <w:p w:rsidR="00E05361" w:rsidRPr="00E05361" w:rsidRDefault="00E05361" w:rsidP="00E05361">
      <w:pPr>
        <w:spacing w:after="0" w:line="276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Згідно поданих документів встановлено, що малолітня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</w:t>
      </w: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разом з батьками –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</w:t>
      </w: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та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</w:t>
      </w: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зареєстрована та проживає за тією ж адресою.</w:t>
      </w:r>
    </w:p>
    <w:p w:rsidR="00A4491D" w:rsidRDefault="00E05361" w:rsidP="00E0536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дитини», Положенням про комісію з питань захисту прав дитини при виконавчому комітеті Гребінківської селищної ради VІІІ скликання від 15.01.2021 року № 02, виконавчий комітет Гребінківської селищної ради, як орган опіки та піклування, </w:t>
      </w:r>
    </w:p>
    <w:p w:rsidR="00B27E08" w:rsidRDefault="00B27E08" w:rsidP="00E0536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E05361" w:rsidRPr="00E05361" w:rsidRDefault="00A4491D" w:rsidP="00E0536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ВИРІШИВ</w:t>
      </w:r>
      <w:r w:rsidR="00E05361" w:rsidRPr="00E0536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:</w:t>
      </w:r>
    </w:p>
    <w:p w:rsidR="00E05361" w:rsidRPr="00E05361" w:rsidRDefault="00E05361" w:rsidP="00E05361">
      <w:pPr>
        <w:spacing w:after="0" w:line="240" w:lineRule="auto"/>
        <w:jc w:val="both"/>
        <w:rPr>
          <w:rFonts w:eastAsiaTheme="minorEastAsia"/>
          <w:lang w:val="uk-UA" w:eastAsia="ru-RU"/>
        </w:rPr>
      </w:pPr>
      <w:r w:rsidRPr="00E05361">
        <w:rPr>
          <w:rFonts w:eastAsiaTheme="minorEastAsia"/>
          <w:lang w:val="uk-UA" w:eastAsia="ru-RU"/>
        </w:rPr>
        <w:t xml:space="preserve"> </w:t>
      </w:r>
    </w:p>
    <w:p w:rsidR="00630CFB" w:rsidRPr="00630CFB" w:rsidRDefault="00E05361" w:rsidP="00E053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uk-UA" w:eastAsia="ru-RU"/>
        </w:rPr>
      </w:pPr>
      <w:r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Надати дозвіл на вчинення правочину щодо нерухомого майна, а саме 1/3 частини квартири за адресою: </w:t>
      </w:r>
      <w:r w:rsidR="00630CFB"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ХХХХХ</w:t>
      </w:r>
      <w:r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Київської області, належної на праві власності </w:t>
      </w:r>
      <w:proofErr w:type="spellStart"/>
      <w:r w:rsidR="00630CFB"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гр.Х</w:t>
      </w:r>
      <w:proofErr w:type="spellEnd"/>
      <w:r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на ім’я малолітньої онуки </w:t>
      </w:r>
      <w:r w:rsidR="00630CFB"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proofErr w:type="spellStart"/>
    </w:p>
    <w:p w:rsidR="00E05361" w:rsidRPr="00630CFB" w:rsidRDefault="00E05361" w:rsidP="00E053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uk-UA" w:eastAsia="ru-RU"/>
        </w:rPr>
      </w:pPr>
      <w:r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селищна рада, як орган опіки та піклування попереджає батьків про юридичну відповідальність за порушення майнових, житлових та інших прав і законних інтересів малолітньої </w:t>
      </w:r>
      <w:r w:rsidR="00630CF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Х.</w:t>
      </w:r>
    </w:p>
    <w:p w:rsidR="00E05361" w:rsidRPr="00E05361" w:rsidRDefault="00E05361" w:rsidP="00E053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E05361" w:rsidRDefault="00E05361" w:rsidP="00E053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A4491D" w:rsidRPr="00E05361" w:rsidRDefault="00A4491D" w:rsidP="00E053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 w:rsidRPr="00D155B2"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дан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ого</w:t>
      </w:r>
      <w:r w:rsidRPr="00D155B2"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рішення на 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офіційному веб-сайті </w:t>
      </w:r>
      <w:r w:rsidRPr="00D155B2">
        <w:rPr>
          <w:rFonts w:ascii="Times New Roman" w:hAnsi="Times New Roman"/>
          <w:color w:val="191919"/>
          <w:sz w:val="28"/>
          <w:szCs w:val="28"/>
          <w:lang w:val="uk-UA" w:eastAsia="ru-RU"/>
        </w:rPr>
        <w:t>Гребінківської селищної ради.</w:t>
      </w:r>
    </w:p>
    <w:p w:rsidR="00E05361" w:rsidRPr="00E05361" w:rsidRDefault="00E05361" w:rsidP="00E053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виконанням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даного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покласти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селищного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голови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В</w:t>
      </w:r>
      <w:r w:rsidRPr="00E05361">
        <w:rPr>
          <w:rFonts w:ascii="Times New Roman" w:eastAsia="Times New Roman" w:hAnsi="Times New Roman"/>
          <w:sz w:val="28"/>
          <w:szCs w:val="28"/>
          <w:lang w:val="uk-UA" w:eastAsia="uk-UA"/>
        </w:rPr>
        <w:t>ОЛОЩУКА</w:t>
      </w:r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>Олександра</w:t>
      </w:r>
      <w:proofErr w:type="spellEnd"/>
      <w:r w:rsidRPr="00E0536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05361">
        <w:rPr>
          <w:rFonts w:ascii="Times New Roman" w:eastAsia="Times New Roman" w:hAnsi="Times New Roman"/>
          <w:sz w:val="28"/>
          <w:szCs w:val="28"/>
          <w:lang w:val="uk-UA" w:eastAsia="uk-UA"/>
        </w:rPr>
        <w:t>Едуардовича.</w:t>
      </w:r>
    </w:p>
    <w:p w:rsidR="00E05361" w:rsidRPr="00E05361" w:rsidRDefault="00E05361" w:rsidP="00E053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5361" w:rsidRPr="00E05361" w:rsidRDefault="00E05361" w:rsidP="00E05361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5361" w:rsidRPr="00E05361" w:rsidRDefault="00E05361" w:rsidP="00E05361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05361" w:rsidRDefault="00E05361" w:rsidP="00E053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E0536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</w:t>
      </w:r>
      <w:r w:rsidR="00B27E0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E05361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Роман ЗАСУХА</w:t>
      </w:r>
    </w:p>
    <w:p w:rsidR="00A4491D" w:rsidRDefault="00A4491D" w:rsidP="00E053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4491D" w:rsidRDefault="00A4491D" w:rsidP="00E053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4491D" w:rsidRDefault="00A4491D" w:rsidP="00A4491D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4491D" w:rsidRDefault="00A4491D" w:rsidP="00E053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B27E08" w:rsidRDefault="00B27E08" w:rsidP="00E053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B2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2015"/>
    <w:multiLevelType w:val="hybridMultilevel"/>
    <w:tmpl w:val="0AD02FB6"/>
    <w:lvl w:ilvl="0" w:tplc="A1163C6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3"/>
    <w:rsid w:val="00630CFB"/>
    <w:rsid w:val="007D3033"/>
    <w:rsid w:val="008A31A8"/>
    <w:rsid w:val="00A4491D"/>
    <w:rsid w:val="00B27E08"/>
    <w:rsid w:val="00D761A7"/>
    <w:rsid w:val="00DD11B5"/>
    <w:rsid w:val="00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4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4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2023-03-07T07:59:00Z</cp:lastPrinted>
  <dcterms:created xsi:type="dcterms:W3CDTF">2023-03-07T07:55:00Z</dcterms:created>
  <dcterms:modified xsi:type="dcterms:W3CDTF">2023-03-16T15:26:00Z</dcterms:modified>
</cp:coreProperties>
</file>