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A84B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B49AD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27523" w:rsidRPr="00F82E1F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B54144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2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2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верес</w:t>
      </w:r>
      <w:r w:rsidR="00D83105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FF04F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D2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6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145</w:t>
      </w:r>
      <w:r w:rsidR="00FA6C7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05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:rsidR="00D83105" w:rsidRDefault="00F3211E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вісімнад</w:t>
      </w:r>
      <w:r w:rsidR="00D83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цятої </w:t>
      </w:r>
      <w:r w:rsidR="0006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 VIII скликання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 4 та </w:t>
      </w:r>
      <w:r w:rsidR="003D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ст.46 та ч. 8 ст. 59 Закону України «Про місцеве самоврядування в Україні»</w:t>
      </w:r>
      <w:r w:rsidR="00F32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п. 7 ст. 29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Регламент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Гребінківської селищної ради </w:t>
      </w:r>
      <w:r w:rsidR="00F3211E" w:rsidRPr="00412CFC">
        <w:rPr>
          <w:rFonts w:ascii="Times New Roman" w:eastAsia="Times New Roman" w:hAnsi="Times New Roman" w:cs="Times New Roman"/>
          <w:sz w:val="28"/>
        </w:rPr>
        <w:t>VIII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скликання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, затвердженого рішенням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Гребінківської селищної ради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від 11 грудня 2020 року № 35-2-VIII:</w:t>
      </w:r>
    </w:p>
    <w:p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523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F3211E">
        <w:rPr>
          <w:sz w:val="28"/>
          <w:szCs w:val="28"/>
        </w:rPr>
        <w:t>вісімнад</w:t>
      </w:r>
      <w:r w:rsidR="003D72B3">
        <w:rPr>
          <w:sz w:val="28"/>
          <w:szCs w:val="28"/>
        </w:rPr>
        <w:t xml:space="preserve">цятої </w:t>
      </w:r>
      <w:r w:rsidR="00065591" w:rsidRPr="00065591">
        <w:rPr>
          <w:sz w:val="28"/>
          <w:szCs w:val="28"/>
        </w:rPr>
        <w:t>чергової</w:t>
      </w:r>
      <w:r w:rsidR="00065591">
        <w:rPr>
          <w:b/>
          <w:sz w:val="28"/>
          <w:szCs w:val="28"/>
        </w:rPr>
        <w:t xml:space="preserve">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F3211E">
        <w:rPr>
          <w:sz w:val="28"/>
          <w:szCs w:val="28"/>
        </w:rPr>
        <w:t>06</w:t>
      </w:r>
      <w:r w:rsidR="007D3C4F" w:rsidRPr="00CD6674">
        <w:rPr>
          <w:sz w:val="28"/>
          <w:szCs w:val="28"/>
        </w:rPr>
        <w:t xml:space="preserve"> </w:t>
      </w:r>
      <w:r w:rsidR="00F3211E">
        <w:rPr>
          <w:sz w:val="28"/>
          <w:szCs w:val="28"/>
        </w:rPr>
        <w:t>жовт</w:t>
      </w:r>
      <w:r w:rsidR="003D72B3">
        <w:rPr>
          <w:sz w:val="28"/>
          <w:szCs w:val="28"/>
        </w:rPr>
        <w:t>ня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</w:t>
      </w:r>
      <w:r w:rsidR="00265324">
        <w:rPr>
          <w:sz w:val="28"/>
          <w:szCs w:val="28"/>
        </w:rPr>
        <w:t>1</w:t>
      </w:r>
      <w:r w:rsidR="00434D96">
        <w:rPr>
          <w:sz w:val="28"/>
          <w:szCs w:val="28"/>
        </w:rPr>
        <w:t>5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</w:t>
      </w:r>
      <w:r w:rsidR="003D72B3">
        <w:rPr>
          <w:sz w:val="28"/>
          <w:szCs w:val="28"/>
        </w:rPr>
        <w:t>,</w:t>
      </w:r>
      <w:r w:rsidRPr="00413DDB">
        <w:rPr>
          <w:sz w:val="28"/>
          <w:szCs w:val="28"/>
        </w:rPr>
        <w:t xml:space="preserve"> 2, смт Гребінки, Білоцерківськи</w:t>
      </w:r>
      <w:r w:rsidR="00DC4F8F" w:rsidRPr="00413DDB">
        <w:rPr>
          <w:sz w:val="28"/>
          <w:szCs w:val="28"/>
        </w:rPr>
        <w:t xml:space="preserve">й район, Київська область з </w:t>
      </w:r>
      <w:proofErr w:type="spellStart"/>
      <w:r w:rsidR="00DC4F8F" w:rsidRPr="00413DDB">
        <w:rPr>
          <w:sz w:val="28"/>
          <w:szCs w:val="28"/>
        </w:rPr>
        <w:t>проє</w:t>
      </w:r>
      <w:r w:rsidRPr="00413DDB">
        <w:rPr>
          <w:sz w:val="28"/>
          <w:szCs w:val="28"/>
        </w:rPr>
        <w:t>ктом</w:t>
      </w:r>
      <w:proofErr w:type="spellEnd"/>
      <w:r w:rsidRPr="00413DDB">
        <w:rPr>
          <w:sz w:val="28"/>
          <w:szCs w:val="28"/>
        </w:rPr>
        <w:t xml:space="preserve"> порядку денного:</w:t>
      </w:r>
    </w:p>
    <w:p w:rsidR="00650DB7" w:rsidRPr="00C52BA5" w:rsidRDefault="00650DB7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C52BA5">
        <w:rPr>
          <w:rFonts w:eastAsia="Calibri"/>
          <w:sz w:val="28"/>
          <w:szCs w:val="28"/>
        </w:rPr>
        <w:t xml:space="preserve">Про затвердження порядку денного </w:t>
      </w:r>
      <w:r>
        <w:rPr>
          <w:rFonts w:eastAsia="Calibri"/>
          <w:sz w:val="28"/>
          <w:szCs w:val="28"/>
        </w:rPr>
        <w:t xml:space="preserve">пленарного засідання </w:t>
      </w:r>
      <w:r w:rsidR="00F3211E">
        <w:rPr>
          <w:rFonts w:eastAsia="Calibri"/>
          <w:sz w:val="28"/>
          <w:szCs w:val="28"/>
        </w:rPr>
        <w:t>вісім</w:t>
      </w:r>
      <w:r w:rsidRPr="00C52BA5">
        <w:rPr>
          <w:rFonts w:eastAsia="Calibri"/>
          <w:sz w:val="28"/>
          <w:szCs w:val="28"/>
        </w:rPr>
        <w:t xml:space="preserve">надцятої чергової сесії Гребінківської селищної ради </w:t>
      </w:r>
      <w:bookmarkStart w:id="0" w:name="_Hlk89778869"/>
      <w:r w:rsidRPr="00C52BA5">
        <w:rPr>
          <w:rFonts w:eastAsia="Calibri"/>
          <w:sz w:val="28"/>
          <w:szCs w:val="28"/>
          <w:lang w:val="en-US"/>
        </w:rPr>
        <w:t>VIII</w:t>
      </w:r>
      <w:r w:rsidRPr="00C52BA5">
        <w:rPr>
          <w:rFonts w:eastAsia="Calibri"/>
          <w:sz w:val="28"/>
          <w:szCs w:val="28"/>
        </w:rPr>
        <w:t xml:space="preserve"> скликання</w:t>
      </w:r>
      <w:bookmarkEnd w:id="0"/>
      <w:r w:rsidRPr="00C52BA5">
        <w:rPr>
          <w:rFonts w:eastAsia="Calibri"/>
          <w:sz w:val="28"/>
          <w:szCs w:val="28"/>
        </w:rPr>
        <w:t xml:space="preserve"> </w:t>
      </w:r>
    </w:p>
    <w:p w:rsidR="00E47734" w:rsidRDefault="00E47734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1" w:name="_Hlk115182976"/>
      <w:r w:rsidRPr="00E47734">
        <w:rPr>
          <w:rFonts w:eastAsia="Calibri"/>
          <w:sz w:val="28"/>
          <w:szCs w:val="28"/>
        </w:rPr>
        <w:t xml:space="preserve">Про внесення змін до рішення Гребінківської селищної ради від 26 грудня 2021 року № 329-12-VIII «Про затвердження Положення та графіку про особистий прийом громадян депутатами Гребінківської селищної ради Білоцерківського району Київської області VIII скликання» </w:t>
      </w:r>
    </w:p>
    <w:p w:rsidR="002E7349" w:rsidRPr="00E47734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t>Про вступ до Всеукраїнської асоціації органів місцевого самоврядування «Асоціація об’єднаних територіальних громад»</w:t>
      </w:r>
    </w:p>
    <w:p w:rsidR="00E47734" w:rsidRDefault="00E47734" w:rsidP="00E47734">
      <w:pPr>
        <w:pStyle w:val="a3"/>
        <w:ind w:left="709"/>
        <w:jc w:val="both"/>
        <w:rPr>
          <w:color w:val="000000"/>
          <w:sz w:val="28"/>
          <w:szCs w:val="28"/>
          <w:lang w:eastAsia="uk-UA"/>
        </w:rPr>
      </w:pPr>
      <w:r w:rsidRPr="00C52BA5">
        <w:rPr>
          <w:b/>
          <w:sz w:val="28"/>
          <w:szCs w:val="28"/>
          <w:lang w:eastAsia="zh-CN"/>
        </w:rPr>
        <w:t>Доповідає: ЗАСУХА Р</w:t>
      </w:r>
      <w:r>
        <w:rPr>
          <w:b/>
          <w:sz w:val="28"/>
          <w:szCs w:val="28"/>
          <w:lang w:eastAsia="zh-CN"/>
        </w:rPr>
        <w:t xml:space="preserve">оман </w:t>
      </w:r>
      <w:r w:rsidRPr="00C52BA5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алерійович</w:t>
      </w:r>
      <w:r w:rsidRPr="00C52BA5">
        <w:rPr>
          <w:b/>
          <w:sz w:val="28"/>
          <w:szCs w:val="28"/>
          <w:lang w:eastAsia="zh-CN"/>
        </w:rPr>
        <w:t xml:space="preserve"> – </w:t>
      </w:r>
      <w:r w:rsidRPr="00C52BA5">
        <w:rPr>
          <w:sz w:val="28"/>
          <w:szCs w:val="28"/>
          <w:lang w:eastAsia="zh-CN"/>
        </w:rPr>
        <w:t>селищний голова</w:t>
      </w:r>
      <w:r w:rsidRPr="00263580">
        <w:rPr>
          <w:color w:val="000000"/>
          <w:sz w:val="28"/>
          <w:szCs w:val="28"/>
          <w:lang w:eastAsia="uk-UA"/>
        </w:rPr>
        <w:t xml:space="preserve"> </w:t>
      </w:r>
    </w:p>
    <w:p w:rsidR="00650DB7" w:rsidRPr="002E7349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t>Про внесення змін до рішення Гребінківської селищної ради від 21.12.2021 р. № 315-12-VIII «Про бюджет Гребінківської селищної територіальної громади на 2022рік» (код 1054000000)</w:t>
      </w:r>
    </w:p>
    <w:p w:rsidR="00650DB7" w:rsidRPr="00C52BA5" w:rsidRDefault="00650DB7" w:rsidP="00FC39C4">
      <w:pPr>
        <w:pStyle w:val="a3"/>
        <w:tabs>
          <w:tab w:val="left" w:pos="426"/>
        </w:tabs>
        <w:ind w:left="709"/>
        <w:jc w:val="both"/>
        <w:rPr>
          <w:sz w:val="28"/>
          <w:szCs w:val="28"/>
        </w:rPr>
      </w:pPr>
      <w:bookmarkStart w:id="2" w:name="_Hlk107582906"/>
      <w:r w:rsidRPr="00C52BA5">
        <w:rPr>
          <w:b/>
          <w:bCs/>
          <w:color w:val="000000"/>
          <w:sz w:val="28"/>
          <w:szCs w:val="28"/>
          <w:lang w:eastAsia="uk-UA"/>
        </w:rPr>
        <w:t>Доповідає: ОЛІЙНИК І</w:t>
      </w:r>
      <w:r>
        <w:rPr>
          <w:b/>
          <w:bCs/>
          <w:color w:val="000000"/>
          <w:sz w:val="28"/>
          <w:szCs w:val="28"/>
          <w:lang w:eastAsia="uk-UA"/>
        </w:rPr>
        <w:t xml:space="preserve">рина </w:t>
      </w:r>
      <w:r w:rsidRPr="00C52BA5">
        <w:rPr>
          <w:b/>
          <w:bCs/>
          <w:color w:val="000000"/>
          <w:sz w:val="28"/>
          <w:szCs w:val="28"/>
          <w:lang w:eastAsia="uk-UA"/>
        </w:rPr>
        <w:t>В</w:t>
      </w:r>
      <w:r>
        <w:rPr>
          <w:b/>
          <w:bCs/>
          <w:color w:val="000000"/>
          <w:sz w:val="28"/>
          <w:szCs w:val="28"/>
          <w:lang w:eastAsia="uk-UA"/>
        </w:rPr>
        <w:t>олодимирівна</w:t>
      </w:r>
      <w:r w:rsidRPr="00C52BA5">
        <w:rPr>
          <w:b/>
          <w:bCs/>
          <w:color w:val="000000"/>
          <w:sz w:val="28"/>
          <w:szCs w:val="28"/>
          <w:lang w:eastAsia="uk-UA"/>
        </w:rPr>
        <w:t xml:space="preserve"> – </w:t>
      </w:r>
      <w:r w:rsidRPr="000947C2">
        <w:rPr>
          <w:bCs/>
          <w:color w:val="000000"/>
          <w:sz w:val="28"/>
          <w:szCs w:val="28"/>
          <w:lang w:eastAsia="uk-UA"/>
        </w:rPr>
        <w:t xml:space="preserve">начальник </w:t>
      </w:r>
      <w:r>
        <w:rPr>
          <w:bCs/>
          <w:color w:val="000000"/>
          <w:sz w:val="28"/>
          <w:szCs w:val="28"/>
          <w:lang w:eastAsia="uk-UA"/>
        </w:rPr>
        <w:t>В</w:t>
      </w:r>
      <w:r w:rsidRPr="000947C2">
        <w:rPr>
          <w:bCs/>
          <w:color w:val="000000"/>
          <w:sz w:val="28"/>
          <w:szCs w:val="28"/>
          <w:lang w:eastAsia="uk-UA"/>
        </w:rPr>
        <w:t>ідділу фінансів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C52BA5">
        <w:rPr>
          <w:sz w:val="28"/>
          <w:szCs w:val="28"/>
        </w:rPr>
        <w:t xml:space="preserve">Гребінківської селищної ради </w:t>
      </w:r>
    </w:p>
    <w:p w:rsidR="002E7349" w:rsidRPr="002E7349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3" w:name="_Hlk95826018"/>
      <w:r w:rsidRPr="002E7349">
        <w:rPr>
          <w:rFonts w:eastAsia="Calibri"/>
          <w:sz w:val="28"/>
          <w:szCs w:val="28"/>
        </w:rPr>
        <w:t>Про затвердження Положення про порядок використання шкільних автобусів</w:t>
      </w:r>
    </w:p>
    <w:p w:rsidR="002209D8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t>Про затвердження Положення про методичну раду Відділу освіти Гребінківської селищної ради Білоцерківського району Київської області</w:t>
      </w:r>
    </w:p>
    <w:p w:rsidR="002E7349" w:rsidRPr="002E7349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lastRenderedPageBreak/>
        <w:t>Про затвердження Положення про методичне об’єднання педагогічних працівників Відділу освіти Гребінківської селищної ради Білоцерківського району Київської області</w:t>
      </w:r>
    </w:p>
    <w:p w:rsidR="002E7349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t>Про встановлення вартості харчування учнів, вихованців у закладах освіти Гребінківської селищної ради на 2022 – 2023 навчальний рік</w:t>
      </w:r>
    </w:p>
    <w:p w:rsidR="002E7349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t>Про погодження розміру щомісячної плати батьків за навчання в комунальному позашкільному закладі освіти Гребінківської селищної ради «Гребінківська школа мистецтв» Білоцерківського району Київської області  на 2022-2023  навчальний рік</w:t>
      </w:r>
    </w:p>
    <w:p w:rsidR="005E45CC" w:rsidRDefault="005E45CC" w:rsidP="005E45CC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5E45CC">
        <w:rPr>
          <w:rFonts w:eastAsia="Calibri"/>
          <w:sz w:val="28"/>
          <w:szCs w:val="28"/>
        </w:rPr>
        <w:t>Про погодження калькуляції затрат на навчання та розміру батьківської плати у Гребінківському міжшкільному ресурсному центрі Білоцерківського району Київської області на 2022-2023 навчальний рік</w:t>
      </w:r>
    </w:p>
    <w:p w:rsidR="00B61F4E" w:rsidRDefault="00B61F4E" w:rsidP="005E45CC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B61F4E">
        <w:rPr>
          <w:rFonts w:eastAsia="Calibri"/>
          <w:sz w:val="28"/>
          <w:szCs w:val="28"/>
        </w:rPr>
        <w:t>Про внесення змін до рішення Гребінківської селищної ради від       07.10.2022 року № 268-09-VIII «Про затвердження Положення про звання «Почесний громадянин Гребінківської територіальної громади» та затвердження складу комісії з попереднього розгляду  кандидатур на присвоєння звання «Почесний громадянин Гребінківської територіальної громади»»</w:t>
      </w:r>
    </w:p>
    <w:p w:rsidR="000A3FD2" w:rsidRPr="005E45CC" w:rsidRDefault="0086247E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86247E">
        <w:rPr>
          <w:rFonts w:eastAsia="Calibri"/>
          <w:sz w:val="28"/>
          <w:szCs w:val="28"/>
        </w:rPr>
        <w:t>Про присвоєння звання «Почесний громадянин Гребінківської  селищної  територіальної громади»</w:t>
      </w:r>
    </w:p>
    <w:p w:rsidR="002209D8" w:rsidRDefault="002209D8" w:rsidP="005E262B">
      <w:pPr>
        <w:pStyle w:val="a3"/>
        <w:tabs>
          <w:tab w:val="left" w:pos="426"/>
          <w:tab w:val="num" w:pos="709"/>
        </w:tabs>
        <w:ind w:left="709"/>
        <w:jc w:val="both"/>
        <w:rPr>
          <w:sz w:val="28"/>
          <w:szCs w:val="28"/>
        </w:rPr>
      </w:pPr>
      <w:bookmarkStart w:id="4" w:name="_Hlk95825787"/>
      <w:r w:rsidRPr="001862A2">
        <w:rPr>
          <w:b/>
          <w:sz w:val="28"/>
          <w:szCs w:val="28"/>
          <w:lang w:eastAsia="zh-CN"/>
        </w:rPr>
        <w:t xml:space="preserve">Доповідає: ТКАЧЕНКО Лариса Віталіївна – </w:t>
      </w:r>
      <w:r w:rsidRPr="001862A2">
        <w:rPr>
          <w:sz w:val="28"/>
          <w:szCs w:val="28"/>
          <w:lang w:eastAsia="zh-CN"/>
        </w:rPr>
        <w:t xml:space="preserve">начальник </w:t>
      </w:r>
      <w:r w:rsidRPr="001862A2">
        <w:rPr>
          <w:sz w:val="28"/>
          <w:szCs w:val="28"/>
        </w:rPr>
        <w:t>Відділу освіти Гребінківської селищної ради</w:t>
      </w:r>
      <w:bookmarkEnd w:id="4"/>
    </w:p>
    <w:p w:rsidR="005E45CC" w:rsidRPr="005E45CC" w:rsidRDefault="005E45CC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5E45CC">
        <w:rPr>
          <w:rFonts w:eastAsia="Calibri"/>
          <w:sz w:val="28"/>
          <w:szCs w:val="28"/>
        </w:rPr>
        <w:t>Про затвердження Положення про Почесну грамоту, Грамоту та Подяку  Гребінківської селищної ради</w:t>
      </w:r>
    </w:p>
    <w:p w:rsidR="005E45CC" w:rsidRDefault="005E45CC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5E45CC">
        <w:rPr>
          <w:rFonts w:eastAsia="Calibri"/>
          <w:sz w:val="28"/>
          <w:szCs w:val="28"/>
        </w:rPr>
        <w:t>Про затвердження Програми фінансового забезпечення представницьких витрат та інших видатків, пов’язаних з діяльністю Гребінківської селищної ради на 2023-2025 роки</w:t>
      </w:r>
    </w:p>
    <w:p w:rsidR="005E45CC" w:rsidRPr="005E45CC" w:rsidRDefault="005E45CC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5E45CC">
        <w:rPr>
          <w:rFonts w:eastAsia="Calibri"/>
          <w:sz w:val="28"/>
          <w:szCs w:val="28"/>
        </w:rPr>
        <w:t xml:space="preserve">Про затвердження розпоряджень Гребінківського селищного голови </w:t>
      </w:r>
    </w:p>
    <w:p w:rsidR="005E45CC" w:rsidRDefault="005E45CC" w:rsidP="005E45CC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C52BA5">
        <w:rPr>
          <w:b/>
          <w:bCs/>
          <w:sz w:val="28"/>
          <w:szCs w:val="28"/>
        </w:rPr>
        <w:t>Доповідає: ТИХОНЕНКО О</w:t>
      </w:r>
      <w:r>
        <w:rPr>
          <w:b/>
          <w:bCs/>
          <w:sz w:val="28"/>
          <w:szCs w:val="28"/>
        </w:rPr>
        <w:t xml:space="preserve">лена </w:t>
      </w:r>
      <w:r w:rsidRPr="00C52B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олодимирівна</w:t>
      </w:r>
      <w:r w:rsidRPr="00C52BA5">
        <w:rPr>
          <w:b/>
          <w:bCs/>
          <w:sz w:val="28"/>
          <w:szCs w:val="28"/>
        </w:rPr>
        <w:t xml:space="preserve"> – </w:t>
      </w:r>
      <w:r w:rsidRPr="00207AA2">
        <w:rPr>
          <w:bCs/>
          <w:sz w:val="28"/>
          <w:szCs w:val="28"/>
        </w:rPr>
        <w:t>начальник відділу загально-організаційної роботи та управління персоналом</w:t>
      </w:r>
      <w:r>
        <w:rPr>
          <w:bCs/>
          <w:sz w:val="28"/>
          <w:szCs w:val="28"/>
        </w:rPr>
        <w:t xml:space="preserve"> 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5E45CC" w:rsidRPr="00043AC5" w:rsidRDefault="00043AC5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043AC5">
        <w:rPr>
          <w:rFonts w:eastAsia="Calibri"/>
          <w:sz w:val="28"/>
          <w:szCs w:val="28"/>
        </w:rPr>
        <w:t>Про затвердження акту передачі  матеріальних цінностей з балансового обліку Гребінківської селищної ради Білоцерківського району Київської області</w:t>
      </w:r>
    </w:p>
    <w:p w:rsidR="00043AC5" w:rsidRDefault="00043AC5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043AC5">
        <w:rPr>
          <w:rFonts w:eastAsia="Calibri"/>
          <w:sz w:val="28"/>
          <w:szCs w:val="28"/>
        </w:rPr>
        <w:t xml:space="preserve">Про затвердження акту передачі паливно-мастильних матеріалів з балансового обліку Гребінківської селищної ради Білоцерківського району Київської області </w:t>
      </w:r>
    </w:p>
    <w:p w:rsidR="00764B33" w:rsidRPr="00043AC5" w:rsidRDefault="004F62B1" w:rsidP="00764B33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</w:t>
      </w:r>
      <w:r w:rsidR="00434555" w:rsidRPr="001435F9">
        <w:rPr>
          <w:b/>
          <w:bCs/>
          <w:color w:val="000000"/>
          <w:sz w:val="28"/>
          <w:szCs w:val="28"/>
          <w:lang w:eastAsia="uk-UA"/>
        </w:rPr>
        <w:t>ЗАЙЦЕВА Олена Миколаївна</w:t>
      </w:r>
      <w:r w:rsidR="00434555" w:rsidRPr="001435F9">
        <w:rPr>
          <w:b/>
          <w:sz w:val="28"/>
          <w:szCs w:val="28"/>
          <w:lang w:eastAsia="zh-CN"/>
        </w:rPr>
        <w:t xml:space="preserve"> - </w:t>
      </w:r>
      <w:r w:rsidR="00434555" w:rsidRPr="001435F9">
        <w:rPr>
          <w:sz w:val="28"/>
          <w:szCs w:val="28"/>
          <w:lang w:eastAsia="zh-CN"/>
        </w:rPr>
        <w:t>н</w:t>
      </w:r>
      <w:r w:rsidR="00434555" w:rsidRPr="00685AB7">
        <w:rPr>
          <w:sz w:val="28"/>
          <w:szCs w:val="28"/>
          <w:lang w:eastAsia="zh-CN"/>
        </w:rPr>
        <w:t>ачальник відділу-головний бухгалтер</w:t>
      </w:r>
      <w:r w:rsidR="00434555" w:rsidRPr="001435F9">
        <w:rPr>
          <w:sz w:val="28"/>
          <w:szCs w:val="28"/>
          <w:lang w:eastAsia="zh-CN"/>
        </w:rPr>
        <w:t xml:space="preserve"> </w:t>
      </w:r>
      <w:r w:rsidR="00434555" w:rsidRPr="00685AB7">
        <w:rPr>
          <w:sz w:val="28"/>
          <w:szCs w:val="28"/>
          <w:lang w:eastAsia="zh-CN"/>
        </w:rPr>
        <w:t xml:space="preserve">відділу бухгалтерського обліку, звітності та господарського забезпечення </w:t>
      </w:r>
      <w:r w:rsidR="00434555">
        <w:rPr>
          <w:bCs/>
          <w:sz w:val="28"/>
          <w:szCs w:val="28"/>
        </w:rPr>
        <w:t xml:space="preserve">апарату виконавчого комітету </w:t>
      </w:r>
      <w:r w:rsidR="00434555" w:rsidRPr="00C52BA5">
        <w:rPr>
          <w:sz w:val="28"/>
          <w:szCs w:val="28"/>
        </w:rPr>
        <w:t>Гребінківської селищної ради</w:t>
      </w:r>
    </w:p>
    <w:p w:rsidR="004F62B1" w:rsidRDefault="004F62B1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4F62B1">
        <w:rPr>
          <w:rFonts w:eastAsia="Calibri"/>
          <w:sz w:val="28"/>
          <w:szCs w:val="28"/>
        </w:rPr>
        <w:t>Про затвердження переліку адміністративних  послуг, що надаються через відділ надання  адміністративних послуг апарату виконавчого  комітету Гребінківської селищної ради</w:t>
      </w:r>
    </w:p>
    <w:p w:rsidR="004F62B1" w:rsidRDefault="004F62B1" w:rsidP="004F62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62B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Доповідає: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ЗБАРАЩЕНКО Наталія Сергіївна - н</w:t>
      </w:r>
      <w:r w:rsidRPr="004F62B1">
        <w:rPr>
          <w:rFonts w:ascii="Times New Roman" w:eastAsia="Calibri" w:hAnsi="Times New Roman" w:cs="Times New Roman"/>
          <w:sz w:val="28"/>
          <w:szCs w:val="28"/>
          <w:lang w:val="uk-UA"/>
        </w:rPr>
        <w:t>ачальник відділу надання адміністративних послуг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F62B1">
        <w:rPr>
          <w:rFonts w:ascii="Times New Roman" w:eastAsia="Calibri" w:hAnsi="Times New Roman" w:cs="Times New Roman"/>
          <w:sz w:val="28"/>
          <w:szCs w:val="28"/>
          <w:lang w:val="uk-UA"/>
        </w:rPr>
        <w:t>апарату виконавчого комітету Гребінківської селищної ради</w:t>
      </w:r>
    </w:p>
    <w:p w:rsidR="003F7150" w:rsidRDefault="003F7150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F7150">
        <w:rPr>
          <w:rFonts w:eastAsia="Calibri"/>
          <w:sz w:val="28"/>
          <w:szCs w:val="28"/>
        </w:rPr>
        <w:t>Про затвердження розрахунку тарифу та тарифів на платні соціальні послуги</w:t>
      </w:r>
      <w:r>
        <w:rPr>
          <w:rFonts w:eastAsia="Calibri"/>
          <w:sz w:val="28"/>
          <w:szCs w:val="28"/>
        </w:rPr>
        <w:t>,</w:t>
      </w:r>
      <w:r w:rsidRPr="003F7150">
        <w:rPr>
          <w:rFonts w:eastAsia="Calibri"/>
          <w:sz w:val="28"/>
          <w:szCs w:val="28"/>
        </w:rPr>
        <w:t xml:space="preserve"> що надаються Комунальним закладом Гребінківської селищної ради «Гребінківський центр надання соціальних послуг»</w:t>
      </w:r>
    </w:p>
    <w:p w:rsidR="003F7150" w:rsidRPr="003F7150" w:rsidRDefault="003F7150" w:rsidP="003F7150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>Доповідає:</w:t>
      </w:r>
      <w:r>
        <w:rPr>
          <w:rFonts w:eastAsia="Calibri"/>
          <w:b/>
          <w:bCs/>
          <w:sz w:val="28"/>
          <w:szCs w:val="28"/>
        </w:rPr>
        <w:t xml:space="preserve"> КАРПОВЕЦЬ Алла Андріївна - </w:t>
      </w:r>
      <w:r>
        <w:rPr>
          <w:rFonts w:eastAsia="Calibri"/>
          <w:bCs/>
          <w:sz w:val="28"/>
          <w:szCs w:val="28"/>
        </w:rPr>
        <w:t>д</w:t>
      </w:r>
      <w:r w:rsidRPr="00940D5B">
        <w:rPr>
          <w:rFonts w:eastAsia="Calibri"/>
          <w:bCs/>
          <w:sz w:val="28"/>
          <w:szCs w:val="28"/>
        </w:rPr>
        <w:t>иректор Комунального закладу Гребінківської селищної ради «Гребінківській центр надання соціальних послуг»</w:t>
      </w:r>
    </w:p>
    <w:p w:rsidR="002209D8" w:rsidRDefault="0054401B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54401B">
        <w:rPr>
          <w:rFonts w:eastAsia="Calibri"/>
          <w:sz w:val="28"/>
          <w:szCs w:val="28"/>
        </w:rPr>
        <w:t>Про внесення змін до Програми соціально-економічного розвитку Гребінківської селищної територіальної громади на 2022 рік</w:t>
      </w:r>
    </w:p>
    <w:p w:rsidR="00F63C11" w:rsidRPr="009A69AF" w:rsidRDefault="00695583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 внесення змін до рішення сесії Гребінківської селищної ради від 14 липня 2021 року № 201-07-</w:t>
      </w:r>
      <w:r w:rsidRPr="003F7150">
        <w:rPr>
          <w:rFonts w:eastAsia="Calibri"/>
          <w:sz w:val="28"/>
          <w:szCs w:val="28"/>
        </w:rPr>
        <w:t>VIII</w:t>
      </w:r>
      <w:r>
        <w:rPr>
          <w:rFonts w:eastAsia="Calibri"/>
          <w:sz w:val="28"/>
          <w:szCs w:val="28"/>
        </w:rPr>
        <w:t xml:space="preserve"> «</w:t>
      </w:r>
      <w:r w:rsidRPr="003F7150">
        <w:rPr>
          <w:rFonts w:eastAsia="Calibri"/>
          <w:sz w:val="28"/>
          <w:szCs w:val="28"/>
        </w:rPr>
        <w:t>Про затвердження Правил благоустрою територій населених пунктів Гребінківської селищної ради Білоцерківського району Київської області»</w:t>
      </w:r>
      <w:r w:rsidR="0097663E" w:rsidRPr="003F7150">
        <w:rPr>
          <w:rFonts w:eastAsia="Calibri"/>
          <w:sz w:val="28"/>
          <w:szCs w:val="28"/>
        </w:rPr>
        <w:t xml:space="preserve"> зі змінами</w:t>
      </w:r>
    </w:p>
    <w:p w:rsidR="009A69AF" w:rsidRDefault="009A69AF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9A69AF">
        <w:rPr>
          <w:rFonts w:eastAsia="Calibri"/>
          <w:sz w:val="28"/>
          <w:szCs w:val="28"/>
        </w:rPr>
        <w:t>Про створення рейдової робочої групи для здійснення контролю за дотриманням суб’єктами господарювання роздрібної торгівлі правил торгівлі алкогольними напоями та тютюновими виробами на території Гребінківської селищної територіальної громади</w:t>
      </w:r>
    </w:p>
    <w:p w:rsidR="00A4640F" w:rsidRPr="00A4640F" w:rsidRDefault="00A4640F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A4640F">
        <w:rPr>
          <w:rFonts w:eastAsia="Calibri"/>
          <w:sz w:val="28"/>
          <w:szCs w:val="28"/>
        </w:rPr>
        <w:t>Про створення та використання місцевого матеріального резерву Гребінківської селищної територіальної громади для запобігання і ліквідації наслідків надзвичайних ситуацій, визначення та затвердження його номенклатури, обсягів та місця розміщення</w:t>
      </w:r>
    </w:p>
    <w:p w:rsidR="002209D8" w:rsidRDefault="002209D8" w:rsidP="005E262B">
      <w:pPr>
        <w:pStyle w:val="a3"/>
        <w:tabs>
          <w:tab w:val="left" w:pos="426"/>
          <w:tab w:val="num" w:pos="709"/>
        </w:tabs>
        <w:ind w:left="709"/>
        <w:jc w:val="both"/>
        <w:rPr>
          <w:sz w:val="28"/>
          <w:szCs w:val="28"/>
        </w:rPr>
      </w:pPr>
      <w:r w:rsidRPr="00EB6D3C">
        <w:rPr>
          <w:b/>
          <w:sz w:val="28"/>
          <w:szCs w:val="28"/>
          <w:lang w:eastAsia="zh-CN"/>
        </w:rPr>
        <w:t xml:space="preserve">Доповідає: РУДЕНКО Василь Миколайович – </w:t>
      </w:r>
      <w:r w:rsidRPr="00EB6D3C">
        <w:rPr>
          <w:bCs/>
          <w:sz w:val="28"/>
          <w:szCs w:val="28"/>
        </w:rPr>
        <w:t xml:space="preserve">начальник </w:t>
      </w:r>
      <w:r w:rsidRPr="00EB6D3C">
        <w:rPr>
          <w:sz w:val="28"/>
          <w:szCs w:val="28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  <w:r w:rsidR="00725C00">
        <w:rPr>
          <w:bCs/>
          <w:sz w:val="28"/>
          <w:szCs w:val="28"/>
        </w:rPr>
        <w:t xml:space="preserve">апарату виконавчого комітету </w:t>
      </w:r>
      <w:r w:rsidR="00725C00" w:rsidRPr="00C52BA5">
        <w:rPr>
          <w:sz w:val="28"/>
          <w:szCs w:val="28"/>
        </w:rPr>
        <w:t>Гребінківської селищної ради</w:t>
      </w:r>
      <w:r w:rsidR="00725C00" w:rsidRPr="00EB6D3C">
        <w:rPr>
          <w:sz w:val="28"/>
          <w:szCs w:val="28"/>
        </w:rPr>
        <w:t xml:space="preserve"> </w:t>
      </w:r>
    </w:p>
    <w:p w:rsidR="00DA0084" w:rsidRDefault="00A4640F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A4640F">
        <w:rPr>
          <w:rFonts w:eastAsia="Calibri"/>
          <w:sz w:val="28"/>
          <w:szCs w:val="28"/>
        </w:rPr>
        <w:t>Про організаційно-правові заходи по удосконаленню роботи Відділення для реабілітаційної допомоги Комунального некомерційного підприємства «Гребінківська центральна лікарня» Гребінківської селищної ради</w:t>
      </w:r>
    </w:p>
    <w:p w:rsidR="00DA0084" w:rsidRDefault="00DA0084" w:rsidP="00DA0084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7A74C4">
        <w:rPr>
          <w:b/>
          <w:bCs/>
          <w:color w:val="000000"/>
          <w:sz w:val="28"/>
          <w:szCs w:val="28"/>
          <w:shd w:val="clear" w:color="auto" w:fill="FFFFFF"/>
        </w:rPr>
        <w:t xml:space="preserve">Доповідає: </w:t>
      </w:r>
      <w:r w:rsidRPr="007A74C4">
        <w:rPr>
          <w:b/>
          <w:sz w:val="28"/>
          <w:szCs w:val="28"/>
        </w:rPr>
        <w:t>ВОЛОЩУК Олександр Едуардович</w:t>
      </w:r>
      <w:r w:rsidRPr="007A74C4">
        <w:rPr>
          <w:sz w:val="28"/>
          <w:szCs w:val="28"/>
        </w:rPr>
        <w:t xml:space="preserve"> - заступник селищного голови</w:t>
      </w:r>
    </w:p>
    <w:p w:rsidR="00DA0084" w:rsidRDefault="00DA0084" w:rsidP="00DA0084">
      <w:pPr>
        <w:pStyle w:val="a3"/>
        <w:shd w:val="clear" w:color="auto" w:fill="FFFFFF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A74C4">
        <w:rPr>
          <w:b/>
          <w:sz w:val="28"/>
          <w:szCs w:val="28"/>
          <w:lang w:eastAsia="zh-CN"/>
        </w:rPr>
        <w:t xml:space="preserve">ГОЛУБ Олена Анатоліївна – </w:t>
      </w:r>
      <w:r w:rsidRPr="007A74C4">
        <w:rPr>
          <w:sz w:val="28"/>
          <w:szCs w:val="28"/>
          <w:lang w:eastAsia="zh-CN"/>
        </w:rPr>
        <w:t>директор КНП «Гребінківська центральна лікарня»</w:t>
      </w:r>
      <w:bookmarkEnd w:id="1"/>
    </w:p>
    <w:p w:rsidR="00DA0084" w:rsidRPr="00A4640F" w:rsidRDefault="00A4640F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A4640F">
        <w:rPr>
          <w:rFonts w:eastAsia="Calibri"/>
          <w:sz w:val="28"/>
          <w:szCs w:val="28"/>
        </w:rPr>
        <w:t>Про надання дозволу на виготовлення технічної документації із землеустрою щодо встановлення меж частини земельної ділянки комунальної власності, на яку поширюється право сервітуту</w:t>
      </w:r>
    </w:p>
    <w:p w:rsidR="00434555" w:rsidRDefault="00A4640F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A4640F">
        <w:rPr>
          <w:rFonts w:eastAsia="Calibri"/>
          <w:sz w:val="28"/>
          <w:szCs w:val="28"/>
        </w:rPr>
        <w:t xml:space="preserve">Про внесення змін до  рішення Гребінківської селищної ради від 07.10.2021 року № 263-09-VІІІ </w:t>
      </w:r>
      <w:r w:rsidR="00385318">
        <w:rPr>
          <w:rFonts w:eastAsia="Calibri"/>
          <w:sz w:val="28"/>
          <w:szCs w:val="28"/>
        </w:rPr>
        <w:t>«</w:t>
      </w:r>
      <w:r w:rsidRPr="00A4640F">
        <w:rPr>
          <w:rFonts w:eastAsia="Calibri"/>
          <w:sz w:val="28"/>
          <w:szCs w:val="28"/>
        </w:rPr>
        <w:t>Про надання дозволу на розробку проекту землеустрою щодо відведення земельної ділянки у користування на умовах оренди ПрАТ «ДТЕК Київські Регіональні Електромережі» смт Гребінки</w:t>
      </w:r>
    </w:p>
    <w:p w:rsidR="00385318" w:rsidRPr="00385318" w:rsidRDefault="00385318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85318">
        <w:rPr>
          <w:rFonts w:eastAsia="Calibri"/>
          <w:sz w:val="28"/>
          <w:szCs w:val="28"/>
        </w:rPr>
        <w:lastRenderedPageBreak/>
        <w:t>Про затвердження технічної документації із землеустрою щодо інвентаризації земель Гребінківської селищної ради для будівництва і обслуговування багатоквартирного житлового будинку</w:t>
      </w:r>
    </w:p>
    <w:p w:rsidR="00385318" w:rsidRPr="00385318" w:rsidRDefault="00385318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385318">
        <w:rPr>
          <w:rFonts w:eastAsia="Calibri"/>
          <w:sz w:val="28"/>
          <w:szCs w:val="28"/>
        </w:rPr>
        <w:t xml:space="preserve">Про затвердження  технічної документації з нормативної грошової оцінки земельної ділянки, яка перебуває у користуванні на підставі державного акту на право постійного користування </w:t>
      </w:r>
      <w:proofErr w:type="spellStart"/>
      <w:r w:rsidRPr="00385318">
        <w:rPr>
          <w:rFonts w:eastAsia="Calibri"/>
          <w:sz w:val="28"/>
          <w:szCs w:val="28"/>
        </w:rPr>
        <w:t>ПрАТ</w:t>
      </w:r>
      <w:proofErr w:type="spellEnd"/>
      <w:r w:rsidRPr="00385318">
        <w:rPr>
          <w:rFonts w:eastAsia="Calibri"/>
          <w:sz w:val="28"/>
          <w:szCs w:val="28"/>
        </w:rPr>
        <w:t xml:space="preserve"> «</w:t>
      </w:r>
      <w:proofErr w:type="spellStart"/>
      <w:r w:rsidRPr="00385318">
        <w:rPr>
          <w:rFonts w:eastAsia="Calibri"/>
          <w:sz w:val="28"/>
          <w:szCs w:val="28"/>
        </w:rPr>
        <w:t>Білоцерківсільрибгосп</w:t>
      </w:r>
      <w:proofErr w:type="spellEnd"/>
      <w:r w:rsidRPr="00385318">
        <w:rPr>
          <w:rFonts w:eastAsia="Calibri"/>
          <w:sz w:val="28"/>
          <w:szCs w:val="28"/>
        </w:rPr>
        <w:t xml:space="preserve">», розташована в адміністративно-територіальних межах </w:t>
      </w:r>
      <w:proofErr w:type="spellStart"/>
      <w:r w:rsidRPr="00385318">
        <w:rPr>
          <w:rFonts w:eastAsia="Calibri"/>
          <w:sz w:val="28"/>
          <w:szCs w:val="28"/>
        </w:rPr>
        <w:t>с.Соколівка</w:t>
      </w:r>
      <w:proofErr w:type="spellEnd"/>
      <w:r w:rsidRPr="00385318">
        <w:rPr>
          <w:rFonts w:eastAsia="Calibri"/>
          <w:sz w:val="28"/>
          <w:szCs w:val="28"/>
        </w:rPr>
        <w:t xml:space="preserve"> Гребінківської селищної ради  Білоцерківського району Київської області для рибогосподарських потреб</w:t>
      </w:r>
    </w:p>
    <w:p w:rsidR="002075C5" w:rsidRPr="00B109B8" w:rsidRDefault="00B109B8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B109B8">
        <w:rPr>
          <w:rFonts w:eastAsia="Calibri"/>
          <w:sz w:val="28"/>
          <w:szCs w:val="28"/>
        </w:rPr>
        <w:t xml:space="preserve">Про затвердження технічної документації із землеустрою щодо встановлення меж частини земельної ділянки, на яку поширюється право сервітуту  на користь Київської міської філії АТ </w:t>
      </w:r>
      <w:r>
        <w:rPr>
          <w:rFonts w:eastAsia="Calibri"/>
          <w:sz w:val="28"/>
          <w:szCs w:val="28"/>
        </w:rPr>
        <w:t>«</w:t>
      </w:r>
      <w:r w:rsidRPr="00B109B8">
        <w:rPr>
          <w:rFonts w:eastAsia="Calibri"/>
          <w:sz w:val="28"/>
          <w:szCs w:val="28"/>
        </w:rPr>
        <w:t>Укртелеком</w:t>
      </w:r>
      <w:r>
        <w:rPr>
          <w:rFonts w:eastAsia="Calibri"/>
          <w:sz w:val="28"/>
          <w:szCs w:val="28"/>
        </w:rPr>
        <w:t>»</w:t>
      </w:r>
      <w:r w:rsidRPr="00B109B8">
        <w:rPr>
          <w:rFonts w:eastAsia="Calibri"/>
          <w:sz w:val="28"/>
          <w:szCs w:val="28"/>
        </w:rPr>
        <w:t xml:space="preserve"> на право прокладання та експлуатації ліній електропередачі, зв'язку, трубопроводів, інших ліній комунікацій</w:t>
      </w:r>
    </w:p>
    <w:p w:rsidR="00B109B8" w:rsidRDefault="00B109B8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B109B8">
        <w:rPr>
          <w:rFonts w:eastAsia="Calibri"/>
          <w:sz w:val="28"/>
          <w:szCs w:val="28"/>
        </w:rPr>
        <w:t xml:space="preserve">Про затвердження </w:t>
      </w:r>
      <w:proofErr w:type="spellStart"/>
      <w:r w:rsidRPr="00B109B8">
        <w:rPr>
          <w:rFonts w:eastAsia="Calibri"/>
          <w:sz w:val="28"/>
          <w:szCs w:val="28"/>
        </w:rPr>
        <w:t>проєкту</w:t>
      </w:r>
      <w:proofErr w:type="spellEnd"/>
      <w:r w:rsidRPr="00B109B8">
        <w:rPr>
          <w:rFonts w:eastAsia="Calibri"/>
          <w:sz w:val="28"/>
          <w:szCs w:val="28"/>
        </w:rPr>
        <w:t xml:space="preserve"> землеустрою щодо відведення земельної ділянки  в постійне користування ПрАТ НЕК </w:t>
      </w:r>
      <w:r>
        <w:rPr>
          <w:rFonts w:eastAsia="Calibri"/>
          <w:sz w:val="28"/>
          <w:szCs w:val="28"/>
        </w:rPr>
        <w:t>«</w:t>
      </w:r>
      <w:r w:rsidRPr="00B109B8">
        <w:rPr>
          <w:rFonts w:eastAsia="Calibri"/>
          <w:sz w:val="28"/>
          <w:szCs w:val="28"/>
        </w:rPr>
        <w:t>УКРЕНЕРГО</w:t>
      </w:r>
      <w:r>
        <w:rPr>
          <w:rFonts w:eastAsia="Calibri"/>
          <w:sz w:val="28"/>
          <w:szCs w:val="28"/>
        </w:rPr>
        <w:t>»</w:t>
      </w:r>
    </w:p>
    <w:p w:rsidR="00FE3FEE" w:rsidRPr="00FE3FEE" w:rsidRDefault="00FE3FEE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FE3FEE">
        <w:rPr>
          <w:rFonts w:eastAsia="Calibri"/>
          <w:sz w:val="28"/>
          <w:szCs w:val="28"/>
        </w:rPr>
        <w:t xml:space="preserve">Про продовження короткострокової оренди земельних ділянок ФГ </w:t>
      </w:r>
      <w:r>
        <w:rPr>
          <w:rFonts w:eastAsia="Calibri"/>
          <w:sz w:val="28"/>
          <w:szCs w:val="28"/>
        </w:rPr>
        <w:t>«</w:t>
      </w:r>
      <w:r w:rsidRPr="00FE3FEE">
        <w:rPr>
          <w:rFonts w:eastAsia="Calibri"/>
          <w:sz w:val="28"/>
          <w:szCs w:val="28"/>
        </w:rPr>
        <w:t>Олександра</w:t>
      </w:r>
      <w:r>
        <w:rPr>
          <w:rFonts w:eastAsia="Calibri"/>
          <w:sz w:val="28"/>
          <w:szCs w:val="28"/>
        </w:rPr>
        <w:t>»</w:t>
      </w:r>
    </w:p>
    <w:p w:rsidR="002075C5" w:rsidRPr="002075C5" w:rsidRDefault="002075C5" w:rsidP="001166EF">
      <w:pPr>
        <w:pStyle w:val="a3"/>
        <w:shd w:val="clear" w:color="auto" w:fill="FFFFFF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401D49">
        <w:rPr>
          <w:b/>
          <w:sz w:val="28"/>
          <w:szCs w:val="28"/>
        </w:rPr>
        <w:t>Доповідає: В</w:t>
      </w:r>
      <w:r>
        <w:rPr>
          <w:b/>
          <w:sz w:val="28"/>
          <w:szCs w:val="28"/>
        </w:rPr>
        <w:t>АСЬКОВСЬКА</w:t>
      </w:r>
      <w:r w:rsidRPr="00401D49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 xml:space="preserve">ариса </w:t>
      </w:r>
      <w:r w:rsidRPr="00401D4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етрівна</w:t>
      </w:r>
      <w:r w:rsidRPr="00401D49">
        <w:rPr>
          <w:b/>
          <w:sz w:val="28"/>
          <w:szCs w:val="28"/>
        </w:rPr>
        <w:t xml:space="preserve"> – </w:t>
      </w:r>
      <w:r w:rsidRPr="000B7E99">
        <w:rPr>
          <w:sz w:val="28"/>
          <w:szCs w:val="28"/>
        </w:rPr>
        <w:t>спеціаліст І категорії – землевпорядник відділу з питань земельних відносин та архітектури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2209D8" w:rsidRPr="00FE3FEE" w:rsidRDefault="002209D8" w:rsidP="0086247E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FE3FEE">
        <w:rPr>
          <w:rFonts w:eastAsia="Calibri"/>
          <w:sz w:val="28"/>
          <w:szCs w:val="28"/>
        </w:rPr>
        <w:t>РІЗНЕ</w:t>
      </w:r>
      <w:bookmarkEnd w:id="2"/>
    </w:p>
    <w:bookmarkEnd w:id="3"/>
    <w:p w:rsidR="00995DB8" w:rsidRDefault="00995DB8" w:rsidP="00995DB8">
      <w:pPr>
        <w:pStyle w:val="a3"/>
        <w:tabs>
          <w:tab w:val="left" w:pos="426"/>
        </w:tabs>
        <w:ind w:left="1080"/>
        <w:jc w:val="both"/>
        <w:rPr>
          <w:sz w:val="28"/>
          <w:szCs w:val="28"/>
        </w:rPr>
      </w:pPr>
    </w:p>
    <w:p w:rsidR="008F37BD" w:rsidRPr="00413DDB" w:rsidRDefault="007B49AD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Начальнику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загально</w:t>
      </w:r>
      <w:r w:rsidR="0090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</w:t>
      </w:r>
      <w:r w:rsidR="00467DBC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Олені Володимирівні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F82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забезпечити розміщення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цього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 на </w:t>
      </w:r>
      <w:r w:rsidR="003D72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інформаційних ресурсах 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Гребінківської селищної ради</w:t>
      </w:r>
      <w:r w:rsidR="00905FD6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F37BD" w:rsidRPr="00413DDB" w:rsidRDefault="005B2DDA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F37BD" w:rsidRPr="00413DDB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Селищний голова</w:t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Роман ЗАСУХА    </w:t>
      </w:r>
    </w:p>
    <w:p w:rsidR="00E27523" w:rsidRDefault="00E27523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7C077E" w:rsidRDefault="007C077E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  <w:bookmarkStart w:id="5" w:name="_GoBack"/>
      <w:bookmarkEnd w:id="5"/>
    </w:p>
    <w:sectPr w:rsidR="00EF4F37" w:rsidSect="00725C00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4D137C5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>
    <w:nsid w:val="17E26696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02D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F8A6ED1"/>
    <w:multiLevelType w:val="hybridMultilevel"/>
    <w:tmpl w:val="35C65E36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2A1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145340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4F1C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09912D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D81A2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EAD34C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76E61A4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7E914EB3"/>
    <w:multiLevelType w:val="multilevel"/>
    <w:tmpl w:val="B7D64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18"/>
  </w:num>
  <w:num w:numId="12">
    <w:abstractNumId w:val="2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4"/>
  </w:num>
  <w:num w:numId="21">
    <w:abstractNumId w:val="17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06BFF"/>
    <w:rsid w:val="0001483B"/>
    <w:rsid w:val="0001764F"/>
    <w:rsid w:val="00027E05"/>
    <w:rsid w:val="000327E1"/>
    <w:rsid w:val="00043AC5"/>
    <w:rsid w:val="00045E45"/>
    <w:rsid w:val="00065591"/>
    <w:rsid w:val="000776AD"/>
    <w:rsid w:val="00097EBF"/>
    <w:rsid w:val="000A3FD2"/>
    <w:rsid w:val="000C7F02"/>
    <w:rsid w:val="000D0494"/>
    <w:rsid w:val="000D4340"/>
    <w:rsid w:val="000F27D1"/>
    <w:rsid w:val="0010048A"/>
    <w:rsid w:val="001166EF"/>
    <w:rsid w:val="00131E86"/>
    <w:rsid w:val="00135E97"/>
    <w:rsid w:val="0013669A"/>
    <w:rsid w:val="0014004F"/>
    <w:rsid w:val="00143FAD"/>
    <w:rsid w:val="001456B7"/>
    <w:rsid w:val="00145DAA"/>
    <w:rsid w:val="00155A60"/>
    <w:rsid w:val="00170D10"/>
    <w:rsid w:val="00180CC2"/>
    <w:rsid w:val="0018270F"/>
    <w:rsid w:val="00187641"/>
    <w:rsid w:val="001A287F"/>
    <w:rsid w:val="001C2163"/>
    <w:rsid w:val="001C6614"/>
    <w:rsid w:val="001E0AC3"/>
    <w:rsid w:val="002075C5"/>
    <w:rsid w:val="002209D8"/>
    <w:rsid w:val="00225A29"/>
    <w:rsid w:val="00232FE9"/>
    <w:rsid w:val="00265324"/>
    <w:rsid w:val="0028206B"/>
    <w:rsid w:val="002A778E"/>
    <w:rsid w:val="002C0B56"/>
    <w:rsid w:val="002C59F0"/>
    <w:rsid w:val="002D2557"/>
    <w:rsid w:val="002E5270"/>
    <w:rsid w:val="002E71F1"/>
    <w:rsid w:val="002E7349"/>
    <w:rsid w:val="002E74E8"/>
    <w:rsid w:val="00307A8A"/>
    <w:rsid w:val="00314ADD"/>
    <w:rsid w:val="00330F6F"/>
    <w:rsid w:val="00334D7A"/>
    <w:rsid w:val="003514EA"/>
    <w:rsid w:val="0035548F"/>
    <w:rsid w:val="003725DE"/>
    <w:rsid w:val="00385318"/>
    <w:rsid w:val="003878D0"/>
    <w:rsid w:val="003A0699"/>
    <w:rsid w:val="003A29DE"/>
    <w:rsid w:val="003A3C15"/>
    <w:rsid w:val="003B0375"/>
    <w:rsid w:val="003C064B"/>
    <w:rsid w:val="003D72B3"/>
    <w:rsid w:val="003E0C7E"/>
    <w:rsid w:val="003E1C57"/>
    <w:rsid w:val="003F474E"/>
    <w:rsid w:val="003F7150"/>
    <w:rsid w:val="00400505"/>
    <w:rsid w:val="00405781"/>
    <w:rsid w:val="00410169"/>
    <w:rsid w:val="00413DDB"/>
    <w:rsid w:val="00416486"/>
    <w:rsid w:val="00416D52"/>
    <w:rsid w:val="00434555"/>
    <w:rsid w:val="00434D96"/>
    <w:rsid w:val="00446EB9"/>
    <w:rsid w:val="0045150D"/>
    <w:rsid w:val="00461809"/>
    <w:rsid w:val="00467DBC"/>
    <w:rsid w:val="0048689F"/>
    <w:rsid w:val="0049096C"/>
    <w:rsid w:val="004A0619"/>
    <w:rsid w:val="004B245C"/>
    <w:rsid w:val="004B748B"/>
    <w:rsid w:val="004B76A3"/>
    <w:rsid w:val="004C36C9"/>
    <w:rsid w:val="004C46B2"/>
    <w:rsid w:val="004E4BAC"/>
    <w:rsid w:val="004F234D"/>
    <w:rsid w:val="004F62B1"/>
    <w:rsid w:val="00504E8D"/>
    <w:rsid w:val="005270B5"/>
    <w:rsid w:val="00531871"/>
    <w:rsid w:val="00531CD7"/>
    <w:rsid w:val="00532E51"/>
    <w:rsid w:val="00534601"/>
    <w:rsid w:val="0054401B"/>
    <w:rsid w:val="00584D79"/>
    <w:rsid w:val="005A333B"/>
    <w:rsid w:val="005B2DDA"/>
    <w:rsid w:val="005C27B5"/>
    <w:rsid w:val="005C34E5"/>
    <w:rsid w:val="005C6AB9"/>
    <w:rsid w:val="005D2B56"/>
    <w:rsid w:val="005D47E2"/>
    <w:rsid w:val="005E262B"/>
    <w:rsid w:val="005E45CC"/>
    <w:rsid w:val="005F4241"/>
    <w:rsid w:val="005F6E05"/>
    <w:rsid w:val="006241B7"/>
    <w:rsid w:val="00642CD1"/>
    <w:rsid w:val="00650DB7"/>
    <w:rsid w:val="00685AB7"/>
    <w:rsid w:val="00692C98"/>
    <w:rsid w:val="00695583"/>
    <w:rsid w:val="00696EA2"/>
    <w:rsid w:val="006A6ECA"/>
    <w:rsid w:val="006B1368"/>
    <w:rsid w:val="006C757D"/>
    <w:rsid w:val="006E7B70"/>
    <w:rsid w:val="006F6CFC"/>
    <w:rsid w:val="006F701B"/>
    <w:rsid w:val="00702CCA"/>
    <w:rsid w:val="00706BCF"/>
    <w:rsid w:val="00725C00"/>
    <w:rsid w:val="007330C6"/>
    <w:rsid w:val="007354AC"/>
    <w:rsid w:val="0074156B"/>
    <w:rsid w:val="007577C8"/>
    <w:rsid w:val="00764B33"/>
    <w:rsid w:val="00767B62"/>
    <w:rsid w:val="0078150B"/>
    <w:rsid w:val="00784984"/>
    <w:rsid w:val="00796F61"/>
    <w:rsid w:val="007B035C"/>
    <w:rsid w:val="007B3CB3"/>
    <w:rsid w:val="007B49AD"/>
    <w:rsid w:val="007C077E"/>
    <w:rsid w:val="007D3C4F"/>
    <w:rsid w:val="007E3A07"/>
    <w:rsid w:val="007F0A58"/>
    <w:rsid w:val="007F3C16"/>
    <w:rsid w:val="00820D55"/>
    <w:rsid w:val="00822D08"/>
    <w:rsid w:val="00824B8B"/>
    <w:rsid w:val="00826783"/>
    <w:rsid w:val="00853211"/>
    <w:rsid w:val="00857AE0"/>
    <w:rsid w:val="008612CE"/>
    <w:rsid w:val="0086247E"/>
    <w:rsid w:val="008966E2"/>
    <w:rsid w:val="008B0B39"/>
    <w:rsid w:val="008D6856"/>
    <w:rsid w:val="008E1297"/>
    <w:rsid w:val="008E2862"/>
    <w:rsid w:val="008F2A28"/>
    <w:rsid w:val="008F37BD"/>
    <w:rsid w:val="00902A4F"/>
    <w:rsid w:val="00903DFF"/>
    <w:rsid w:val="00905FD6"/>
    <w:rsid w:val="00923C31"/>
    <w:rsid w:val="009303BA"/>
    <w:rsid w:val="00933024"/>
    <w:rsid w:val="0094361C"/>
    <w:rsid w:val="009645B4"/>
    <w:rsid w:val="0097663E"/>
    <w:rsid w:val="00985A83"/>
    <w:rsid w:val="00995DB8"/>
    <w:rsid w:val="009A5014"/>
    <w:rsid w:val="009A5F46"/>
    <w:rsid w:val="009A69AF"/>
    <w:rsid w:val="009B1E85"/>
    <w:rsid w:val="009B3294"/>
    <w:rsid w:val="009C132C"/>
    <w:rsid w:val="009E3A3E"/>
    <w:rsid w:val="009F139D"/>
    <w:rsid w:val="00A361DC"/>
    <w:rsid w:val="00A4640F"/>
    <w:rsid w:val="00A51C01"/>
    <w:rsid w:val="00A52C8A"/>
    <w:rsid w:val="00A66026"/>
    <w:rsid w:val="00A66521"/>
    <w:rsid w:val="00A665D4"/>
    <w:rsid w:val="00A72B69"/>
    <w:rsid w:val="00A74844"/>
    <w:rsid w:val="00A874D6"/>
    <w:rsid w:val="00A9535A"/>
    <w:rsid w:val="00AA09B4"/>
    <w:rsid w:val="00AA2A03"/>
    <w:rsid w:val="00AB6C17"/>
    <w:rsid w:val="00AB7231"/>
    <w:rsid w:val="00AC5DF9"/>
    <w:rsid w:val="00AC6596"/>
    <w:rsid w:val="00AD4610"/>
    <w:rsid w:val="00AD4803"/>
    <w:rsid w:val="00AE0206"/>
    <w:rsid w:val="00B109B8"/>
    <w:rsid w:val="00B323E4"/>
    <w:rsid w:val="00B470B1"/>
    <w:rsid w:val="00B54144"/>
    <w:rsid w:val="00B61F4E"/>
    <w:rsid w:val="00B954F3"/>
    <w:rsid w:val="00B97D50"/>
    <w:rsid w:val="00BA17C3"/>
    <w:rsid w:val="00BC1ABC"/>
    <w:rsid w:val="00BD2F46"/>
    <w:rsid w:val="00BD3F1C"/>
    <w:rsid w:val="00BD6DFB"/>
    <w:rsid w:val="00BE392C"/>
    <w:rsid w:val="00C0588B"/>
    <w:rsid w:val="00C12911"/>
    <w:rsid w:val="00C13DBD"/>
    <w:rsid w:val="00C2491E"/>
    <w:rsid w:val="00C4033F"/>
    <w:rsid w:val="00C41047"/>
    <w:rsid w:val="00C4228F"/>
    <w:rsid w:val="00C73536"/>
    <w:rsid w:val="00C74AD2"/>
    <w:rsid w:val="00C76770"/>
    <w:rsid w:val="00C870F7"/>
    <w:rsid w:val="00CB383E"/>
    <w:rsid w:val="00CC7E22"/>
    <w:rsid w:val="00CD6674"/>
    <w:rsid w:val="00CD7DAE"/>
    <w:rsid w:val="00CE472C"/>
    <w:rsid w:val="00CE5AA0"/>
    <w:rsid w:val="00D1278B"/>
    <w:rsid w:val="00D227BE"/>
    <w:rsid w:val="00D22E09"/>
    <w:rsid w:val="00D26F6D"/>
    <w:rsid w:val="00D270C2"/>
    <w:rsid w:val="00D41C58"/>
    <w:rsid w:val="00D41D70"/>
    <w:rsid w:val="00D83105"/>
    <w:rsid w:val="00D8443B"/>
    <w:rsid w:val="00D95857"/>
    <w:rsid w:val="00DA0084"/>
    <w:rsid w:val="00DA5AAC"/>
    <w:rsid w:val="00DB67EB"/>
    <w:rsid w:val="00DC4F8F"/>
    <w:rsid w:val="00DD3052"/>
    <w:rsid w:val="00DD47FC"/>
    <w:rsid w:val="00DE5C3F"/>
    <w:rsid w:val="00DF3DF7"/>
    <w:rsid w:val="00E17605"/>
    <w:rsid w:val="00E2237E"/>
    <w:rsid w:val="00E27523"/>
    <w:rsid w:val="00E3401A"/>
    <w:rsid w:val="00E47734"/>
    <w:rsid w:val="00E57864"/>
    <w:rsid w:val="00E67374"/>
    <w:rsid w:val="00E90F55"/>
    <w:rsid w:val="00EA041E"/>
    <w:rsid w:val="00EB416E"/>
    <w:rsid w:val="00EB46B5"/>
    <w:rsid w:val="00EC4B45"/>
    <w:rsid w:val="00EF4F37"/>
    <w:rsid w:val="00EF6C36"/>
    <w:rsid w:val="00EF76F9"/>
    <w:rsid w:val="00F12BC2"/>
    <w:rsid w:val="00F3211E"/>
    <w:rsid w:val="00F34A08"/>
    <w:rsid w:val="00F5320E"/>
    <w:rsid w:val="00F63C11"/>
    <w:rsid w:val="00F64122"/>
    <w:rsid w:val="00F6464E"/>
    <w:rsid w:val="00F81A58"/>
    <w:rsid w:val="00F82A6D"/>
    <w:rsid w:val="00F8305D"/>
    <w:rsid w:val="00FA0A81"/>
    <w:rsid w:val="00FA2847"/>
    <w:rsid w:val="00FA3F70"/>
    <w:rsid w:val="00FA6C7C"/>
    <w:rsid w:val="00FC04E8"/>
    <w:rsid w:val="00FC39C4"/>
    <w:rsid w:val="00FD0709"/>
    <w:rsid w:val="00FE3FEE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  <w:style w:type="paragraph" w:styleId="aa">
    <w:name w:val="Title"/>
    <w:basedOn w:val="a"/>
    <w:link w:val="ab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b">
    <w:name w:val="Назва Знак"/>
    <w:basedOn w:val="a0"/>
    <w:link w:val="aa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c">
    <w:name w:val="Hyperlink"/>
    <w:uiPriority w:val="99"/>
    <w:semiHidden/>
    <w:unhideWhenUsed/>
    <w:rsid w:val="0086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  <w:style w:type="paragraph" w:styleId="aa">
    <w:name w:val="Title"/>
    <w:basedOn w:val="a"/>
    <w:link w:val="ab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b">
    <w:name w:val="Назва Знак"/>
    <w:basedOn w:val="a0"/>
    <w:link w:val="aa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c">
    <w:name w:val="Hyperlink"/>
    <w:uiPriority w:val="99"/>
    <w:semiHidden/>
    <w:unhideWhenUsed/>
    <w:rsid w:val="0086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BD96-1CB6-40EB-B8F9-A5642E4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25</cp:revision>
  <cp:lastPrinted>2022-09-27T14:16:00Z</cp:lastPrinted>
  <dcterms:created xsi:type="dcterms:W3CDTF">2022-09-26T10:51:00Z</dcterms:created>
  <dcterms:modified xsi:type="dcterms:W3CDTF">2023-02-10T06:28:00Z</dcterms:modified>
</cp:coreProperties>
</file>