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28" w:rsidRPr="00DE2328" w:rsidRDefault="00DE2328" w:rsidP="00DE2328">
      <w:pPr>
        <w:tabs>
          <w:tab w:val="left" w:pos="4035"/>
        </w:tabs>
        <w:suppressAutoHyphens/>
        <w:ind w:left="6521"/>
        <w:jc w:val="right"/>
        <w:rPr>
          <w:b/>
          <w:lang w:eastAsia="zh-CN"/>
        </w:rPr>
      </w:pPr>
    </w:p>
    <w:p w:rsidR="00DE2328" w:rsidRPr="00DE2328" w:rsidRDefault="00DE2328" w:rsidP="00DE2328">
      <w:pPr>
        <w:suppressAutoHyphens/>
        <w:jc w:val="right"/>
        <w:rPr>
          <w:sz w:val="20"/>
          <w:szCs w:val="20"/>
          <w:lang w:val="uk-UA" w:eastAsia="zh-CN"/>
        </w:rPr>
      </w:pPr>
      <w:r w:rsidRPr="00DE2328">
        <w:rPr>
          <w:rFonts w:ascii="Calibri" w:hAnsi="Calibri" w:cs="Courier"/>
          <w:b/>
          <w:sz w:val="36"/>
          <w:szCs w:val="20"/>
          <w:lang w:val="uk-UA" w:eastAsia="zh-CN"/>
        </w:rPr>
        <w:t xml:space="preserve">                                                                                                  </w:t>
      </w:r>
      <w:r w:rsidRPr="00DE2328">
        <w:rPr>
          <w:rFonts w:ascii="Calibri" w:hAnsi="Calibri" w:cs="Courier"/>
          <w:b/>
          <w:sz w:val="20"/>
          <w:szCs w:val="20"/>
          <w:lang w:val="uk-UA" w:eastAsia="zh-CN"/>
        </w:rPr>
        <w:t>ПРОЄКТ</w:t>
      </w:r>
      <w:r w:rsidRPr="00DE2328">
        <w:rPr>
          <w:rFonts w:ascii="Courier" w:hAnsi="Courier" w:cs="Courier"/>
          <w:b/>
          <w:sz w:val="36"/>
          <w:szCs w:val="20"/>
          <w:lang w:val="uk-UA" w:eastAsia="zh-CN"/>
        </w:rPr>
        <w:t xml:space="preserve">                                                                                                                </w:t>
      </w:r>
      <w:r w:rsidRPr="00DE2328">
        <w:rPr>
          <w:rFonts w:ascii="Calibri" w:hAnsi="Calibri" w:cs="Courier"/>
          <w:b/>
          <w:sz w:val="36"/>
          <w:szCs w:val="20"/>
          <w:lang w:val="uk-UA" w:eastAsia="zh-CN"/>
        </w:rPr>
        <w:t xml:space="preserve">   </w:t>
      </w:r>
      <w:r w:rsidRPr="00DE2328">
        <w:rPr>
          <w:b/>
          <w:sz w:val="22"/>
          <w:szCs w:val="22"/>
          <w:lang w:val="uk-UA"/>
        </w:rPr>
        <w:t>доповідає</w:t>
      </w:r>
      <w:r w:rsidRPr="00DE2328">
        <w:rPr>
          <w:sz w:val="22"/>
          <w:szCs w:val="22"/>
          <w:lang w:val="uk-UA"/>
        </w:rPr>
        <w:t xml:space="preserve"> :</w:t>
      </w:r>
    </w:p>
    <w:p w:rsidR="00DE2328" w:rsidRPr="00DE2328" w:rsidRDefault="00DE2328" w:rsidP="00DE2328">
      <w:pPr>
        <w:jc w:val="right"/>
        <w:rPr>
          <w:sz w:val="20"/>
          <w:szCs w:val="20"/>
          <w:lang w:val="uk-UA"/>
        </w:rPr>
      </w:pPr>
      <w:r w:rsidRPr="00DE2328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Начальник </w:t>
      </w:r>
    </w:p>
    <w:p w:rsidR="00DE2328" w:rsidRPr="00DE2328" w:rsidRDefault="00DE2328" w:rsidP="00DE2328">
      <w:pPr>
        <w:jc w:val="right"/>
        <w:rPr>
          <w:sz w:val="20"/>
          <w:szCs w:val="20"/>
          <w:lang w:val="uk-UA"/>
        </w:rPr>
      </w:pPr>
      <w:r w:rsidRPr="00DE2328">
        <w:rPr>
          <w:sz w:val="20"/>
          <w:szCs w:val="20"/>
          <w:lang w:val="uk-UA"/>
        </w:rPr>
        <w:t xml:space="preserve">Відділу фінансів </w:t>
      </w:r>
    </w:p>
    <w:p w:rsidR="00DE2328" w:rsidRPr="00DE2328" w:rsidRDefault="00DE2328" w:rsidP="00DE2328">
      <w:pPr>
        <w:jc w:val="right"/>
        <w:rPr>
          <w:sz w:val="20"/>
          <w:szCs w:val="20"/>
          <w:lang w:val="uk-UA"/>
        </w:rPr>
      </w:pPr>
      <w:r w:rsidRPr="00DE2328">
        <w:rPr>
          <w:sz w:val="20"/>
          <w:szCs w:val="20"/>
          <w:lang w:val="uk-UA"/>
        </w:rPr>
        <w:t>Ірина ОЛІЙНИК</w:t>
      </w:r>
    </w:p>
    <w:p w:rsidR="00DE2328" w:rsidRPr="00DE2328" w:rsidRDefault="00DE2328" w:rsidP="00DE2328">
      <w:pPr>
        <w:suppressAutoHyphens/>
        <w:spacing w:after="140" w:line="288" w:lineRule="auto"/>
        <w:rPr>
          <w:lang w:val="uk-UA" w:eastAsia="zh-CN"/>
        </w:rPr>
      </w:pPr>
    </w:p>
    <w:p w:rsidR="00DE2328" w:rsidRPr="00DE2328" w:rsidRDefault="00DE2328" w:rsidP="00DE2328">
      <w:pPr>
        <w:suppressAutoHyphens/>
        <w:jc w:val="center"/>
        <w:rPr>
          <w:lang w:val="uk-UA" w:eastAsia="zh-CN"/>
        </w:rPr>
      </w:pPr>
      <w:r w:rsidRPr="00DE2328">
        <w:rPr>
          <w:rFonts w:ascii="Courier" w:hAnsi="Courier" w:cs="Courier"/>
          <w:sz w:val="36"/>
          <w:szCs w:val="20"/>
          <w:lang w:eastAsia="zh-CN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ed="t">
            <v:fill color2="black"/>
            <v:imagedata r:id="rId5" o:title="" croptop="-35f" cropbottom="-35f" cropleft="-40f" cropright="-40f"/>
          </v:shape>
          <o:OLEObject Type="Embed" ProgID="PBrush" ShapeID="_x0000_i1025" DrawAspect="Content" ObjectID="_1705402791" r:id="rId6"/>
        </w:object>
      </w:r>
    </w:p>
    <w:p w:rsidR="00DE2328" w:rsidRPr="00DE2328" w:rsidRDefault="00DE2328" w:rsidP="00DE2328">
      <w:pPr>
        <w:suppressAutoHyphens/>
        <w:jc w:val="center"/>
        <w:rPr>
          <w:lang w:val="uk-UA" w:eastAsia="zh-CN"/>
        </w:rPr>
      </w:pPr>
    </w:p>
    <w:p w:rsidR="00DE2328" w:rsidRPr="00DE2328" w:rsidRDefault="00DE2328" w:rsidP="00DE2328">
      <w:pPr>
        <w:suppressAutoHyphens/>
        <w:jc w:val="center"/>
        <w:rPr>
          <w:rFonts w:ascii="Courier" w:hAnsi="Courier" w:cs="Courier"/>
          <w:sz w:val="36"/>
          <w:szCs w:val="20"/>
          <w:lang w:eastAsia="zh-CN"/>
        </w:rPr>
      </w:pPr>
      <w:r w:rsidRPr="00DE2328">
        <w:rPr>
          <w:b/>
          <w:sz w:val="28"/>
          <w:szCs w:val="28"/>
          <w:lang w:val="uk-UA" w:eastAsia="zh-CN"/>
        </w:rPr>
        <w:t xml:space="preserve"> </w:t>
      </w:r>
      <w:r w:rsidRPr="00DE2328">
        <w:rPr>
          <w:b/>
          <w:sz w:val="28"/>
          <w:szCs w:val="28"/>
          <w:lang w:eastAsia="zh-CN"/>
        </w:rPr>
        <w:t>УКРАЇНА</w:t>
      </w:r>
    </w:p>
    <w:p w:rsidR="00DE2328" w:rsidRPr="00DE2328" w:rsidRDefault="00DE2328" w:rsidP="00DE2328">
      <w:pPr>
        <w:suppressAutoHyphens/>
        <w:jc w:val="center"/>
        <w:rPr>
          <w:rFonts w:ascii="Courier" w:hAnsi="Courier" w:cs="Courier"/>
          <w:sz w:val="36"/>
          <w:szCs w:val="20"/>
          <w:lang w:eastAsia="zh-CN"/>
        </w:rPr>
      </w:pPr>
      <w:r w:rsidRPr="00DE2328">
        <w:rPr>
          <w:b/>
          <w:sz w:val="28"/>
          <w:szCs w:val="28"/>
          <w:lang w:val="uk-UA" w:eastAsia="zh-CN"/>
        </w:rPr>
        <w:t>ГРЕБІНКІВСЬКА СЕЛИЩНА РАДА</w:t>
      </w:r>
    </w:p>
    <w:p w:rsidR="00DE2328" w:rsidRPr="00DE2328" w:rsidRDefault="00DE2328" w:rsidP="00DE2328">
      <w:pPr>
        <w:suppressAutoHyphens/>
        <w:ind w:left="-1701" w:firstLine="1701"/>
        <w:jc w:val="center"/>
        <w:rPr>
          <w:rFonts w:ascii="Courier" w:hAnsi="Courier" w:cs="Courier"/>
          <w:sz w:val="36"/>
          <w:szCs w:val="20"/>
          <w:lang w:eastAsia="zh-CN"/>
        </w:rPr>
      </w:pPr>
      <w:r w:rsidRPr="00DE2328">
        <w:rPr>
          <w:b/>
          <w:sz w:val="28"/>
          <w:szCs w:val="28"/>
          <w:lang w:val="uk-UA" w:eastAsia="zh-CN"/>
        </w:rPr>
        <w:t>Білоцерківського району</w:t>
      </w:r>
    </w:p>
    <w:p w:rsidR="00DE2328" w:rsidRPr="00DE2328" w:rsidRDefault="00DE2328" w:rsidP="00DE2328">
      <w:pPr>
        <w:suppressAutoHyphens/>
        <w:jc w:val="center"/>
        <w:rPr>
          <w:rFonts w:ascii="Courier" w:hAnsi="Courier" w:cs="Courier"/>
          <w:sz w:val="36"/>
          <w:szCs w:val="20"/>
          <w:lang w:eastAsia="zh-CN"/>
        </w:rPr>
      </w:pPr>
      <w:r w:rsidRPr="00DE2328">
        <w:rPr>
          <w:b/>
          <w:sz w:val="28"/>
          <w:szCs w:val="28"/>
          <w:lang w:val="uk-UA" w:eastAsia="zh-CN"/>
        </w:rPr>
        <w:t>Київської області</w:t>
      </w:r>
    </w:p>
    <w:p w:rsidR="00DE2328" w:rsidRPr="00DE2328" w:rsidRDefault="00DE2328" w:rsidP="00DE2328">
      <w:pPr>
        <w:suppressAutoHyphens/>
        <w:jc w:val="center"/>
        <w:rPr>
          <w:b/>
          <w:sz w:val="28"/>
          <w:szCs w:val="28"/>
          <w:lang w:val="uk-UA" w:eastAsia="zh-CN"/>
        </w:rPr>
      </w:pPr>
    </w:p>
    <w:p w:rsidR="00DE2328" w:rsidRPr="00DE2328" w:rsidRDefault="00DE2328" w:rsidP="00DE2328">
      <w:pPr>
        <w:suppressAutoHyphens/>
        <w:jc w:val="center"/>
        <w:rPr>
          <w:rFonts w:ascii="Courier" w:hAnsi="Courier" w:cs="Courier"/>
          <w:sz w:val="36"/>
          <w:szCs w:val="20"/>
          <w:lang w:eastAsia="zh-CN"/>
        </w:rPr>
      </w:pPr>
      <w:r w:rsidRPr="00DE2328">
        <w:rPr>
          <w:b/>
          <w:sz w:val="28"/>
          <w:szCs w:val="28"/>
          <w:lang w:val="uk-UA" w:eastAsia="zh-CN"/>
        </w:rPr>
        <w:t xml:space="preserve">РІШЕННЯ </w:t>
      </w:r>
    </w:p>
    <w:p w:rsidR="00DE2328" w:rsidRPr="00DE2328" w:rsidRDefault="00DE2328" w:rsidP="00DE2328">
      <w:pPr>
        <w:suppressAutoHyphens/>
        <w:rPr>
          <w:b/>
          <w:sz w:val="28"/>
          <w:szCs w:val="28"/>
          <w:lang w:val="uk-UA" w:eastAsia="zh-CN"/>
        </w:rPr>
      </w:pPr>
      <w:r w:rsidRPr="00DE2328">
        <w:rPr>
          <w:b/>
          <w:sz w:val="28"/>
          <w:szCs w:val="28"/>
          <w:lang w:val="uk-UA" w:eastAsia="zh-CN"/>
        </w:rPr>
        <w:t xml:space="preserve">                                                     </w:t>
      </w:r>
      <w:r w:rsidRPr="00DE2328">
        <w:rPr>
          <w:sz w:val="28"/>
          <w:szCs w:val="28"/>
        </w:rPr>
        <w:t>1054000000</w:t>
      </w:r>
      <w:r w:rsidRPr="00DE2328">
        <w:rPr>
          <w:b/>
          <w:sz w:val="28"/>
          <w:szCs w:val="28"/>
        </w:rPr>
        <w:t xml:space="preserve">   </w:t>
      </w:r>
    </w:p>
    <w:p w:rsidR="00DE2328" w:rsidRPr="00DE2328" w:rsidRDefault="00DE2328" w:rsidP="00DE2328">
      <w:pPr>
        <w:suppressAutoHyphens/>
        <w:rPr>
          <w:rFonts w:ascii="Courier" w:hAnsi="Courier" w:cs="Courier"/>
          <w:sz w:val="36"/>
          <w:szCs w:val="20"/>
          <w:lang w:val="uk-UA" w:eastAsia="zh-CN"/>
        </w:rPr>
      </w:pPr>
      <w:r w:rsidRPr="00DE2328">
        <w:rPr>
          <w:b/>
          <w:sz w:val="28"/>
          <w:szCs w:val="28"/>
          <w:lang w:val="uk-UA" w:eastAsia="zh-CN"/>
        </w:rPr>
        <w:t xml:space="preserve">від  </w:t>
      </w:r>
      <w:r>
        <w:rPr>
          <w:b/>
          <w:sz w:val="28"/>
          <w:szCs w:val="28"/>
          <w:lang w:val="uk-UA" w:eastAsia="zh-CN"/>
        </w:rPr>
        <w:t>__________</w:t>
      </w:r>
      <w:r w:rsidRPr="00DE2328">
        <w:rPr>
          <w:b/>
          <w:sz w:val="28"/>
          <w:szCs w:val="28"/>
          <w:lang w:val="uk-UA" w:eastAsia="zh-CN"/>
        </w:rPr>
        <w:t xml:space="preserve">2022 р.                                                     </w:t>
      </w:r>
      <w:r w:rsidRPr="00DE2328">
        <w:rPr>
          <w:b/>
          <w:color w:val="000000"/>
          <w:sz w:val="28"/>
          <w:szCs w:val="28"/>
          <w:lang w:val="uk-UA" w:eastAsia="zh-CN"/>
        </w:rPr>
        <w:t xml:space="preserve"> </w:t>
      </w:r>
      <w:r w:rsidRPr="00DE2328">
        <w:rPr>
          <w:b/>
          <w:sz w:val="28"/>
          <w:szCs w:val="28"/>
          <w:lang w:val="uk-UA" w:eastAsia="zh-CN"/>
        </w:rPr>
        <w:t xml:space="preserve">№ </w:t>
      </w:r>
      <w:r>
        <w:rPr>
          <w:b/>
          <w:sz w:val="28"/>
          <w:szCs w:val="28"/>
          <w:lang w:val="uk-UA" w:eastAsia="zh-CN"/>
        </w:rPr>
        <w:t>__________</w:t>
      </w:r>
    </w:p>
    <w:p w:rsidR="00DE2328" w:rsidRPr="00DE2328" w:rsidRDefault="00DE2328" w:rsidP="00DE2328">
      <w:pPr>
        <w:suppressAutoHyphens/>
        <w:rPr>
          <w:rFonts w:eastAsia="Arial Unicode MS"/>
          <w:b/>
          <w:color w:val="000000"/>
          <w:sz w:val="28"/>
          <w:szCs w:val="28"/>
          <w:lang w:val="uk-UA" w:eastAsia="zh-CN"/>
        </w:rPr>
      </w:pPr>
    </w:p>
    <w:p w:rsidR="00DE2328" w:rsidRPr="00DE2328" w:rsidRDefault="00DE2328" w:rsidP="00DE2328">
      <w:pPr>
        <w:suppressAutoHyphens/>
        <w:rPr>
          <w:lang w:val="uk-UA" w:eastAsia="zh-CN"/>
        </w:rPr>
      </w:pPr>
      <w:r w:rsidRPr="00DE2328">
        <w:rPr>
          <w:rFonts w:eastAsia="Arial Unicode MS"/>
          <w:b/>
          <w:color w:val="000000"/>
          <w:sz w:val="28"/>
          <w:szCs w:val="28"/>
          <w:lang w:val="uk-UA" w:eastAsia="zh-CN"/>
        </w:rPr>
        <w:t>Про затвердження Бюджетного регламенту</w:t>
      </w:r>
    </w:p>
    <w:p w:rsidR="00DE2328" w:rsidRDefault="00DE2328" w:rsidP="00DE2328">
      <w:pPr>
        <w:suppressAutoHyphens/>
        <w:rPr>
          <w:rFonts w:eastAsia="Arial Unicode MS"/>
          <w:b/>
          <w:color w:val="000000"/>
          <w:sz w:val="28"/>
          <w:szCs w:val="28"/>
          <w:lang w:val="uk-UA" w:eastAsia="zh-CN"/>
        </w:rPr>
      </w:pPr>
      <w:proofErr w:type="spellStart"/>
      <w:r w:rsidRPr="00DE2328">
        <w:rPr>
          <w:rFonts w:eastAsia="Arial Unicode MS"/>
          <w:b/>
          <w:color w:val="000000"/>
          <w:sz w:val="28"/>
          <w:szCs w:val="28"/>
          <w:lang w:val="uk-UA" w:eastAsia="zh-CN"/>
        </w:rPr>
        <w:t>Гребінківської</w:t>
      </w:r>
      <w:proofErr w:type="spellEnd"/>
      <w:r w:rsidRPr="00DE2328">
        <w:rPr>
          <w:rFonts w:eastAsia="Arial Unicode MS"/>
          <w:b/>
          <w:color w:val="000000"/>
          <w:sz w:val="28"/>
          <w:szCs w:val="28"/>
          <w:lang w:val="uk-UA" w:eastAsia="zh-CN"/>
        </w:rPr>
        <w:t xml:space="preserve"> селищної ради на  2022 рік</w:t>
      </w:r>
    </w:p>
    <w:p w:rsidR="00DE2328" w:rsidRPr="00DE2328" w:rsidRDefault="00DE2328" w:rsidP="00DE2328">
      <w:pPr>
        <w:suppressAutoHyphens/>
        <w:rPr>
          <w:rFonts w:eastAsia="Arial Unicode MS"/>
          <w:b/>
          <w:color w:val="000000"/>
          <w:sz w:val="28"/>
          <w:szCs w:val="28"/>
          <w:lang w:val="uk-UA" w:eastAsia="zh-CN"/>
        </w:rPr>
      </w:pPr>
    </w:p>
    <w:p w:rsidR="00DE2328" w:rsidRPr="00DE2328" w:rsidRDefault="00DE2328" w:rsidP="00DE2328">
      <w:pPr>
        <w:suppressAutoHyphens/>
        <w:spacing w:before="280" w:after="280"/>
        <w:ind w:firstLine="709"/>
        <w:jc w:val="both"/>
        <w:rPr>
          <w:color w:val="000000"/>
          <w:lang w:val="uk-UA" w:eastAsia="zh-CN"/>
        </w:rPr>
      </w:pPr>
      <w:r w:rsidRPr="00DE2328">
        <w:rPr>
          <w:sz w:val="28"/>
          <w:szCs w:val="28"/>
          <w:lang w:val="uk-UA" w:eastAsia="zh-CN"/>
        </w:rPr>
        <w:t xml:space="preserve">Відповідно до статті 26 Закону України “Про місцеве самоврядування в Україні”, Бюджетного кодексу України, наказу Міністерства фінансів України від 31.05.2019 № 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 та з метою упорядкування процесів формування та використання фінансових ресурсів для забезпечення завдань і функцій, що здійснюються органами місцевого самоврядування протягом бюджетного періоду, а також регламентації взаємовідносин між різними учасниками бюджетного процесу, </w:t>
      </w:r>
      <w:proofErr w:type="spellStart"/>
      <w:r w:rsidRPr="00DE2328">
        <w:rPr>
          <w:sz w:val="28"/>
          <w:szCs w:val="28"/>
          <w:lang w:val="uk-UA" w:eastAsia="zh-CN"/>
        </w:rPr>
        <w:t>Гребінківська</w:t>
      </w:r>
      <w:proofErr w:type="spellEnd"/>
      <w:r w:rsidRPr="00DE2328">
        <w:rPr>
          <w:sz w:val="28"/>
          <w:szCs w:val="28"/>
          <w:lang w:val="uk-UA" w:eastAsia="zh-CN"/>
        </w:rPr>
        <w:t xml:space="preserve"> селищна  рада </w:t>
      </w:r>
    </w:p>
    <w:p w:rsidR="00DE2328" w:rsidRPr="00DE2328" w:rsidRDefault="00DE2328" w:rsidP="00DE2328">
      <w:pPr>
        <w:suppressAutoHyphens/>
        <w:spacing w:before="280" w:after="280"/>
        <w:ind w:firstLine="709"/>
        <w:jc w:val="both"/>
        <w:rPr>
          <w:color w:val="000000"/>
          <w:lang w:eastAsia="zh-CN"/>
        </w:rPr>
      </w:pPr>
      <w:r w:rsidRPr="00DE2328">
        <w:rPr>
          <w:b/>
          <w:bCs/>
          <w:sz w:val="28"/>
          <w:szCs w:val="28"/>
          <w:lang w:val="uk-UA" w:eastAsia="zh-CN"/>
        </w:rPr>
        <w:t>ВИРІШИЛА:</w:t>
      </w:r>
    </w:p>
    <w:p w:rsidR="00DE2328" w:rsidRPr="00DE2328" w:rsidRDefault="00DE2328" w:rsidP="00DE2328">
      <w:pPr>
        <w:suppressAutoHyphens/>
        <w:spacing w:before="120"/>
        <w:ind w:firstLine="709"/>
        <w:jc w:val="both"/>
        <w:rPr>
          <w:color w:val="000000"/>
          <w:lang w:eastAsia="zh-CN"/>
        </w:rPr>
      </w:pPr>
      <w:r w:rsidRPr="00DE2328">
        <w:rPr>
          <w:sz w:val="28"/>
          <w:szCs w:val="28"/>
          <w:lang w:val="uk-UA" w:eastAsia="zh-CN"/>
        </w:rPr>
        <w:t xml:space="preserve">1. Затвердити Бюджетний регламент </w:t>
      </w:r>
      <w:proofErr w:type="spellStart"/>
      <w:r w:rsidRPr="00DE2328">
        <w:rPr>
          <w:sz w:val="28"/>
          <w:szCs w:val="28"/>
          <w:lang w:val="uk-UA" w:eastAsia="zh-CN"/>
        </w:rPr>
        <w:t>Гребінківської</w:t>
      </w:r>
      <w:proofErr w:type="spellEnd"/>
      <w:r w:rsidRPr="00DE2328">
        <w:rPr>
          <w:sz w:val="28"/>
          <w:szCs w:val="28"/>
          <w:lang w:val="uk-UA" w:eastAsia="zh-CN"/>
        </w:rPr>
        <w:t xml:space="preserve"> селищної ради на 2022 рік , що додається.</w:t>
      </w:r>
    </w:p>
    <w:p w:rsidR="00DE2328" w:rsidRPr="00DE2328" w:rsidRDefault="00DE2328" w:rsidP="00DE2328">
      <w:pPr>
        <w:suppressAutoHyphens/>
        <w:spacing w:before="120"/>
        <w:ind w:firstLine="709"/>
        <w:jc w:val="both"/>
        <w:rPr>
          <w:color w:val="000000"/>
          <w:lang w:eastAsia="zh-CN"/>
        </w:rPr>
      </w:pPr>
      <w:r w:rsidRPr="00DE2328">
        <w:rPr>
          <w:sz w:val="28"/>
          <w:szCs w:val="28"/>
          <w:lang w:val="uk-UA" w:eastAsia="zh-CN"/>
        </w:rPr>
        <w:t xml:space="preserve">2. </w:t>
      </w:r>
      <w:r w:rsidRPr="00DE2328">
        <w:rPr>
          <w:color w:val="000000"/>
          <w:sz w:val="28"/>
          <w:szCs w:val="28"/>
          <w:lang w:val="uk-UA" w:eastAsia="zh-CN"/>
        </w:rPr>
        <w:t>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</w:t>
      </w:r>
      <w:r w:rsidRPr="00DE2328">
        <w:rPr>
          <w:sz w:val="28"/>
          <w:szCs w:val="28"/>
          <w:lang w:val="uk-UA" w:eastAsia="zh-CN"/>
        </w:rPr>
        <w:t>.</w:t>
      </w:r>
    </w:p>
    <w:p w:rsidR="00DE2328" w:rsidRPr="00DE2328" w:rsidRDefault="00DE2328" w:rsidP="00DE2328">
      <w:pPr>
        <w:spacing w:before="158"/>
        <w:rPr>
          <w:b/>
          <w:bCs/>
          <w:color w:val="000000"/>
          <w:sz w:val="28"/>
          <w:szCs w:val="28"/>
          <w:lang w:eastAsia="uk-UA"/>
        </w:rPr>
      </w:pPr>
    </w:p>
    <w:p w:rsidR="00DE2328" w:rsidRPr="00DE2328" w:rsidRDefault="00DE2328" w:rsidP="00DE2328">
      <w:pPr>
        <w:spacing w:before="158"/>
        <w:jc w:val="center"/>
        <w:rPr>
          <w:color w:val="000000"/>
          <w:lang w:eastAsia="uk-UA"/>
        </w:rPr>
      </w:pPr>
      <w:r w:rsidRPr="00DE2328">
        <w:rPr>
          <w:b/>
          <w:bCs/>
          <w:color w:val="000000"/>
          <w:sz w:val="28"/>
          <w:szCs w:val="28"/>
          <w:lang w:val="uk-UA" w:eastAsia="uk-UA"/>
        </w:rPr>
        <w:t xml:space="preserve">Селищний </w:t>
      </w:r>
      <w:r w:rsidRPr="00DE2328">
        <w:rPr>
          <w:b/>
          <w:bCs/>
          <w:color w:val="000000"/>
          <w:sz w:val="28"/>
          <w:szCs w:val="28"/>
          <w:lang w:eastAsia="uk-UA"/>
        </w:rPr>
        <w:t xml:space="preserve">голова                                     </w:t>
      </w:r>
      <w:bookmarkStart w:id="0" w:name="_GoBack"/>
      <w:bookmarkEnd w:id="0"/>
      <w:r w:rsidRPr="00DE2328">
        <w:rPr>
          <w:b/>
          <w:bCs/>
          <w:color w:val="000000"/>
          <w:sz w:val="28"/>
          <w:szCs w:val="28"/>
          <w:lang w:eastAsia="uk-UA"/>
        </w:rPr>
        <w:t xml:space="preserve">                        </w:t>
      </w:r>
      <w:r w:rsidRPr="00DE2328">
        <w:rPr>
          <w:b/>
          <w:bCs/>
          <w:color w:val="000000"/>
          <w:sz w:val="28"/>
          <w:szCs w:val="28"/>
          <w:lang w:val="uk-UA" w:eastAsia="uk-UA"/>
        </w:rPr>
        <w:t>Роман ЗАСУХА</w:t>
      </w:r>
    </w:p>
    <w:p w:rsidR="00DE2328" w:rsidRDefault="00DE2328" w:rsidP="00DE2328">
      <w:pPr>
        <w:tabs>
          <w:tab w:val="left" w:pos="4035"/>
        </w:tabs>
        <w:suppressAutoHyphens/>
        <w:ind w:left="6521"/>
        <w:jc w:val="right"/>
        <w:rPr>
          <w:lang w:eastAsia="zh-CN"/>
        </w:rPr>
      </w:pPr>
    </w:p>
    <w:p w:rsidR="00DE2328" w:rsidRDefault="00DE2328" w:rsidP="00DE2328">
      <w:pPr>
        <w:tabs>
          <w:tab w:val="left" w:pos="4035"/>
        </w:tabs>
        <w:suppressAutoHyphens/>
        <w:rPr>
          <w:lang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right"/>
        <w:rPr>
          <w:lang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right"/>
        <w:rPr>
          <w:lang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right"/>
        <w:rPr>
          <w:lang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jc w:val="right"/>
        <w:rPr>
          <w:lang w:eastAsia="zh-CN"/>
        </w:rPr>
      </w:pPr>
      <w:proofErr w:type="spellStart"/>
      <w:r w:rsidRPr="002B1EC5">
        <w:rPr>
          <w:lang w:eastAsia="zh-CN"/>
        </w:rPr>
        <w:lastRenderedPageBreak/>
        <w:t>Додаток</w:t>
      </w:r>
      <w:proofErr w:type="spellEnd"/>
      <w:r w:rsidRPr="002B1EC5">
        <w:rPr>
          <w:lang w:eastAsia="zh-CN"/>
        </w:rPr>
        <w:t xml:space="preserve"> </w:t>
      </w:r>
    </w:p>
    <w:p w:rsidR="00DE2328" w:rsidRPr="002B1EC5" w:rsidRDefault="00DE2328" w:rsidP="00DE2328">
      <w:pPr>
        <w:tabs>
          <w:tab w:val="left" w:pos="4035"/>
        </w:tabs>
        <w:suppressAutoHyphens/>
        <w:ind w:left="6521"/>
        <w:jc w:val="right"/>
        <w:rPr>
          <w:lang w:val="uk-UA" w:eastAsia="zh-CN"/>
        </w:rPr>
      </w:pPr>
      <w:r w:rsidRPr="002B1EC5">
        <w:rPr>
          <w:lang w:eastAsia="zh-CN"/>
        </w:rPr>
        <w:t xml:space="preserve">до </w:t>
      </w:r>
      <w:r w:rsidRPr="002B1EC5">
        <w:rPr>
          <w:lang w:val="uk-UA" w:eastAsia="zh-CN"/>
        </w:rPr>
        <w:t>Р</w:t>
      </w:r>
      <w:proofErr w:type="spellStart"/>
      <w:r w:rsidRPr="002B1EC5">
        <w:rPr>
          <w:lang w:eastAsia="zh-CN"/>
        </w:rPr>
        <w:t>ішення</w:t>
      </w:r>
      <w:proofErr w:type="spellEnd"/>
      <w:r w:rsidRPr="002B1EC5">
        <w:rPr>
          <w:lang w:val="uk-UA" w:eastAsia="zh-CN"/>
        </w:rPr>
        <w:t xml:space="preserve"> сесії</w:t>
      </w:r>
    </w:p>
    <w:p w:rsidR="00DE2328" w:rsidRPr="002B1EC5" w:rsidRDefault="00DE2328" w:rsidP="00DE2328">
      <w:pPr>
        <w:tabs>
          <w:tab w:val="left" w:pos="4035"/>
        </w:tabs>
        <w:suppressAutoHyphens/>
        <w:ind w:left="6521"/>
        <w:jc w:val="right"/>
        <w:rPr>
          <w:lang w:val="uk-UA" w:eastAsia="zh-CN"/>
        </w:rPr>
      </w:pPr>
      <w:proofErr w:type="spellStart"/>
      <w:r w:rsidRPr="002B1EC5">
        <w:rPr>
          <w:lang w:val="uk-UA" w:eastAsia="zh-CN"/>
        </w:rPr>
        <w:t>Гребінківської</w:t>
      </w:r>
      <w:proofErr w:type="spellEnd"/>
      <w:r w:rsidRPr="002B1EC5">
        <w:rPr>
          <w:lang w:val="uk-UA" w:eastAsia="zh-CN"/>
        </w:rPr>
        <w:t xml:space="preserve"> селищної ради </w:t>
      </w:r>
    </w:p>
    <w:p w:rsidR="00DE2328" w:rsidRPr="002B1EC5" w:rsidRDefault="00DE2328" w:rsidP="00DE2328">
      <w:pPr>
        <w:tabs>
          <w:tab w:val="left" w:pos="4035"/>
        </w:tabs>
        <w:suppressAutoHyphens/>
        <w:ind w:left="6521"/>
        <w:jc w:val="right"/>
        <w:rPr>
          <w:lang w:val="uk-UA" w:eastAsia="zh-CN"/>
        </w:rPr>
      </w:pPr>
      <w:r w:rsidRPr="002B1EC5">
        <w:rPr>
          <w:lang w:val="uk-UA" w:eastAsia="zh-CN"/>
        </w:rPr>
        <w:t>№ _______     від  _______</w:t>
      </w:r>
    </w:p>
    <w:p w:rsidR="00DE2328" w:rsidRPr="0090578F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Pr="00EB7CD8" w:rsidRDefault="00DE2328" w:rsidP="00DE2328">
      <w:pPr>
        <w:tabs>
          <w:tab w:val="left" w:pos="4035"/>
        </w:tabs>
        <w:suppressAutoHyphens/>
        <w:jc w:val="center"/>
        <w:rPr>
          <w:b/>
          <w:bCs/>
          <w:sz w:val="28"/>
          <w:szCs w:val="28"/>
          <w:lang w:val="uk-UA" w:eastAsia="zh-CN"/>
        </w:rPr>
      </w:pPr>
      <w:r w:rsidRPr="00EB7CD8">
        <w:rPr>
          <w:b/>
          <w:bCs/>
          <w:sz w:val="28"/>
          <w:szCs w:val="28"/>
          <w:lang w:val="uk-UA" w:eastAsia="zh-CN"/>
        </w:rPr>
        <w:t xml:space="preserve">Бюджетний Регламент </w:t>
      </w:r>
    </w:p>
    <w:p w:rsidR="00DE2328" w:rsidRPr="00EB7CD8" w:rsidRDefault="00DE2328" w:rsidP="00DE2328">
      <w:pPr>
        <w:tabs>
          <w:tab w:val="left" w:pos="4035"/>
        </w:tabs>
        <w:suppressAutoHyphens/>
        <w:jc w:val="center"/>
        <w:rPr>
          <w:b/>
          <w:sz w:val="28"/>
          <w:szCs w:val="28"/>
          <w:lang w:val="uk-UA" w:eastAsia="zh-CN"/>
        </w:rPr>
      </w:pPr>
      <w:proofErr w:type="spellStart"/>
      <w:r w:rsidRPr="00EB7CD8">
        <w:rPr>
          <w:b/>
          <w:sz w:val="28"/>
          <w:szCs w:val="28"/>
          <w:lang w:val="uk-UA" w:eastAsia="zh-CN"/>
        </w:rPr>
        <w:t>Гребінківської</w:t>
      </w:r>
      <w:proofErr w:type="spellEnd"/>
      <w:r w:rsidRPr="00EB7CD8">
        <w:rPr>
          <w:b/>
          <w:sz w:val="28"/>
          <w:szCs w:val="28"/>
          <w:lang w:val="uk-UA" w:eastAsia="zh-CN"/>
        </w:rPr>
        <w:t xml:space="preserve"> селищної ради на 2022 рік </w:t>
      </w:r>
    </w:p>
    <w:p w:rsidR="00DE2328" w:rsidRDefault="00DE2328" w:rsidP="00DE2328">
      <w:pPr>
        <w:tabs>
          <w:tab w:val="left" w:pos="4035"/>
        </w:tabs>
        <w:suppressAutoHyphens/>
        <w:ind w:left="1080" w:hanging="1080"/>
        <w:jc w:val="center"/>
        <w:rPr>
          <w:b/>
          <w:bCs/>
          <w:sz w:val="28"/>
          <w:szCs w:val="28"/>
          <w:lang w:val="uk-UA" w:eastAsia="zh-CN"/>
        </w:rPr>
      </w:pPr>
    </w:p>
    <w:p w:rsidR="00DE2328" w:rsidRPr="00521EDA" w:rsidRDefault="00DE2328" w:rsidP="00DE2328">
      <w:pPr>
        <w:tabs>
          <w:tab w:val="left" w:pos="4035"/>
        </w:tabs>
        <w:suppressAutoHyphens/>
        <w:ind w:left="1080" w:hanging="1080"/>
        <w:jc w:val="center"/>
        <w:rPr>
          <w:b/>
          <w:bCs/>
          <w:sz w:val="28"/>
          <w:szCs w:val="28"/>
          <w:lang w:val="uk-UA" w:eastAsia="zh-CN"/>
        </w:rPr>
      </w:pPr>
      <w:r w:rsidRPr="00521EDA">
        <w:rPr>
          <w:b/>
          <w:bCs/>
          <w:sz w:val="28"/>
          <w:szCs w:val="28"/>
          <w:lang w:val="uk-UA" w:eastAsia="zh-CN"/>
        </w:rPr>
        <w:t>І.    Загальні положення</w:t>
      </w:r>
    </w:p>
    <w:p w:rsidR="00DE2328" w:rsidRPr="000D3FDA" w:rsidRDefault="00DE2328" w:rsidP="00DE2328">
      <w:pPr>
        <w:tabs>
          <w:tab w:val="left" w:pos="4035"/>
        </w:tabs>
        <w:suppressAutoHyphens/>
        <w:ind w:left="1080"/>
        <w:rPr>
          <w:sz w:val="28"/>
          <w:szCs w:val="28"/>
          <w:lang w:val="uk-UA" w:eastAsia="zh-CN"/>
        </w:rPr>
      </w:pP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1. Бюджетний Р</w:t>
      </w:r>
      <w:r w:rsidRPr="000D3FDA">
        <w:rPr>
          <w:sz w:val="28"/>
          <w:szCs w:val="28"/>
          <w:lang w:val="uk-UA" w:eastAsia="zh-CN"/>
        </w:rPr>
        <w:t>егламент регулює порядок здійснення процедур на кожній стадії бюджетного процесу з урахуванням норм і положень бюджетного законодавства і визначає терміни їх виконання та відповідальних учасників за своєчасне виконання відповідних заходів.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 2. Бюджетний Р</w:t>
      </w:r>
      <w:r w:rsidRPr="000D3FDA">
        <w:rPr>
          <w:sz w:val="28"/>
          <w:szCs w:val="28"/>
          <w:lang w:val="uk-UA" w:eastAsia="zh-CN"/>
        </w:rPr>
        <w:t xml:space="preserve">егламент: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- визначає основні організаційні засади проходження бюджетного процесу під час складання, розгляду, затвердження, виконання бюджету </w:t>
      </w:r>
      <w:r>
        <w:rPr>
          <w:sz w:val="28"/>
          <w:szCs w:val="28"/>
          <w:lang w:val="uk-UA" w:eastAsia="zh-CN"/>
        </w:rPr>
        <w:t xml:space="preserve">селищної </w:t>
      </w:r>
      <w:r w:rsidRPr="000D3FDA">
        <w:rPr>
          <w:sz w:val="28"/>
          <w:szCs w:val="28"/>
          <w:lang w:val="uk-UA" w:eastAsia="zh-CN"/>
        </w:rPr>
        <w:t xml:space="preserve">територіальної громади та звітування про його виконання;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val="uk-UA" w:eastAsia="zh-CN"/>
        </w:rPr>
        <w:t xml:space="preserve">- </w:t>
      </w:r>
      <w:proofErr w:type="spellStart"/>
      <w:r w:rsidRPr="000D3FDA">
        <w:rPr>
          <w:sz w:val="28"/>
          <w:szCs w:val="28"/>
          <w:lang w:eastAsia="zh-CN"/>
        </w:rPr>
        <w:t>забезпечує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координацію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узгодженість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дій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між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усіма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учасниками</w:t>
      </w:r>
      <w:proofErr w:type="spellEnd"/>
      <w:r w:rsidRPr="000D3FDA">
        <w:rPr>
          <w:sz w:val="28"/>
          <w:szCs w:val="28"/>
          <w:lang w:eastAsia="zh-CN"/>
        </w:rPr>
        <w:t xml:space="preserve"> бюджетного </w:t>
      </w:r>
      <w:proofErr w:type="spellStart"/>
      <w:r w:rsidRPr="000D3FDA">
        <w:rPr>
          <w:sz w:val="28"/>
          <w:szCs w:val="28"/>
          <w:lang w:eastAsia="zh-CN"/>
        </w:rPr>
        <w:t>процесу</w:t>
      </w:r>
      <w:proofErr w:type="spellEnd"/>
      <w:r w:rsidRPr="000D3FDA">
        <w:rPr>
          <w:sz w:val="28"/>
          <w:szCs w:val="28"/>
          <w:lang w:eastAsia="zh-CN"/>
        </w:rPr>
        <w:t xml:space="preserve">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val="uk-UA" w:eastAsia="zh-CN"/>
        </w:rPr>
        <w:t xml:space="preserve">- </w:t>
      </w:r>
      <w:proofErr w:type="spellStart"/>
      <w:r w:rsidRPr="000D3FDA">
        <w:rPr>
          <w:sz w:val="28"/>
          <w:szCs w:val="28"/>
          <w:lang w:eastAsia="zh-CN"/>
        </w:rPr>
        <w:t>забезпечує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прозорість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публічність</w:t>
      </w:r>
      <w:proofErr w:type="spellEnd"/>
      <w:r w:rsidRPr="000D3FDA">
        <w:rPr>
          <w:sz w:val="28"/>
          <w:szCs w:val="28"/>
          <w:lang w:eastAsia="zh-CN"/>
        </w:rPr>
        <w:t xml:space="preserve"> бюджетного </w:t>
      </w:r>
      <w:proofErr w:type="spellStart"/>
      <w:r w:rsidRPr="000D3FDA">
        <w:rPr>
          <w:sz w:val="28"/>
          <w:szCs w:val="28"/>
          <w:lang w:eastAsia="zh-CN"/>
        </w:rPr>
        <w:t>процесу</w:t>
      </w:r>
      <w:proofErr w:type="spellEnd"/>
      <w:r w:rsidRPr="000D3FDA">
        <w:rPr>
          <w:sz w:val="28"/>
          <w:szCs w:val="28"/>
          <w:lang w:eastAsia="zh-CN"/>
        </w:rPr>
        <w:t xml:space="preserve">. 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</w:t>
      </w:r>
      <w:proofErr w:type="spellStart"/>
      <w:r>
        <w:rPr>
          <w:sz w:val="28"/>
          <w:szCs w:val="28"/>
          <w:lang w:eastAsia="zh-CN"/>
        </w:rPr>
        <w:t>Бюджетний</w:t>
      </w:r>
      <w:proofErr w:type="spellEnd"/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uk-UA" w:eastAsia="zh-CN"/>
        </w:rPr>
        <w:t>Р</w:t>
      </w:r>
      <w:proofErr w:type="spellStart"/>
      <w:r w:rsidRPr="000D3FDA">
        <w:rPr>
          <w:sz w:val="28"/>
          <w:szCs w:val="28"/>
          <w:lang w:eastAsia="zh-CN"/>
        </w:rPr>
        <w:t>егламент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складається</w:t>
      </w:r>
      <w:proofErr w:type="spellEnd"/>
      <w:r w:rsidRPr="000D3FDA">
        <w:rPr>
          <w:sz w:val="28"/>
          <w:szCs w:val="28"/>
          <w:lang w:eastAsia="zh-CN"/>
        </w:rPr>
        <w:t xml:space="preserve"> з </w:t>
      </w:r>
      <w:proofErr w:type="spellStart"/>
      <w:r w:rsidRPr="000D3FDA">
        <w:rPr>
          <w:sz w:val="28"/>
          <w:szCs w:val="28"/>
          <w:lang w:eastAsia="zh-CN"/>
        </w:rPr>
        <w:t>наступних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розділів</w:t>
      </w:r>
      <w:proofErr w:type="spellEnd"/>
      <w:r w:rsidRPr="000D3FDA">
        <w:rPr>
          <w:sz w:val="28"/>
          <w:szCs w:val="28"/>
          <w:lang w:eastAsia="zh-CN"/>
        </w:rPr>
        <w:t xml:space="preserve">: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val="uk-UA" w:eastAsia="zh-CN"/>
        </w:rPr>
        <w:t xml:space="preserve">- </w:t>
      </w:r>
      <w:proofErr w:type="spellStart"/>
      <w:r w:rsidRPr="000D3FDA">
        <w:rPr>
          <w:sz w:val="28"/>
          <w:szCs w:val="28"/>
          <w:lang w:eastAsia="zh-CN"/>
        </w:rPr>
        <w:t>складання</w:t>
      </w:r>
      <w:proofErr w:type="spellEnd"/>
      <w:r w:rsidRPr="000D3FDA">
        <w:rPr>
          <w:sz w:val="28"/>
          <w:szCs w:val="28"/>
          <w:lang w:eastAsia="zh-CN"/>
        </w:rPr>
        <w:t xml:space="preserve"> прогнозу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val="uk-UA" w:eastAsia="zh-CN"/>
        </w:rPr>
        <w:t xml:space="preserve">- </w:t>
      </w:r>
      <w:r w:rsidRPr="000D3FDA">
        <w:rPr>
          <w:sz w:val="28"/>
          <w:szCs w:val="28"/>
          <w:lang w:eastAsia="zh-CN"/>
        </w:rPr>
        <w:t xml:space="preserve">порядок </w:t>
      </w:r>
      <w:proofErr w:type="spellStart"/>
      <w:r w:rsidRPr="000D3FDA">
        <w:rPr>
          <w:sz w:val="28"/>
          <w:szCs w:val="28"/>
          <w:lang w:eastAsia="zh-CN"/>
        </w:rPr>
        <w:t>складання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проєкту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 xml:space="preserve">селищної </w:t>
      </w:r>
      <w:r w:rsidRPr="000D3FDA">
        <w:rPr>
          <w:sz w:val="28"/>
          <w:szCs w:val="28"/>
          <w:lang w:val="uk-UA" w:eastAsia="zh-CN"/>
        </w:rPr>
        <w:t>територіальної громади</w:t>
      </w:r>
      <w:r w:rsidRPr="000D3FDA">
        <w:rPr>
          <w:sz w:val="28"/>
          <w:szCs w:val="28"/>
          <w:lang w:eastAsia="zh-CN"/>
        </w:rPr>
        <w:t xml:space="preserve">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val="uk-UA" w:eastAsia="zh-CN"/>
        </w:rPr>
        <w:t xml:space="preserve">- </w:t>
      </w:r>
      <w:proofErr w:type="spellStart"/>
      <w:r w:rsidRPr="000D3FDA">
        <w:rPr>
          <w:sz w:val="28"/>
          <w:szCs w:val="28"/>
          <w:lang w:eastAsia="zh-CN"/>
        </w:rPr>
        <w:t>організація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виконання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; </w:t>
      </w:r>
      <w:proofErr w:type="spellStart"/>
      <w:r w:rsidRPr="000D3FDA">
        <w:rPr>
          <w:sz w:val="28"/>
          <w:szCs w:val="28"/>
          <w:lang w:eastAsia="zh-CN"/>
        </w:rPr>
        <w:t>підготовка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розгляд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оприлюднення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річної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звітності</w:t>
      </w:r>
      <w:proofErr w:type="spellEnd"/>
      <w:r w:rsidRPr="000D3FDA">
        <w:rPr>
          <w:sz w:val="28"/>
          <w:szCs w:val="28"/>
          <w:lang w:eastAsia="zh-CN"/>
        </w:rPr>
        <w:t xml:space="preserve"> про </w:t>
      </w:r>
      <w:proofErr w:type="spellStart"/>
      <w:r w:rsidRPr="000D3FDA">
        <w:rPr>
          <w:sz w:val="28"/>
          <w:szCs w:val="28"/>
          <w:lang w:eastAsia="zh-CN"/>
        </w:rPr>
        <w:t>виконання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бюджетних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програм</w:t>
      </w:r>
      <w:proofErr w:type="spellEnd"/>
      <w:r w:rsidRPr="000D3FDA">
        <w:rPr>
          <w:sz w:val="28"/>
          <w:szCs w:val="28"/>
          <w:lang w:eastAsia="zh-CN"/>
        </w:rPr>
        <w:t xml:space="preserve"> та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. </w:t>
      </w:r>
    </w:p>
    <w:p w:rsidR="00DE2328" w:rsidRPr="000D3FDA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eastAsia="zh-CN"/>
        </w:rPr>
      </w:pPr>
    </w:p>
    <w:p w:rsidR="00DE2328" w:rsidRPr="00521EDA" w:rsidRDefault="00DE2328" w:rsidP="00DE2328">
      <w:pPr>
        <w:tabs>
          <w:tab w:val="left" w:pos="4035"/>
        </w:tabs>
        <w:suppressAutoHyphens/>
        <w:jc w:val="center"/>
        <w:rPr>
          <w:b/>
          <w:bCs/>
          <w:sz w:val="28"/>
          <w:szCs w:val="28"/>
          <w:lang w:val="uk-UA" w:eastAsia="zh-CN"/>
        </w:rPr>
      </w:pPr>
      <w:r w:rsidRPr="00521EDA">
        <w:rPr>
          <w:b/>
          <w:bCs/>
          <w:sz w:val="28"/>
          <w:szCs w:val="28"/>
          <w:lang w:eastAsia="zh-CN"/>
        </w:rPr>
        <w:t xml:space="preserve">II. </w:t>
      </w:r>
      <w:proofErr w:type="spellStart"/>
      <w:r w:rsidRPr="00521EDA">
        <w:rPr>
          <w:b/>
          <w:bCs/>
          <w:sz w:val="28"/>
          <w:szCs w:val="28"/>
          <w:lang w:eastAsia="zh-CN"/>
        </w:rPr>
        <w:t>Складання</w:t>
      </w:r>
      <w:proofErr w:type="spellEnd"/>
      <w:r w:rsidRPr="00521EDA">
        <w:rPr>
          <w:b/>
          <w:bCs/>
          <w:sz w:val="28"/>
          <w:szCs w:val="28"/>
          <w:lang w:eastAsia="zh-CN"/>
        </w:rPr>
        <w:t xml:space="preserve"> прогнозу бюджету </w:t>
      </w:r>
      <w:r>
        <w:rPr>
          <w:b/>
          <w:bCs/>
          <w:sz w:val="28"/>
          <w:szCs w:val="28"/>
          <w:lang w:val="uk-UA" w:eastAsia="zh-CN"/>
        </w:rPr>
        <w:t>селищної</w:t>
      </w:r>
      <w:r w:rsidRPr="00521EDA">
        <w:rPr>
          <w:b/>
          <w:bCs/>
          <w:sz w:val="28"/>
          <w:szCs w:val="28"/>
          <w:lang w:val="uk-UA" w:eastAsia="zh-CN"/>
        </w:rPr>
        <w:t xml:space="preserve"> територіальної громади</w:t>
      </w:r>
    </w:p>
    <w:p w:rsidR="00DE2328" w:rsidRPr="000D3FDA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1. </w:t>
      </w:r>
      <w:r w:rsidRPr="000D3FDA">
        <w:rPr>
          <w:sz w:val="28"/>
          <w:szCs w:val="28"/>
          <w:lang w:val="uk-UA" w:eastAsia="zh-CN"/>
        </w:rPr>
        <w:t>Відділ фінанс</w:t>
      </w:r>
      <w:r>
        <w:rPr>
          <w:sz w:val="28"/>
          <w:szCs w:val="28"/>
          <w:lang w:val="uk-UA" w:eastAsia="zh-CN"/>
        </w:rPr>
        <w:t>і</w:t>
      </w:r>
      <w:r w:rsidRPr="000D3FDA">
        <w:rPr>
          <w:sz w:val="28"/>
          <w:szCs w:val="28"/>
          <w:lang w:val="uk-UA" w:eastAsia="zh-CN"/>
        </w:rPr>
        <w:t xml:space="preserve">в </w:t>
      </w:r>
      <w:proofErr w:type="spellStart"/>
      <w:r>
        <w:rPr>
          <w:sz w:val="28"/>
          <w:szCs w:val="28"/>
          <w:lang w:val="uk-UA" w:eastAsia="zh-CN"/>
        </w:rPr>
        <w:t>Гребінківської</w:t>
      </w:r>
      <w:proofErr w:type="spellEnd"/>
      <w:r>
        <w:rPr>
          <w:sz w:val="28"/>
          <w:szCs w:val="28"/>
          <w:lang w:val="uk-UA" w:eastAsia="zh-CN"/>
        </w:rPr>
        <w:t xml:space="preserve"> селищної</w:t>
      </w:r>
      <w:r w:rsidRPr="000D3FDA">
        <w:rPr>
          <w:sz w:val="28"/>
          <w:szCs w:val="28"/>
          <w:lang w:val="uk-UA" w:eastAsia="zh-CN"/>
        </w:rPr>
        <w:t xml:space="preserve"> ради </w:t>
      </w:r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щороку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спільно</w:t>
      </w:r>
      <w:proofErr w:type="spellEnd"/>
      <w:r w:rsidRPr="000D3FDA">
        <w:rPr>
          <w:sz w:val="28"/>
          <w:szCs w:val="28"/>
          <w:lang w:eastAsia="zh-CN"/>
        </w:rPr>
        <w:t xml:space="preserve"> з </w:t>
      </w:r>
      <w:proofErr w:type="spellStart"/>
      <w:r w:rsidRPr="000D3FDA">
        <w:rPr>
          <w:sz w:val="28"/>
          <w:szCs w:val="28"/>
          <w:lang w:eastAsia="zh-CN"/>
        </w:rPr>
        <w:t>головними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розпорядниками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бюджетних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коштів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відповідно</w:t>
      </w:r>
      <w:proofErr w:type="spellEnd"/>
      <w:r w:rsidRPr="000D3FDA">
        <w:rPr>
          <w:sz w:val="28"/>
          <w:szCs w:val="28"/>
          <w:lang w:eastAsia="zh-CN"/>
        </w:rPr>
        <w:t xml:space="preserve"> до </w:t>
      </w:r>
      <w:proofErr w:type="spellStart"/>
      <w:r w:rsidRPr="000D3FDA">
        <w:rPr>
          <w:sz w:val="28"/>
          <w:szCs w:val="28"/>
          <w:lang w:eastAsia="zh-CN"/>
        </w:rPr>
        <w:t>цілей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пріоритетів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визначених</w:t>
      </w:r>
      <w:proofErr w:type="spellEnd"/>
      <w:r w:rsidRPr="000D3FDA">
        <w:rPr>
          <w:sz w:val="28"/>
          <w:szCs w:val="28"/>
          <w:lang w:eastAsia="zh-CN"/>
        </w:rPr>
        <w:t xml:space="preserve"> у </w:t>
      </w:r>
      <w:proofErr w:type="spellStart"/>
      <w:r w:rsidRPr="000D3FDA">
        <w:rPr>
          <w:sz w:val="28"/>
          <w:szCs w:val="28"/>
          <w:lang w:eastAsia="zh-CN"/>
        </w:rPr>
        <w:t>прогнозних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програмних</w:t>
      </w:r>
      <w:proofErr w:type="spellEnd"/>
      <w:r w:rsidRPr="000D3FDA">
        <w:rPr>
          <w:sz w:val="28"/>
          <w:szCs w:val="28"/>
          <w:lang w:eastAsia="zh-CN"/>
        </w:rPr>
        <w:t xml:space="preserve"> документах </w:t>
      </w:r>
      <w:proofErr w:type="spellStart"/>
      <w:r w:rsidRPr="000D3FDA">
        <w:rPr>
          <w:sz w:val="28"/>
          <w:szCs w:val="28"/>
          <w:lang w:eastAsia="zh-CN"/>
        </w:rPr>
        <w:t>економічного</w:t>
      </w:r>
      <w:proofErr w:type="spellEnd"/>
      <w:r w:rsidRPr="000D3FDA">
        <w:rPr>
          <w:sz w:val="28"/>
          <w:szCs w:val="28"/>
          <w:lang w:eastAsia="zh-CN"/>
        </w:rPr>
        <w:t xml:space="preserve"> і </w:t>
      </w:r>
      <w:proofErr w:type="spellStart"/>
      <w:r w:rsidRPr="000D3FDA">
        <w:rPr>
          <w:sz w:val="28"/>
          <w:szCs w:val="28"/>
          <w:lang w:eastAsia="zh-CN"/>
        </w:rPr>
        <w:t>соціального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розвитку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України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основних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прогнозних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показників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економіч</w:t>
      </w:r>
      <w:r>
        <w:rPr>
          <w:sz w:val="28"/>
          <w:szCs w:val="28"/>
          <w:lang w:eastAsia="zh-CN"/>
        </w:rPr>
        <w:t>ного</w:t>
      </w:r>
      <w:proofErr w:type="spellEnd"/>
      <w:r>
        <w:rPr>
          <w:sz w:val="28"/>
          <w:szCs w:val="28"/>
          <w:lang w:eastAsia="zh-CN"/>
        </w:rPr>
        <w:t xml:space="preserve"> і </w:t>
      </w:r>
      <w:proofErr w:type="spellStart"/>
      <w:r>
        <w:rPr>
          <w:sz w:val="28"/>
          <w:szCs w:val="28"/>
          <w:lang w:eastAsia="zh-CN"/>
        </w:rPr>
        <w:t>соціального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розвитку</w:t>
      </w:r>
      <w:proofErr w:type="spellEnd"/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uk-UA" w:eastAsia="zh-CN"/>
        </w:rPr>
        <w:t>громади</w:t>
      </w:r>
      <w:r w:rsidRPr="000D3FDA">
        <w:rPr>
          <w:sz w:val="28"/>
          <w:szCs w:val="28"/>
          <w:lang w:eastAsia="zh-CN"/>
        </w:rPr>
        <w:t xml:space="preserve">, та з </w:t>
      </w:r>
      <w:proofErr w:type="spellStart"/>
      <w:r w:rsidRPr="000D3FDA">
        <w:rPr>
          <w:sz w:val="28"/>
          <w:szCs w:val="28"/>
          <w:lang w:eastAsia="zh-CN"/>
        </w:rPr>
        <w:t>урахуванням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Бюджетної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декларації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складає</w:t>
      </w:r>
      <w:proofErr w:type="spellEnd"/>
      <w:r w:rsidRPr="000D3FDA">
        <w:rPr>
          <w:sz w:val="28"/>
          <w:szCs w:val="28"/>
          <w:lang w:eastAsia="zh-CN"/>
        </w:rPr>
        <w:t xml:space="preserve"> прогноз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- документ </w:t>
      </w:r>
      <w:proofErr w:type="spellStart"/>
      <w:r w:rsidRPr="000D3FDA">
        <w:rPr>
          <w:sz w:val="28"/>
          <w:szCs w:val="28"/>
          <w:lang w:eastAsia="zh-CN"/>
        </w:rPr>
        <w:t>середньострокового</w:t>
      </w:r>
      <w:proofErr w:type="spellEnd"/>
      <w:r w:rsidRPr="000D3FDA">
        <w:rPr>
          <w:sz w:val="28"/>
          <w:szCs w:val="28"/>
          <w:lang w:eastAsia="zh-CN"/>
        </w:rPr>
        <w:t xml:space="preserve"> бюджетного </w:t>
      </w:r>
      <w:proofErr w:type="spellStart"/>
      <w:r w:rsidRPr="000D3FDA">
        <w:rPr>
          <w:sz w:val="28"/>
          <w:szCs w:val="28"/>
          <w:lang w:eastAsia="zh-CN"/>
        </w:rPr>
        <w:t>планування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що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визначає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показники</w:t>
      </w:r>
      <w:proofErr w:type="spellEnd"/>
      <w:r w:rsidRPr="000D3FDA">
        <w:rPr>
          <w:sz w:val="28"/>
          <w:szCs w:val="28"/>
          <w:lang w:eastAsia="zh-CN"/>
        </w:rPr>
        <w:t xml:space="preserve"> бюдже</w:t>
      </w:r>
      <w:r>
        <w:rPr>
          <w:sz w:val="28"/>
          <w:szCs w:val="28"/>
          <w:lang w:eastAsia="zh-CN"/>
        </w:rPr>
        <w:t xml:space="preserve">ту </w:t>
      </w:r>
      <w:r>
        <w:rPr>
          <w:sz w:val="28"/>
          <w:szCs w:val="28"/>
          <w:lang w:val="uk-UA" w:eastAsia="zh-CN"/>
        </w:rPr>
        <w:t>громади</w:t>
      </w:r>
      <w:r w:rsidRPr="000D3FDA">
        <w:rPr>
          <w:sz w:val="28"/>
          <w:szCs w:val="28"/>
          <w:lang w:eastAsia="zh-CN"/>
        </w:rPr>
        <w:t xml:space="preserve"> на </w:t>
      </w:r>
      <w:proofErr w:type="spellStart"/>
      <w:r w:rsidRPr="000D3FDA">
        <w:rPr>
          <w:sz w:val="28"/>
          <w:szCs w:val="28"/>
          <w:lang w:eastAsia="zh-CN"/>
        </w:rPr>
        <w:t>середньостроковий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період</w:t>
      </w:r>
      <w:proofErr w:type="spellEnd"/>
      <w:r w:rsidRPr="000D3FDA">
        <w:rPr>
          <w:sz w:val="28"/>
          <w:szCs w:val="28"/>
          <w:lang w:eastAsia="zh-CN"/>
        </w:rPr>
        <w:t xml:space="preserve"> (на </w:t>
      </w:r>
      <w:proofErr w:type="spellStart"/>
      <w:r w:rsidRPr="000D3FDA">
        <w:rPr>
          <w:sz w:val="28"/>
          <w:szCs w:val="28"/>
          <w:lang w:eastAsia="zh-CN"/>
        </w:rPr>
        <w:t>плановий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наступні</w:t>
      </w:r>
      <w:proofErr w:type="spellEnd"/>
      <w:r w:rsidRPr="000D3FDA">
        <w:rPr>
          <w:sz w:val="28"/>
          <w:szCs w:val="28"/>
          <w:lang w:eastAsia="zh-CN"/>
        </w:rPr>
        <w:t xml:space="preserve"> за </w:t>
      </w:r>
      <w:proofErr w:type="spellStart"/>
      <w:r w:rsidRPr="000D3FDA">
        <w:rPr>
          <w:sz w:val="28"/>
          <w:szCs w:val="28"/>
          <w:lang w:eastAsia="zh-CN"/>
        </w:rPr>
        <w:t>плановим</w:t>
      </w:r>
      <w:proofErr w:type="spellEnd"/>
      <w:r w:rsidRPr="000D3FDA">
        <w:rPr>
          <w:sz w:val="28"/>
          <w:szCs w:val="28"/>
          <w:lang w:eastAsia="zh-CN"/>
        </w:rPr>
        <w:t xml:space="preserve"> два </w:t>
      </w:r>
      <w:proofErr w:type="spellStart"/>
      <w:r w:rsidRPr="000D3FDA">
        <w:rPr>
          <w:sz w:val="28"/>
          <w:szCs w:val="28"/>
          <w:lang w:eastAsia="zh-CN"/>
        </w:rPr>
        <w:t>бюджетні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періоди</w:t>
      </w:r>
      <w:proofErr w:type="spellEnd"/>
      <w:r w:rsidRPr="000D3FDA">
        <w:rPr>
          <w:sz w:val="28"/>
          <w:szCs w:val="28"/>
          <w:lang w:eastAsia="zh-CN"/>
        </w:rPr>
        <w:t xml:space="preserve">) і є основою для </w:t>
      </w:r>
      <w:proofErr w:type="spellStart"/>
      <w:r w:rsidRPr="000D3FDA">
        <w:rPr>
          <w:sz w:val="28"/>
          <w:szCs w:val="28"/>
          <w:lang w:eastAsia="zh-CN"/>
        </w:rPr>
        <w:t>складання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проєкту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. 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2. Прогноз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складається</w:t>
      </w:r>
      <w:proofErr w:type="spellEnd"/>
      <w:r w:rsidRPr="000D3FDA">
        <w:rPr>
          <w:sz w:val="28"/>
          <w:szCs w:val="28"/>
          <w:lang w:eastAsia="zh-CN"/>
        </w:rPr>
        <w:t xml:space="preserve"> з </w:t>
      </w:r>
      <w:proofErr w:type="spellStart"/>
      <w:r w:rsidRPr="000D3FDA">
        <w:rPr>
          <w:sz w:val="28"/>
          <w:szCs w:val="28"/>
          <w:lang w:eastAsia="zh-CN"/>
        </w:rPr>
        <w:t>дотриманням</w:t>
      </w:r>
      <w:proofErr w:type="spellEnd"/>
      <w:r w:rsidRPr="000D3FDA">
        <w:rPr>
          <w:sz w:val="28"/>
          <w:szCs w:val="28"/>
          <w:lang w:eastAsia="zh-CN"/>
        </w:rPr>
        <w:t xml:space="preserve"> норм Бюджетного кодексу </w:t>
      </w:r>
      <w:proofErr w:type="spellStart"/>
      <w:r w:rsidRPr="000D3FDA">
        <w:rPr>
          <w:sz w:val="28"/>
          <w:szCs w:val="28"/>
          <w:lang w:eastAsia="zh-CN"/>
        </w:rPr>
        <w:t>України</w:t>
      </w:r>
      <w:proofErr w:type="spellEnd"/>
      <w:r w:rsidRPr="000D3FDA">
        <w:rPr>
          <w:sz w:val="28"/>
          <w:szCs w:val="28"/>
          <w:lang w:eastAsia="zh-CN"/>
        </w:rPr>
        <w:t xml:space="preserve">. 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3. </w:t>
      </w:r>
      <w:proofErr w:type="spellStart"/>
      <w:r w:rsidRPr="000D3FDA">
        <w:rPr>
          <w:sz w:val="28"/>
          <w:szCs w:val="28"/>
          <w:lang w:eastAsia="zh-CN"/>
        </w:rPr>
        <w:t>Показники</w:t>
      </w:r>
      <w:proofErr w:type="spellEnd"/>
      <w:r w:rsidRPr="000D3FDA">
        <w:rPr>
          <w:sz w:val="28"/>
          <w:szCs w:val="28"/>
          <w:lang w:eastAsia="zh-CN"/>
        </w:rPr>
        <w:t xml:space="preserve"> прогнозу бюджету </w:t>
      </w:r>
      <w:proofErr w:type="spellStart"/>
      <w:r>
        <w:rPr>
          <w:sz w:val="28"/>
          <w:szCs w:val="28"/>
          <w:lang w:val="uk-UA" w:eastAsia="zh-CN"/>
        </w:rPr>
        <w:t>Гребінківської</w:t>
      </w:r>
      <w:proofErr w:type="spellEnd"/>
      <w:r>
        <w:rPr>
          <w:sz w:val="28"/>
          <w:szCs w:val="28"/>
          <w:lang w:val="uk-UA" w:eastAsia="zh-CN"/>
        </w:rPr>
        <w:t xml:space="preserve"> 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формуються</w:t>
      </w:r>
      <w:proofErr w:type="spellEnd"/>
      <w:r w:rsidRPr="000D3FDA">
        <w:rPr>
          <w:sz w:val="28"/>
          <w:szCs w:val="28"/>
          <w:lang w:eastAsia="zh-CN"/>
        </w:rPr>
        <w:t xml:space="preserve"> з </w:t>
      </w:r>
      <w:proofErr w:type="spellStart"/>
      <w:r w:rsidRPr="000D3FDA">
        <w:rPr>
          <w:sz w:val="28"/>
          <w:szCs w:val="28"/>
          <w:lang w:eastAsia="zh-CN"/>
        </w:rPr>
        <w:t>урахуванням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положень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показників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визначених</w:t>
      </w:r>
      <w:proofErr w:type="spellEnd"/>
      <w:r w:rsidRPr="000D3FDA">
        <w:rPr>
          <w:sz w:val="28"/>
          <w:szCs w:val="28"/>
          <w:lang w:eastAsia="zh-CN"/>
        </w:rPr>
        <w:t xml:space="preserve"> на </w:t>
      </w:r>
      <w:proofErr w:type="spellStart"/>
      <w:r w:rsidRPr="000D3FDA">
        <w:rPr>
          <w:sz w:val="28"/>
          <w:szCs w:val="28"/>
          <w:lang w:eastAsia="zh-CN"/>
        </w:rPr>
        <w:t>відповідні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бюджетні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періоди</w:t>
      </w:r>
      <w:proofErr w:type="spellEnd"/>
      <w:r w:rsidRPr="000D3FDA">
        <w:rPr>
          <w:sz w:val="28"/>
          <w:szCs w:val="28"/>
          <w:lang w:eastAsia="zh-CN"/>
        </w:rPr>
        <w:t xml:space="preserve"> Бюджетною </w:t>
      </w:r>
      <w:proofErr w:type="spellStart"/>
      <w:r w:rsidRPr="000D3FDA">
        <w:rPr>
          <w:sz w:val="28"/>
          <w:szCs w:val="28"/>
          <w:lang w:eastAsia="zh-CN"/>
        </w:rPr>
        <w:t>декларацією</w:t>
      </w:r>
      <w:proofErr w:type="spellEnd"/>
      <w:r w:rsidRPr="000D3FDA">
        <w:rPr>
          <w:sz w:val="28"/>
          <w:szCs w:val="28"/>
          <w:lang w:eastAsia="zh-CN"/>
        </w:rPr>
        <w:t xml:space="preserve"> та прогнозом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схваленим</w:t>
      </w:r>
      <w:proofErr w:type="spellEnd"/>
      <w:r w:rsidRPr="000D3FDA">
        <w:rPr>
          <w:sz w:val="28"/>
          <w:szCs w:val="28"/>
          <w:lang w:eastAsia="zh-CN"/>
        </w:rPr>
        <w:t xml:space="preserve"> у </w:t>
      </w:r>
      <w:proofErr w:type="spellStart"/>
      <w:r w:rsidRPr="000D3FDA">
        <w:rPr>
          <w:sz w:val="28"/>
          <w:szCs w:val="28"/>
          <w:lang w:eastAsia="zh-CN"/>
        </w:rPr>
        <w:t>попередньому</w:t>
      </w:r>
      <w:proofErr w:type="spellEnd"/>
      <w:r w:rsidRPr="000D3FDA">
        <w:rPr>
          <w:sz w:val="28"/>
          <w:szCs w:val="28"/>
          <w:lang w:eastAsia="zh-CN"/>
        </w:rPr>
        <w:t xml:space="preserve"> бюджетному </w:t>
      </w:r>
      <w:proofErr w:type="spellStart"/>
      <w:r w:rsidRPr="000D3FDA">
        <w:rPr>
          <w:sz w:val="28"/>
          <w:szCs w:val="28"/>
          <w:lang w:eastAsia="zh-CN"/>
        </w:rPr>
        <w:t>періоді</w:t>
      </w:r>
      <w:proofErr w:type="spellEnd"/>
      <w:r w:rsidRPr="000D3FDA">
        <w:rPr>
          <w:sz w:val="28"/>
          <w:szCs w:val="28"/>
          <w:lang w:eastAsia="zh-CN"/>
        </w:rPr>
        <w:t xml:space="preserve">. При </w:t>
      </w:r>
      <w:proofErr w:type="spellStart"/>
      <w:r w:rsidRPr="000D3FDA">
        <w:rPr>
          <w:sz w:val="28"/>
          <w:szCs w:val="28"/>
          <w:lang w:eastAsia="zh-CN"/>
        </w:rPr>
        <w:t>цьому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показники</w:t>
      </w:r>
      <w:proofErr w:type="spellEnd"/>
      <w:r w:rsidRPr="000D3FDA">
        <w:rPr>
          <w:sz w:val="28"/>
          <w:szCs w:val="28"/>
          <w:lang w:eastAsia="zh-CN"/>
        </w:rPr>
        <w:t xml:space="preserve"> прогнозу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</w:t>
      </w:r>
      <w:r w:rsidRPr="000D3FDA">
        <w:rPr>
          <w:sz w:val="28"/>
          <w:szCs w:val="28"/>
          <w:lang w:val="uk-UA" w:eastAsia="zh-CN"/>
        </w:rPr>
        <w:lastRenderedPageBreak/>
        <w:t>громади</w:t>
      </w:r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можуть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відрізнятися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від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показників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визначених</w:t>
      </w:r>
      <w:proofErr w:type="spellEnd"/>
      <w:r w:rsidRPr="000D3FDA">
        <w:rPr>
          <w:sz w:val="28"/>
          <w:szCs w:val="28"/>
          <w:lang w:eastAsia="zh-CN"/>
        </w:rPr>
        <w:t xml:space="preserve"> на </w:t>
      </w:r>
      <w:proofErr w:type="spellStart"/>
      <w:r w:rsidRPr="000D3FDA">
        <w:rPr>
          <w:sz w:val="28"/>
          <w:szCs w:val="28"/>
          <w:lang w:eastAsia="zh-CN"/>
        </w:rPr>
        <w:t>відповідні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бюджетні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періоди</w:t>
      </w:r>
      <w:proofErr w:type="spellEnd"/>
      <w:r w:rsidRPr="000D3FDA">
        <w:rPr>
          <w:sz w:val="28"/>
          <w:szCs w:val="28"/>
          <w:lang w:eastAsia="zh-CN"/>
        </w:rPr>
        <w:t xml:space="preserve"> прогнозом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схваленим</w:t>
      </w:r>
      <w:proofErr w:type="spellEnd"/>
      <w:r w:rsidRPr="000D3FDA">
        <w:rPr>
          <w:sz w:val="28"/>
          <w:szCs w:val="28"/>
          <w:lang w:eastAsia="zh-CN"/>
        </w:rPr>
        <w:t xml:space="preserve"> у </w:t>
      </w:r>
      <w:proofErr w:type="spellStart"/>
      <w:r w:rsidRPr="000D3FDA">
        <w:rPr>
          <w:sz w:val="28"/>
          <w:szCs w:val="28"/>
          <w:lang w:eastAsia="zh-CN"/>
        </w:rPr>
        <w:t>попередньому</w:t>
      </w:r>
      <w:proofErr w:type="spellEnd"/>
      <w:r w:rsidRPr="000D3FDA">
        <w:rPr>
          <w:sz w:val="28"/>
          <w:szCs w:val="28"/>
          <w:lang w:eastAsia="zh-CN"/>
        </w:rPr>
        <w:t xml:space="preserve"> бюджетному </w:t>
      </w:r>
      <w:proofErr w:type="spellStart"/>
      <w:r w:rsidRPr="000D3FDA">
        <w:rPr>
          <w:sz w:val="28"/>
          <w:szCs w:val="28"/>
          <w:lang w:eastAsia="zh-CN"/>
        </w:rPr>
        <w:t>періоді</w:t>
      </w:r>
      <w:proofErr w:type="spellEnd"/>
      <w:r w:rsidRPr="000D3FDA">
        <w:rPr>
          <w:sz w:val="28"/>
          <w:szCs w:val="28"/>
          <w:lang w:eastAsia="zh-CN"/>
        </w:rPr>
        <w:t xml:space="preserve">, у </w:t>
      </w:r>
      <w:proofErr w:type="spellStart"/>
      <w:r w:rsidRPr="000D3FDA">
        <w:rPr>
          <w:sz w:val="28"/>
          <w:szCs w:val="28"/>
          <w:lang w:eastAsia="zh-CN"/>
        </w:rPr>
        <w:t>разі</w:t>
      </w:r>
      <w:proofErr w:type="spellEnd"/>
      <w:r w:rsidRPr="000D3FDA">
        <w:rPr>
          <w:sz w:val="28"/>
          <w:szCs w:val="28"/>
          <w:lang w:eastAsia="zh-CN"/>
        </w:rPr>
        <w:t xml:space="preserve">: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1) </w:t>
      </w:r>
      <w:proofErr w:type="spellStart"/>
      <w:r w:rsidRPr="000D3FDA">
        <w:rPr>
          <w:sz w:val="28"/>
          <w:szCs w:val="28"/>
          <w:lang w:eastAsia="zh-CN"/>
        </w:rPr>
        <w:t>відхилення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оцінки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основних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прогнозних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макропоказників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економічного</w:t>
      </w:r>
      <w:proofErr w:type="spellEnd"/>
      <w:r w:rsidRPr="000D3FDA">
        <w:rPr>
          <w:sz w:val="28"/>
          <w:szCs w:val="28"/>
          <w:lang w:eastAsia="zh-CN"/>
        </w:rPr>
        <w:t xml:space="preserve"> і </w:t>
      </w:r>
      <w:proofErr w:type="spellStart"/>
      <w:r w:rsidRPr="000D3FDA">
        <w:rPr>
          <w:sz w:val="28"/>
          <w:szCs w:val="28"/>
          <w:lang w:eastAsia="zh-CN"/>
        </w:rPr>
        <w:t>соціального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розвитку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України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основних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прогнозних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показників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економічного</w:t>
      </w:r>
      <w:proofErr w:type="spellEnd"/>
      <w:r w:rsidRPr="000D3FDA">
        <w:rPr>
          <w:sz w:val="28"/>
          <w:szCs w:val="28"/>
          <w:lang w:eastAsia="zh-CN"/>
        </w:rPr>
        <w:t xml:space="preserve"> і </w:t>
      </w:r>
      <w:proofErr w:type="spellStart"/>
      <w:r w:rsidRPr="000D3FDA">
        <w:rPr>
          <w:sz w:val="28"/>
          <w:szCs w:val="28"/>
          <w:lang w:eastAsia="zh-CN"/>
        </w:rPr>
        <w:t>соціального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розвитку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від</w:t>
      </w:r>
      <w:proofErr w:type="spellEnd"/>
      <w:r w:rsidRPr="000D3FDA">
        <w:rPr>
          <w:sz w:val="28"/>
          <w:szCs w:val="28"/>
          <w:lang w:eastAsia="zh-CN"/>
        </w:rPr>
        <w:t xml:space="preserve"> прогнозу, </w:t>
      </w:r>
      <w:proofErr w:type="spellStart"/>
      <w:r w:rsidRPr="000D3FDA">
        <w:rPr>
          <w:sz w:val="28"/>
          <w:szCs w:val="28"/>
          <w:lang w:eastAsia="zh-CN"/>
        </w:rPr>
        <w:t>врахованого</w:t>
      </w:r>
      <w:proofErr w:type="spellEnd"/>
      <w:r w:rsidRPr="000D3FDA">
        <w:rPr>
          <w:sz w:val="28"/>
          <w:szCs w:val="28"/>
          <w:lang w:eastAsia="zh-CN"/>
        </w:rPr>
        <w:t xml:space="preserve"> при </w:t>
      </w:r>
      <w:proofErr w:type="spellStart"/>
      <w:r w:rsidRPr="000D3FDA">
        <w:rPr>
          <w:sz w:val="28"/>
          <w:szCs w:val="28"/>
          <w:lang w:eastAsia="zh-CN"/>
        </w:rPr>
        <w:t>складанні</w:t>
      </w:r>
      <w:proofErr w:type="spellEnd"/>
      <w:r w:rsidRPr="000D3FDA">
        <w:rPr>
          <w:sz w:val="28"/>
          <w:szCs w:val="28"/>
          <w:lang w:eastAsia="zh-CN"/>
        </w:rPr>
        <w:t xml:space="preserve"> прогнозу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схваленого</w:t>
      </w:r>
      <w:proofErr w:type="spellEnd"/>
      <w:r w:rsidRPr="000D3FDA">
        <w:rPr>
          <w:sz w:val="28"/>
          <w:szCs w:val="28"/>
          <w:lang w:eastAsia="zh-CN"/>
        </w:rPr>
        <w:t xml:space="preserve"> у </w:t>
      </w:r>
      <w:proofErr w:type="spellStart"/>
      <w:r w:rsidRPr="000D3FDA">
        <w:rPr>
          <w:sz w:val="28"/>
          <w:szCs w:val="28"/>
          <w:lang w:eastAsia="zh-CN"/>
        </w:rPr>
        <w:t>попередньому</w:t>
      </w:r>
      <w:proofErr w:type="spellEnd"/>
      <w:r w:rsidRPr="000D3FDA">
        <w:rPr>
          <w:sz w:val="28"/>
          <w:szCs w:val="28"/>
          <w:lang w:eastAsia="zh-CN"/>
        </w:rPr>
        <w:t xml:space="preserve"> бюджетному </w:t>
      </w:r>
      <w:proofErr w:type="spellStart"/>
      <w:r w:rsidRPr="000D3FDA">
        <w:rPr>
          <w:sz w:val="28"/>
          <w:szCs w:val="28"/>
          <w:lang w:eastAsia="zh-CN"/>
        </w:rPr>
        <w:t>періоді</w:t>
      </w:r>
      <w:proofErr w:type="spellEnd"/>
      <w:r w:rsidRPr="000D3FDA">
        <w:rPr>
          <w:sz w:val="28"/>
          <w:szCs w:val="28"/>
          <w:lang w:eastAsia="zh-CN"/>
        </w:rPr>
        <w:t xml:space="preserve">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2) </w:t>
      </w:r>
      <w:proofErr w:type="spellStart"/>
      <w:r w:rsidRPr="000D3FDA">
        <w:rPr>
          <w:sz w:val="28"/>
          <w:szCs w:val="28"/>
          <w:lang w:eastAsia="zh-CN"/>
        </w:rPr>
        <w:t>відхилення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бюджетних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показників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визначених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рішенням</w:t>
      </w:r>
      <w:proofErr w:type="spellEnd"/>
      <w:r w:rsidRPr="000D3FDA">
        <w:rPr>
          <w:sz w:val="28"/>
          <w:szCs w:val="28"/>
          <w:lang w:eastAsia="zh-CN"/>
        </w:rPr>
        <w:t xml:space="preserve"> про бюджет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від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аналогічних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показників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визначених</w:t>
      </w:r>
      <w:proofErr w:type="spellEnd"/>
      <w:r w:rsidRPr="000D3FDA">
        <w:rPr>
          <w:sz w:val="28"/>
          <w:szCs w:val="28"/>
          <w:lang w:eastAsia="zh-CN"/>
        </w:rPr>
        <w:t xml:space="preserve"> у </w:t>
      </w:r>
      <w:proofErr w:type="spellStart"/>
      <w:r w:rsidRPr="000D3FDA">
        <w:rPr>
          <w:sz w:val="28"/>
          <w:szCs w:val="28"/>
          <w:lang w:eastAsia="zh-CN"/>
        </w:rPr>
        <w:t>прогнозі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схваленому</w:t>
      </w:r>
      <w:proofErr w:type="spellEnd"/>
      <w:r w:rsidRPr="000D3FDA">
        <w:rPr>
          <w:sz w:val="28"/>
          <w:szCs w:val="28"/>
          <w:lang w:eastAsia="zh-CN"/>
        </w:rPr>
        <w:t xml:space="preserve"> у </w:t>
      </w:r>
      <w:proofErr w:type="spellStart"/>
      <w:r w:rsidRPr="000D3FDA">
        <w:rPr>
          <w:sz w:val="28"/>
          <w:szCs w:val="28"/>
          <w:lang w:eastAsia="zh-CN"/>
        </w:rPr>
        <w:t>попередньому</w:t>
      </w:r>
      <w:proofErr w:type="spellEnd"/>
      <w:r w:rsidRPr="000D3FDA">
        <w:rPr>
          <w:sz w:val="28"/>
          <w:szCs w:val="28"/>
          <w:lang w:eastAsia="zh-CN"/>
        </w:rPr>
        <w:t xml:space="preserve"> бюджетному </w:t>
      </w:r>
      <w:proofErr w:type="spellStart"/>
      <w:r w:rsidRPr="000D3FDA">
        <w:rPr>
          <w:sz w:val="28"/>
          <w:szCs w:val="28"/>
          <w:lang w:eastAsia="zh-CN"/>
        </w:rPr>
        <w:t>періоді</w:t>
      </w:r>
      <w:proofErr w:type="spellEnd"/>
      <w:r w:rsidRPr="000D3FDA">
        <w:rPr>
          <w:sz w:val="28"/>
          <w:szCs w:val="28"/>
          <w:lang w:eastAsia="zh-CN"/>
        </w:rPr>
        <w:t xml:space="preserve">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3) </w:t>
      </w:r>
      <w:proofErr w:type="spellStart"/>
      <w:r w:rsidRPr="000D3FDA">
        <w:rPr>
          <w:sz w:val="28"/>
          <w:szCs w:val="28"/>
          <w:lang w:eastAsia="zh-CN"/>
        </w:rPr>
        <w:t>прийняття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нових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законодавчих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інших</w:t>
      </w:r>
      <w:proofErr w:type="spellEnd"/>
      <w:r w:rsidRPr="000D3FDA">
        <w:rPr>
          <w:sz w:val="28"/>
          <w:szCs w:val="28"/>
          <w:lang w:eastAsia="zh-CN"/>
        </w:rPr>
        <w:t xml:space="preserve"> нормативно-</w:t>
      </w:r>
      <w:proofErr w:type="spellStart"/>
      <w:r w:rsidRPr="000D3FDA">
        <w:rPr>
          <w:sz w:val="28"/>
          <w:szCs w:val="28"/>
          <w:lang w:eastAsia="zh-CN"/>
        </w:rPr>
        <w:t>правових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актів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рішень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ради</w:t>
      </w:r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виконавчого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комітету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eastAsia="zh-CN"/>
        </w:rPr>
        <w:t xml:space="preserve"> ради, </w:t>
      </w:r>
      <w:proofErr w:type="spellStart"/>
      <w:r w:rsidRPr="000D3FDA">
        <w:rPr>
          <w:sz w:val="28"/>
          <w:szCs w:val="28"/>
          <w:lang w:eastAsia="zh-CN"/>
        </w:rPr>
        <w:t>що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впливают</w:t>
      </w:r>
      <w:r>
        <w:rPr>
          <w:sz w:val="28"/>
          <w:szCs w:val="28"/>
          <w:lang w:eastAsia="zh-CN"/>
        </w:rPr>
        <w:t>ь</w:t>
      </w:r>
      <w:proofErr w:type="spellEnd"/>
      <w:r>
        <w:rPr>
          <w:sz w:val="28"/>
          <w:szCs w:val="28"/>
          <w:lang w:eastAsia="zh-CN"/>
        </w:rPr>
        <w:t xml:space="preserve"> на </w:t>
      </w:r>
      <w:proofErr w:type="spellStart"/>
      <w:r>
        <w:rPr>
          <w:sz w:val="28"/>
          <w:szCs w:val="28"/>
          <w:lang w:eastAsia="zh-CN"/>
        </w:rPr>
        <w:t>показники</w:t>
      </w:r>
      <w:proofErr w:type="spellEnd"/>
      <w:r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 xml:space="preserve">громади </w:t>
      </w:r>
      <w:r w:rsidRPr="000D3FDA">
        <w:rPr>
          <w:sz w:val="28"/>
          <w:szCs w:val="28"/>
          <w:lang w:eastAsia="zh-CN"/>
        </w:rPr>
        <w:t xml:space="preserve">у </w:t>
      </w:r>
      <w:proofErr w:type="spellStart"/>
      <w:r w:rsidRPr="000D3FDA">
        <w:rPr>
          <w:sz w:val="28"/>
          <w:szCs w:val="28"/>
          <w:lang w:eastAsia="zh-CN"/>
        </w:rPr>
        <w:t>середньостроковому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періоді</w:t>
      </w:r>
      <w:proofErr w:type="spellEnd"/>
      <w:r w:rsidRPr="000D3FDA">
        <w:rPr>
          <w:sz w:val="28"/>
          <w:szCs w:val="28"/>
          <w:lang w:eastAsia="zh-CN"/>
        </w:rPr>
        <w:t>.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val="uk-UA" w:eastAsia="zh-CN"/>
        </w:rPr>
        <w:t>4</w:t>
      </w:r>
      <w:r w:rsidRPr="000D3FDA">
        <w:rPr>
          <w:sz w:val="28"/>
          <w:szCs w:val="28"/>
          <w:lang w:eastAsia="zh-CN"/>
        </w:rPr>
        <w:t xml:space="preserve">. Прогноз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повинен </w:t>
      </w:r>
      <w:proofErr w:type="spellStart"/>
      <w:r w:rsidRPr="000D3FDA">
        <w:rPr>
          <w:sz w:val="28"/>
          <w:szCs w:val="28"/>
          <w:lang w:eastAsia="zh-CN"/>
        </w:rPr>
        <w:t>містити</w:t>
      </w:r>
      <w:proofErr w:type="spellEnd"/>
      <w:r w:rsidRPr="000D3FDA">
        <w:rPr>
          <w:sz w:val="28"/>
          <w:szCs w:val="28"/>
          <w:lang w:eastAsia="zh-CN"/>
        </w:rPr>
        <w:t xml:space="preserve">: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>1)</w:t>
      </w:r>
      <w:r w:rsidRPr="000D3FDA">
        <w:rPr>
          <w:sz w:val="28"/>
          <w:szCs w:val="28"/>
          <w:lang w:val="uk-UA"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основні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прогнозні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показники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економічного</w:t>
      </w:r>
      <w:proofErr w:type="spellEnd"/>
      <w:r w:rsidRPr="000D3FDA">
        <w:rPr>
          <w:sz w:val="28"/>
          <w:szCs w:val="28"/>
          <w:lang w:eastAsia="zh-CN"/>
        </w:rPr>
        <w:t xml:space="preserve"> і </w:t>
      </w:r>
      <w:proofErr w:type="spellStart"/>
      <w:r w:rsidRPr="000D3FDA">
        <w:rPr>
          <w:sz w:val="28"/>
          <w:szCs w:val="28"/>
          <w:lang w:eastAsia="zh-CN"/>
        </w:rPr>
        <w:t>соціального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розвитку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2) </w:t>
      </w:r>
      <w:proofErr w:type="spellStart"/>
      <w:r w:rsidRPr="000D3FDA">
        <w:rPr>
          <w:sz w:val="28"/>
          <w:szCs w:val="28"/>
          <w:lang w:eastAsia="zh-CN"/>
        </w:rPr>
        <w:t>загальні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показники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доходів</w:t>
      </w:r>
      <w:proofErr w:type="spellEnd"/>
      <w:r w:rsidRPr="000D3FDA">
        <w:rPr>
          <w:sz w:val="28"/>
          <w:szCs w:val="28"/>
          <w:lang w:eastAsia="zh-CN"/>
        </w:rPr>
        <w:t xml:space="preserve"> і </w:t>
      </w:r>
      <w:proofErr w:type="spellStart"/>
      <w:r w:rsidRPr="000D3FDA">
        <w:rPr>
          <w:sz w:val="28"/>
          <w:szCs w:val="28"/>
          <w:lang w:eastAsia="zh-CN"/>
        </w:rPr>
        <w:t>фінансування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повернення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кредитів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gramStart"/>
      <w:r w:rsidRPr="000D3FDA">
        <w:rPr>
          <w:sz w:val="28"/>
          <w:szCs w:val="28"/>
          <w:lang w:eastAsia="zh-CN"/>
        </w:rPr>
        <w:t>до бюджет</w:t>
      </w:r>
      <w:r>
        <w:rPr>
          <w:sz w:val="28"/>
          <w:szCs w:val="28"/>
          <w:lang w:val="uk-UA" w:eastAsia="zh-CN"/>
        </w:rPr>
        <w:t>у</w:t>
      </w:r>
      <w:proofErr w:type="gramEnd"/>
      <w:r w:rsidRPr="000D3FD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загальні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граничні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показники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видатків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надання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кредитів</w:t>
      </w:r>
      <w:proofErr w:type="spellEnd"/>
      <w:r w:rsidRPr="000D3FDA">
        <w:rPr>
          <w:sz w:val="28"/>
          <w:szCs w:val="28"/>
          <w:lang w:eastAsia="zh-CN"/>
        </w:rPr>
        <w:t xml:space="preserve"> з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(з </w:t>
      </w:r>
      <w:proofErr w:type="spellStart"/>
      <w:r w:rsidRPr="000D3FDA">
        <w:rPr>
          <w:sz w:val="28"/>
          <w:szCs w:val="28"/>
          <w:lang w:eastAsia="zh-CN"/>
        </w:rPr>
        <w:t>розподілом</w:t>
      </w:r>
      <w:proofErr w:type="spellEnd"/>
      <w:r w:rsidRPr="000D3FDA">
        <w:rPr>
          <w:sz w:val="28"/>
          <w:szCs w:val="28"/>
          <w:lang w:eastAsia="zh-CN"/>
        </w:rPr>
        <w:t xml:space="preserve"> на </w:t>
      </w:r>
      <w:proofErr w:type="spellStart"/>
      <w:r w:rsidRPr="000D3FDA">
        <w:rPr>
          <w:sz w:val="28"/>
          <w:szCs w:val="28"/>
          <w:lang w:eastAsia="zh-CN"/>
        </w:rPr>
        <w:t>загальний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спеціальний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фонди</w:t>
      </w:r>
      <w:proofErr w:type="spellEnd"/>
      <w:r w:rsidRPr="000D3FDA">
        <w:rPr>
          <w:sz w:val="28"/>
          <w:szCs w:val="28"/>
          <w:lang w:eastAsia="zh-CN"/>
        </w:rPr>
        <w:t xml:space="preserve">); </w:t>
      </w: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3) </w:t>
      </w:r>
      <w:proofErr w:type="spellStart"/>
      <w:r w:rsidRPr="000D3FDA">
        <w:rPr>
          <w:sz w:val="28"/>
          <w:szCs w:val="28"/>
          <w:lang w:eastAsia="zh-CN"/>
        </w:rPr>
        <w:t>показники</w:t>
      </w:r>
      <w:proofErr w:type="spellEnd"/>
      <w:r w:rsidRPr="000D3FDA">
        <w:rPr>
          <w:sz w:val="28"/>
          <w:szCs w:val="28"/>
          <w:lang w:eastAsia="zh-CN"/>
        </w:rPr>
        <w:t xml:space="preserve"> за </w:t>
      </w:r>
      <w:proofErr w:type="spellStart"/>
      <w:r w:rsidRPr="000D3FDA">
        <w:rPr>
          <w:sz w:val="28"/>
          <w:szCs w:val="28"/>
          <w:lang w:eastAsia="zh-CN"/>
        </w:rPr>
        <w:t>основними</w:t>
      </w:r>
      <w:proofErr w:type="spellEnd"/>
      <w:r w:rsidRPr="000D3FDA">
        <w:rPr>
          <w:sz w:val="28"/>
          <w:szCs w:val="28"/>
          <w:lang w:eastAsia="zh-CN"/>
        </w:rPr>
        <w:t xml:space="preserve"> видами </w:t>
      </w:r>
      <w:proofErr w:type="spellStart"/>
      <w:r w:rsidRPr="000D3FDA">
        <w:rPr>
          <w:sz w:val="28"/>
          <w:szCs w:val="28"/>
          <w:lang w:eastAsia="zh-CN"/>
        </w:rPr>
        <w:t>доходів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(з </w:t>
      </w:r>
      <w:proofErr w:type="spellStart"/>
      <w:r w:rsidRPr="000D3FDA">
        <w:rPr>
          <w:sz w:val="28"/>
          <w:szCs w:val="28"/>
          <w:lang w:eastAsia="zh-CN"/>
        </w:rPr>
        <w:t>розподілом</w:t>
      </w:r>
      <w:proofErr w:type="spellEnd"/>
      <w:r w:rsidRPr="000D3FDA">
        <w:rPr>
          <w:sz w:val="28"/>
          <w:szCs w:val="28"/>
          <w:lang w:eastAsia="zh-CN"/>
        </w:rPr>
        <w:t xml:space="preserve"> на </w:t>
      </w:r>
      <w:proofErr w:type="spellStart"/>
      <w:r w:rsidRPr="000D3FDA">
        <w:rPr>
          <w:sz w:val="28"/>
          <w:szCs w:val="28"/>
          <w:lang w:eastAsia="zh-CN"/>
        </w:rPr>
        <w:t>загальний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спеціальний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фонди</w:t>
      </w:r>
      <w:proofErr w:type="spellEnd"/>
      <w:r w:rsidRPr="000D3FDA">
        <w:rPr>
          <w:sz w:val="28"/>
          <w:szCs w:val="28"/>
          <w:lang w:eastAsia="zh-CN"/>
        </w:rPr>
        <w:t xml:space="preserve">);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4) </w:t>
      </w:r>
      <w:proofErr w:type="spellStart"/>
      <w:r w:rsidRPr="000D3FDA">
        <w:rPr>
          <w:sz w:val="28"/>
          <w:szCs w:val="28"/>
          <w:lang w:eastAsia="zh-CN"/>
        </w:rPr>
        <w:t>показники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дефіциту</w:t>
      </w:r>
      <w:proofErr w:type="spellEnd"/>
      <w:r w:rsidRPr="000D3FDA">
        <w:rPr>
          <w:sz w:val="28"/>
          <w:szCs w:val="28"/>
          <w:lang w:eastAsia="zh-CN"/>
        </w:rPr>
        <w:t xml:space="preserve"> (</w:t>
      </w:r>
      <w:proofErr w:type="spellStart"/>
      <w:r w:rsidRPr="000D3FDA">
        <w:rPr>
          <w:sz w:val="28"/>
          <w:szCs w:val="28"/>
          <w:lang w:eastAsia="zh-CN"/>
        </w:rPr>
        <w:t>профіциту</w:t>
      </w:r>
      <w:proofErr w:type="spellEnd"/>
      <w:r w:rsidRPr="000D3FDA">
        <w:rPr>
          <w:sz w:val="28"/>
          <w:szCs w:val="28"/>
          <w:lang w:eastAsia="zh-CN"/>
        </w:rPr>
        <w:t xml:space="preserve">)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показники</w:t>
      </w:r>
      <w:proofErr w:type="spellEnd"/>
      <w:r w:rsidRPr="000D3FDA">
        <w:rPr>
          <w:sz w:val="28"/>
          <w:szCs w:val="28"/>
          <w:lang w:eastAsia="zh-CN"/>
        </w:rPr>
        <w:t xml:space="preserve"> за </w:t>
      </w:r>
      <w:proofErr w:type="spellStart"/>
      <w:r w:rsidRPr="000D3FDA">
        <w:rPr>
          <w:sz w:val="28"/>
          <w:szCs w:val="28"/>
          <w:lang w:eastAsia="zh-CN"/>
        </w:rPr>
        <w:t>основними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джерелами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фінансування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(з </w:t>
      </w:r>
      <w:proofErr w:type="spellStart"/>
      <w:r w:rsidRPr="000D3FDA">
        <w:rPr>
          <w:sz w:val="28"/>
          <w:szCs w:val="28"/>
          <w:lang w:eastAsia="zh-CN"/>
        </w:rPr>
        <w:t>розподілом</w:t>
      </w:r>
      <w:proofErr w:type="spellEnd"/>
      <w:r w:rsidRPr="000D3FDA">
        <w:rPr>
          <w:sz w:val="28"/>
          <w:szCs w:val="28"/>
          <w:lang w:eastAsia="zh-CN"/>
        </w:rPr>
        <w:t xml:space="preserve"> на </w:t>
      </w:r>
      <w:proofErr w:type="spellStart"/>
      <w:r w:rsidRPr="000D3FDA">
        <w:rPr>
          <w:sz w:val="28"/>
          <w:szCs w:val="28"/>
          <w:lang w:eastAsia="zh-CN"/>
        </w:rPr>
        <w:t>загальний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спеціальний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фонди</w:t>
      </w:r>
      <w:proofErr w:type="spellEnd"/>
      <w:r w:rsidRPr="000D3FDA">
        <w:rPr>
          <w:sz w:val="28"/>
          <w:szCs w:val="28"/>
          <w:lang w:eastAsia="zh-CN"/>
        </w:rPr>
        <w:t xml:space="preserve">);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5) </w:t>
      </w:r>
      <w:proofErr w:type="spellStart"/>
      <w:r w:rsidRPr="000D3FDA">
        <w:rPr>
          <w:sz w:val="28"/>
          <w:szCs w:val="28"/>
          <w:lang w:eastAsia="zh-CN"/>
        </w:rPr>
        <w:t>граничні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показники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видатків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надання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кредитів</w:t>
      </w:r>
      <w:proofErr w:type="spellEnd"/>
      <w:r w:rsidRPr="000D3FDA">
        <w:rPr>
          <w:sz w:val="28"/>
          <w:szCs w:val="28"/>
          <w:lang w:eastAsia="zh-CN"/>
        </w:rPr>
        <w:t xml:space="preserve"> з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головним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розпорядникам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бюджетних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коштів</w:t>
      </w:r>
      <w:proofErr w:type="spellEnd"/>
      <w:r w:rsidRPr="000D3FDA">
        <w:rPr>
          <w:sz w:val="28"/>
          <w:szCs w:val="28"/>
          <w:lang w:eastAsia="zh-CN"/>
        </w:rPr>
        <w:t xml:space="preserve"> (з </w:t>
      </w:r>
      <w:proofErr w:type="spellStart"/>
      <w:r w:rsidRPr="000D3FDA">
        <w:rPr>
          <w:sz w:val="28"/>
          <w:szCs w:val="28"/>
          <w:lang w:eastAsia="zh-CN"/>
        </w:rPr>
        <w:t>розподілом</w:t>
      </w:r>
      <w:proofErr w:type="spellEnd"/>
      <w:r w:rsidRPr="000D3FDA">
        <w:rPr>
          <w:sz w:val="28"/>
          <w:szCs w:val="28"/>
          <w:lang w:eastAsia="zh-CN"/>
        </w:rPr>
        <w:t xml:space="preserve"> на </w:t>
      </w:r>
      <w:proofErr w:type="spellStart"/>
      <w:r w:rsidRPr="000D3FDA">
        <w:rPr>
          <w:sz w:val="28"/>
          <w:szCs w:val="28"/>
          <w:lang w:eastAsia="zh-CN"/>
        </w:rPr>
        <w:t>загальний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спеціальний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фонди</w:t>
      </w:r>
      <w:proofErr w:type="spellEnd"/>
      <w:r w:rsidRPr="000D3FDA">
        <w:rPr>
          <w:sz w:val="28"/>
          <w:szCs w:val="28"/>
          <w:lang w:eastAsia="zh-CN"/>
        </w:rPr>
        <w:t>);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6) </w:t>
      </w:r>
      <w:proofErr w:type="spellStart"/>
      <w:r w:rsidRPr="000D3FDA">
        <w:rPr>
          <w:sz w:val="28"/>
          <w:szCs w:val="28"/>
          <w:lang w:eastAsia="zh-CN"/>
        </w:rPr>
        <w:t>обсяги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капітальних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вкладень</w:t>
      </w:r>
      <w:proofErr w:type="spellEnd"/>
      <w:r w:rsidRPr="000D3FDA">
        <w:rPr>
          <w:sz w:val="28"/>
          <w:szCs w:val="28"/>
          <w:lang w:eastAsia="zh-CN"/>
        </w:rPr>
        <w:t xml:space="preserve"> у </w:t>
      </w:r>
      <w:proofErr w:type="spellStart"/>
      <w:r w:rsidRPr="000D3FDA">
        <w:rPr>
          <w:sz w:val="28"/>
          <w:szCs w:val="28"/>
          <w:lang w:eastAsia="zh-CN"/>
        </w:rPr>
        <w:t>розрізі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інвестиційних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проєктів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визначені</w:t>
      </w:r>
      <w:proofErr w:type="spellEnd"/>
      <w:r w:rsidRPr="000D3FDA">
        <w:rPr>
          <w:sz w:val="28"/>
          <w:szCs w:val="28"/>
          <w:lang w:eastAsia="zh-CN"/>
        </w:rPr>
        <w:t xml:space="preserve"> в межах </w:t>
      </w:r>
      <w:proofErr w:type="spellStart"/>
      <w:r w:rsidRPr="000D3FDA">
        <w:rPr>
          <w:sz w:val="28"/>
          <w:szCs w:val="28"/>
          <w:lang w:eastAsia="zh-CN"/>
        </w:rPr>
        <w:t>загальних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граничних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показників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видатків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надання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кредитів</w:t>
      </w:r>
      <w:proofErr w:type="spellEnd"/>
      <w:r w:rsidRPr="000D3FDA">
        <w:rPr>
          <w:sz w:val="28"/>
          <w:szCs w:val="28"/>
          <w:lang w:eastAsia="zh-CN"/>
        </w:rPr>
        <w:t xml:space="preserve"> з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eastAsia="zh-CN"/>
        </w:rPr>
        <w:t xml:space="preserve">7) </w:t>
      </w:r>
      <w:proofErr w:type="spellStart"/>
      <w:r w:rsidRPr="000D3FDA">
        <w:rPr>
          <w:sz w:val="28"/>
          <w:szCs w:val="28"/>
          <w:lang w:eastAsia="zh-CN"/>
        </w:rPr>
        <w:t>інші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показники</w:t>
      </w:r>
      <w:proofErr w:type="spellEnd"/>
      <w:r w:rsidRPr="000D3FDA">
        <w:rPr>
          <w:sz w:val="28"/>
          <w:szCs w:val="28"/>
          <w:lang w:eastAsia="zh-CN"/>
        </w:rPr>
        <w:t xml:space="preserve"> і </w:t>
      </w:r>
      <w:proofErr w:type="spellStart"/>
      <w:r w:rsidRPr="000D3FDA">
        <w:rPr>
          <w:sz w:val="28"/>
          <w:szCs w:val="28"/>
          <w:lang w:eastAsia="zh-CN"/>
        </w:rPr>
        <w:t>положення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необхідні</w:t>
      </w:r>
      <w:proofErr w:type="spellEnd"/>
      <w:r w:rsidRPr="000D3FDA">
        <w:rPr>
          <w:sz w:val="28"/>
          <w:szCs w:val="28"/>
          <w:lang w:eastAsia="zh-CN"/>
        </w:rPr>
        <w:t xml:space="preserve"> для </w:t>
      </w:r>
      <w:proofErr w:type="spellStart"/>
      <w:r w:rsidRPr="000D3FDA">
        <w:rPr>
          <w:sz w:val="28"/>
          <w:szCs w:val="28"/>
          <w:lang w:eastAsia="zh-CN"/>
        </w:rPr>
        <w:t>складання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проєкту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рішення</w:t>
      </w:r>
      <w:proofErr w:type="spellEnd"/>
      <w:r w:rsidRPr="000D3FDA">
        <w:rPr>
          <w:sz w:val="28"/>
          <w:szCs w:val="28"/>
          <w:lang w:eastAsia="zh-CN"/>
        </w:rPr>
        <w:t xml:space="preserve"> про бюджет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громади.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5. Складання прогнозу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 передбачає виконання плану заходів</w:t>
      </w:r>
      <w:r>
        <w:rPr>
          <w:sz w:val="28"/>
          <w:szCs w:val="28"/>
          <w:lang w:val="uk-UA" w:eastAsia="zh-CN"/>
        </w:rPr>
        <w:t>,</w:t>
      </w:r>
      <w:r w:rsidRPr="000D3FDA">
        <w:rPr>
          <w:sz w:val="28"/>
          <w:szCs w:val="28"/>
          <w:lang w:val="uk-UA" w:eastAsia="zh-CN"/>
        </w:rPr>
        <w:t xml:space="preserve"> згідно з додатком 1 до цього Бюджетного регламенту. В разі необхідності Відділ  фінанс</w:t>
      </w:r>
      <w:r>
        <w:rPr>
          <w:sz w:val="28"/>
          <w:szCs w:val="28"/>
          <w:lang w:val="uk-UA" w:eastAsia="zh-CN"/>
        </w:rPr>
        <w:t>і</w:t>
      </w:r>
      <w:r w:rsidRPr="000D3FDA">
        <w:rPr>
          <w:sz w:val="28"/>
          <w:szCs w:val="28"/>
          <w:lang w:val="uk-UA" w:eastAsia="zh-CN"/>
        </w:rPr>
        <w:t>в</w:t>
      </w:r>
      <w:r>
        <w:rPr>
          <w:sz w:val="28"/>
          <w:szCs w:val="28"/>
          <w:lang w:val="uk-UA" w:eastAsia="zh-CN"/>
        </w:rPr>
        <w:t xml:space="preserve"> селищної</w:t>
      </w:r>
      <w:r w:rsidRPr="000D3FDA">
        <w:rPr>
          <w:sz w:val="28"/>
          <w:szCs w:val="28"/>
          <w:lang w:val="uk-UA" w:eastAsia="zh-CN"/>
        </w:rPr>
        <w:t xml:space="preserve"> ради може уточнити терміни виконання окремих заходів плану, про що в письмовій формі повідомляє відповідних учасників бюджетного процесу.</w:t>
      </w:r>
    </w:p>
    <w:p w:rsidR="00DE2328" w:rsidRPr="000D3FDA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Pr="00DE2328" w:rsidRDefault="00DE2328" w:rsidP="00DE2328">
      <w:pPr>
        <w:tabs>
          <w:tab w:val="left" w:pos="4035"/>
        </w:tabs>
        <w:suppressAutoHyphens/>
        <w:jc w:val="center"/>
        <w:rPr>
          <w:b/>
          <w:bCs/>
          <w:sz w:val="28"/>
          <w:szCs w:val="28"/>
          <w:lang w:val="uk-UA" w:eastAsia="zh-CN"/>
        </w:rPr>
      </w:pPr>
    </w:p>
    <w:p w:rsidR="00DE2328" w:rsidRPr="00DE2328" w:rsidRDefault="00DE2328" w:rsidP="00DE2328">
      <w:pPr>
        <w:tabs>
          <w:tab w:val="left" w:pos="4035"/>
        </w:tabs>
        <w:suppressAutoHyphens/>
        <w:jc w:val="center"/>
        <w:rPr>
          <w:b/>
          <w:bCs/>
          <w:sz w:val="28"/>
          <w:szCs w:val="28"/>
          <w:lang w:val="uk-UA" w:eastAsia="zh-CN"/>
        </w:rPr>
      </w:pPr>
    </w:p>
    <w:p w:rsidR="00DE2328" w:rsidRPr="00DE2328" w:rsidRDefault="00DE2328" w:rsidP="00DE2328">
      <w:pPr>
        <w:tabs>
          <w:tab w:val="left" w:pos="4035"/>
        </w:tabs>
        <w:suppressAutoHyphens/>
        <w:jc w:val="center"/>
        <w:rPr>
          <w:b/>
          <w:bCs/>
          <w:sz w:val="28"/>
          <w:szCs w:val="28"/>
          <w:lang w:val="uk-UA" w:eastAsia="zh-CN"/>
        </w:rPr>
      </w:pPr>
    </w:p>
    <w:p w:rsidR="00DE2328" w:rsidRPr="0022184F" w:rsidRDefault="00DE2328" w:rsidP="00DE2328">
      <w:pPr>
        <w:tabs>
          <w:tab w:val="left" w:pos="4035"/>
        </w:tabs>
        <w:suppressAutoHyphens/>
        <w:jc w:val="center"/>
        <w:rPr>
          <w:b/>
          <w:bCs/>
          <w:sz w:val="28"/>
          <w:szCs w:val="28"/>
          <w:lang w:val="uk-UA" w:eastAsia="zh-CN"/>
        </w:rPr>
      </w:pPr>
      <w:r w:rsidRPr="0022184F">
        <w:rPr>
          <w:b/>
          <w:bCs/>
          <w:sz w:val="28"/>
          <w:szCs w:val="28"/>
          <w:lang w:eastAsia="zh-CN"/>
        </w:rPr>
        <w:lastRenderedPageBreak/>
        <w:t xml:space="preserve">ІІІ. Порядок </w:t>
      </w:r>
      <w:proofErr w:type="spellStart"/>
      <w:r w:rsidRPr="0022184F">
        <w:rPr>
          <w:b/>
          <w:bCs/>
          <w:sz w:val="28"/>
          <w:szCs w:val="28"/>
          <w:lang w:eastAsia="zh-CN"/>
        </w:rPr>
        <w:t>складання</w:t>
      </w:r>
      <w:proofErr w:type="spellEnd"/>
      <w:r w:rsidRPr="0022184F">
        <w:rPr>
          <w:b/>
          <w:bCs/>
          <w:sz w:val="28"/>
          <w:szCs w:val="28"/>
          <w:lang w:eastAsia="zh-CN"/>
        </w:rPr>
        <w:t xml:space="preserve"> </w:t>
      </w:r>
      <w:proofErr w:type="spellStart"/>
      <w:r w:rsidRPr="0022184F">
        <w:rPr>
          <w:b/>
          <w:bCs/>
          <w:sz w:val="28"/>
          <w:szCs w:val="28"/>
          <w:lang w:eastAsia="zh-CN"/>
        </w:rPr>
        <w:t>проєкту</w:t>
      </w:r>
      <w:proofErr w:type="spellEnd"/>
      <w:r w:rsidRPr="0022184F">
        <w:rPr>
          <w:b/>
          <w:bCs/>
          <w:sz w:val="28"/>
          <w:szCs w:val="28"/>
          <w:lang w:eastAsia="zh-CN"/>
        </w:rPr>
        <w:t xml:space="preserve"> бюджету </w:t>
      </w:r>
      <w:r>
        <w:rPr>
          <w:b/>
          <w:bCs/>
          <w:sz w:val="28"/>
          <w:szCs w:val="28"/>
          <w:lang w:val="uk-UA" w:eastAsia="zh-CN"/>
        </w:rPr>
        <w:t>селищної</w:t>
      </w:r>
      <w:r w:rsidRPr="0022184F">
        <w:rPr>
          <w:b/>
          <w:bCs/>
          <w:sz w:val="28"/>
          <w:szCs w:val="28"/>
          <w:lang w:val="uk-UA" w:eastAsia="zh-CN"/>
        </w:rPr>
        <w:t xml:space="preserve"> територіальної громади</w:t>
      </w:r>
    </w:p>
    <w:p w:rsidR="00DE2328" w:rsidRPr="000D3FDA" w:rsidRDefault="00DE2328" w:rsidP="00DE2328">
      <w:pPr>
        <w:tabs>
          <w:tab w:val="left" w:pos="4035"/>
        </w:tabs>
        <w:suppressAutoHyphens/>
        <w:jc w:val="center"/>
        <w:rPr>
          <w:sz w:val="20"/>
          <w:szCs w:val="20"/>
          <w:lang w:eastAsia="zh-CN"/>
        </w:rPr>
      </w:pPr>
    </w:p>
    <w:p w:rsidR="00DE2328" w:rsidRPr="000D3FDA" w:rsidRDefault="00DE2328" w:rsidP="00DE2328">
      <w:pPr>
        <w:tabs>
          <w:tab w:val="left" w:pos="4035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1. </w:t>
      </w:r>
      <w:proofErr w:type="spellStart"/>
      <w:r w:rsidRPr="000D3FDA">
        <w:rPr>
          <w:sz w:val="28"/>
          <w:szCs w:val="28"/>
          <w:lang w:eastAsia="zh-CN"/>
        </w:rPr>
        <w:t>Проєкт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рішенням</w:t>
      </w:r>
      <w:proofErr w:type="spellEnd"/>
      <w:r w:rsidRPr="000D3FDA">
        <w:rPr>
          <w:sz w:val="28"/>
          <w:szCs w:val="28"/>
          <w:lang w:eastAsia="zh-CN"/>
        </w:rPr>
        <w:t xml:space="preserve"> про бюджет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має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містити</w:t>
      </w:r>
      <w:proofErr w:type="spellEnd"/>
      <w:r w:rsidRPr="000D3FDA">
        <w:rPr>
          <w:sz w:val="28"/>
          <w:szCs w:val="28"/>
          <w:lang w:eastAsia="zh-CN"/>
        </w:rPr>
        <w:t xml:space="preserve">: </w:t>
      </w: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1) </w:t>
      </w:r>
      <w:proofErr w:type="spellStart"/>
      <w:r w:rsidRPr="000D3FDA">
        <w:rPr>
          <w:sz w:val="28"/>
          <w:szCs w:val="28"/>
          <w:lang w:eastAsia="zh-CN"/>
        </w:rPr>
        <w:t>загальні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суми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доходів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видатків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кредитування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(з </w:t>
      </w:r>
      <w:proofErr w:type="spellStart"/>
      <w:r w:rsidRPr="000D3FDA">
        <w:rPr>
          <w:sz w:val="28"/>
          <w:szCs w:val="28"/>
          <w:lang w:eastAsia="zh-CN"/>
        </w:rPr>
        <w:t>розподілом</w:t>
      </w:r>
      <w:proofErr w:type="spellEnd"/>
      <w:r w:rsidRPr="000D3FDA">
        <w:rPr>
          <w:sz w:val="28"/>
          <w:szCs w:val="28"/>
          <w:lang w:eastAsia="zh-CN"/>
        </w:rPr>
        <w:t xml:space="preserve"> на </w:t>
      </w:r>
      <w:proofErr w:type="spellStart"/>
      <w:r w:rsidRPr="000D3FDA">
        <w:rPr>
          <w:sz w:val="28"/>
          <w:szCs w:val="28"/>
          <w:lang w:eastAsia="zh-CN"/>
        </w:rPr>
        <w:t>загальний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спеціальний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фонди</w:t>
      </w:r>
      <w:proofErr w:type="spellEnd"/>
      <w:r w:rsidRPr="000D3FDA">
        <w:rPr>
          <w:sz w:val="28"/>
          <w:szCs w:val="28"/>
          <w:lang w:eastAsia="zh-CN"/>
        </w:rPr>
        <w:t xml:space="preserve">);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val="uk-UA" w:eastAsia="zh-CN"/>
        </w:rPr>
        <w:t>2</w:t>
      </w:r>
      <w:r w:rsidRPr="000D3FDA">
        <w:rPr>
          <w:sz w:val="28"/>
          <w:szCs w:val="28"/>
          <w:lang w:eastAsia="zh-CN"/>
        </w:rPr>
        <w:t xml:space="preserve">) доходи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за бюджетною </w:t>
      </w:r>
      <w:proofErr w:type="spellStart"/>
      <w:r w:rsidRPr="000D3FDA">
        <w:rPr>
          <w:sz w:val="28"/>
          <w:szCs w:val="28"/>
          <w:lang w:eastAsia="zh-CN"/>
        </w:rPr>
        <w:t>класифікацією</w:t>
      </w:r>
      <w:proofErr w:type="spellEnd"/>
      <w:r w:rsidRPr="000D3FDA">
        <w:rPr>
          <w:sz w:val="28"/>
          <w:szCs w:val="28"/>
          <w:lang w:eastAsia="zh-CN"/>
        </w:rPr>
        <w:t xml:space="preserve"> (у </w:t>
      </w:r>
      <w:proofErr w:type="spellStart"/>
      <w:r w:rsidRPr="000D3FDA">
        <w:rPr>
          <w:sz w:val="28"/>
          <w:szCs w:val="28"/>
          <w:lang w:eastAsia="zh-CN"/>
        </w:rPr>
        <w:t>додатку</w:t>
      </w:r>
      <w:proofErr w:type="spellEnd"/>
      <w:r w:rsidRPr="000D3FDA">
        <w:rPr>
          <w:sz w:val="28"/>
          <w:szCs w:val="28"/>
          <w:lang w:eastAsia="zh-CN"/>
        </w:rPr>
        <w:t xml:space="preserve"> до </w:t>
      </w:r>
      <w:proofErr w:type="spellStart"/>
      <w:r w:rsidRPr="000D3FDA">
        <w:rPr>
          <w:sz w:val="28"/>
          <w:szCs w:val="28"/>
          <w:lang w:eastAsia="zh-CN"/>
        </w:rPr>
        <w:t>рішення</w:t>
      </w:r>
      <w:proofErr w:type="spellEnd"/>
      <w:r w:rsidRPr="000D3FDA">
        <w:rPr>
          <w:sz w:val="28"/>
          <w:szCs w:val="28"/>
          <w:lang w:eastAsia="zh-CN"/>
        </w:rPr>
        <w:t xml:space="preserve">);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val="uk-UA" w:eastAsia="zh-CN"/>
        </w:rPr>
        <w:t>3</w:t>
      </w:r>
      <w:r w:rsidRPr="000D3FDA">
        <w:rPr>
          <w:sz w:val="28"/>
          <w:szCs w:val="28"/>
          <w:lang w:eastAsia="zh-CN"/>
        </w:rPr>
        <w:t xml:space="preserve">) </w:t>
      </w:r>
      <w:proofErr w:type="spellStart"/>
      <w:r w:rsidRPr="000D3FDA">
        <w:rPr>
          <w:sz w:val="28"/>
          <w:szCs w:val="28"/>
          <w:lang w:eastAsia="zh-CN"/>
        </w:rPr>
        <w:t>фінансування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за бюджетною </w:t>
      </w:r>
      <w:proofErr w:type="spellStart"/>
      <w:r w:rsidRPr="000D3FDA">
        <w:rPr>
          <w:sz w:val="28"/>
          <w:szCs w:val="28"/>
          <w:lang w:eastAsia="zh-CN"/>
        </w:rPr>
        <w:t>класифікацією</w:t>
      </w:r>
      <w:proofErr w:type="spellEnd"/>
      <w:r w:rsidRPr="000D3FDA">
        <w:rPr>
          <w:sz w:val="28"/>
          <w:szCs w:val="28"/>
          <w:lang w:eastAsia="zh-CN"/>
        </w:rPr>
        <w:t xml:space="preserve"> (у </w:t>
      </w:r>
      <w:proofErr w:type="spellStart"/>
      <w:r w:rsidRPr="000D3FDA">
        <w:rPr>
          <w:sz w:val="28"/>
          <w:szCs w:val="28"/>
          <w:lang w:eastAsia="zh-CN"/>
        </w:rPr>
        <w:t>додатку</w:t>
      </w:r>
      <w:proofErr w:type="spellEnd"/>
      <w:r w:rsidRPr="000D3FDA">
        <w:rPr>
          <w:sz w:val="28"/>
          <w:szCs w:val="28"/>
          <w:lang w:eastAsia="zh-CN"/>
        </w:rPr>
        <w:t xml:space="preserve"> до </w:t>
      </w:r>
      <w:proofErr w:type="spellStart"/>
      <w:r w:rsidRPr="000D3FDA">
        <w:rPr>
          <w:sz w:val="28"/>
          <w:szCs w:val="28"/>
          <w:lang w:eastAsia="zh-CN"/>
        </w:rPr>
        <w:t>рішення</w:t>
      </w:r>
      <w:proofErr w:type="spellEnd"/>
      <w:r w:rsidRPr="000D3FDA">
        <w:rPr>
          <w:sz w:val="28"/>
          <w:szCs w:val="28"/>
          <w:lang w:eastAsia="zh-CN"/>
        </w:rPr>
        <w:t>);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val="uk-UA" w:eastAsia="zh-CN"/>
        </w:rPr>
        <w:t>4</w:t>
      </w:r>
      <w:r w:rsidRPr="000D3FDA">
        <w:rPr>
          <w:sz w:val="28"/>
          <w:szCs w:val="28"/>
          <w:lang w:eastAsia="zh-CN"/>
        </w:rPr>
        <w:t xml:space="preserve">) </w:t>
      </w:r>
      <w:proofErr w:type="spellStart"/>
      <w:r w:rsidRPr="000D3FDA">
        <w:rPr>
          <w:sz w:val="28"/>
          <w:szCs w:val="28"/>
          <w:lang w:eastAsia="zh-CN"/>
        </w:rPr>
        <w:t>бюджетні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призначення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головним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розпорядникам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коштів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за бюджетною </w:t>
      </w:r>
      <w:proofErr w:type="spellStart"/>
      <w:r w:rsidRPr="000D3FDA">
        <w:rPr>
          <w:sz w:val="28"/>
          <w:szCs w:val="28"/>
          <w:lang w:eastAsia="zh-CN"/>
        </w:rPr>
        <w:t>класифікацією</w:t>
      </w:r>
      <w:proofErr w:type="spellEnd"/>
      <w:r w:rsidRPr="000D3FDA">
        <w:rPr>
          <w:sz w:val="28"/>
          <w:szCs w:val="28"/>
          <w:lang w:eastAsia="zh-CN"/>
        </w:rPr>
        <w:t xml:space="preserve"> з </w:t>
      </w:r>
      <w:proofErr w:type="spellStart"/>
      <w:r w:rsidRPr="000D3FDA">
        <w:rPr>
          <w:sz w:val="28"/>
          <w:szCs w:val="28"/>
          <w:lang w:eastAsia="zh-CN"/>
        </w:rPr>
        <w:t>обов'язковим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виділенням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видатків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споживання</w:t>
      </w:r>
      <w:proofErr w:type="spellEnd"/>
      <w:r w:rsidRPr="000D3FDA">
        <w:rPr>
          <w:sz w:val="28"/>
          <w:szCs w:val="28"/>
          <w:lang w:eastAsia="zh-CN"/>
        </w:rPr>
        <w:t xml:space="preserve"> (з них </w:t>
      </w:r>
      <w:proofErr w:type="spellStart"/>
      <w:r w:rsidRPr="000D3FDA">
        <w:rPr>
          <w:sz w:val="28"/>
          <w:szCs w:val="28"/>
          <w:lang w:eastAsia="zh-CN"/>
        </w:rPr>
        <w:t>видатків</w:t>
      </w:r>
      <w:proofErr w:type="spellEnd"/>
      <w:r w:rsidRPr="000D3FDA">
        <w:rPr>
          <w:sz w:val="28"/>
          <w:szCs w:val="28"/>
          <w:lang w:eastAsia="zh-CN"/>
        </w:rPr>
        <w:t xml:space="preserve"> на оплату </w:t>
      </w:r>
      <w:proofErr w:type="spellStart"/>
      <w:r w:rsidRPr="000D3FDA">
        <w:rPr>
          <w:sz w:val="28"/>
          <w:szCs w:val="28"/>
          <w:lang w:eastAsia="zh-CN"/>
        </w:rPr>
        <w:t>праці</w:t>
      </w:r>
      <w:proofErr w:type="spellEnd"/>
      <w:r w:rsidRPr="000D3FDA">
        <w:rPr>
          <w:sz w:val="28"/>
          <w:szCs w:val="28"/>
          <w:lang w:eastAsia="zh-CN"/>
        </w:rPr>
        <w:t xml:space="preserve">, оплату </w:t>
      </w:r>
      <w:proofErr w:type="spellStart"/>
      <w:r w:rsidRPr="000D3FDA">
        <w:rPr>
          <w:sz w:val="28"/>
          <w:szCs w:val="28"/>
          <w:lang w:eastAsia="zh-CN"/>
        </w:rPr>
        <w:t>комунальних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послуг</w:t>
      </w:r>
      <w:proofErr w:type="spellEnd"/>
      <w:r w:rsidRPr="000D3FDA">
        <w:rPr>
          <w:sz w:val="28"/>
          <w:szCs w:val="28"/>
          <w:lang w:eastAsia="zh-CN"/>
        </w:rPr>
        <w:t xml:space="preserve"> і </w:t>
      </w:r>
      <w:proofErr w:type="spellStart"/>
      <w:r w:rsidRPr="000D3FDA">
        <w:rPr>
          <w:sz w:val="28"/>
          <w:szCs w:val="28"/>
          <w:lang w:eastAsia="zh-CN"/>
        </w:rPr>
        <w:t>енергоносіїв</w:t>
      </w:r>
      <w:proofErr w:type="spellEnd"/>
      <w:r w:rsidRPr="000D3FDA">
        <w:rPr>
          <w:sz w:val="28"/>
          <w:szCs w:val="28"/>
          <w:lang w:eastAsia="zh-CN"/>
        </w:rPr>
        <w:t xml:space="preserve">) та </w:t>
      </w:r>
      <w:proofErr w:type="spellStart"/>
      <w:r w:rsidRPr="000D3FDA">
        <w:rPr>
          <w:sz w:val="28"/>
          <w:szCs w:val="28"/>
          <w:lang w:eastAsia="zh-CN"/>
        </w:rPr>
        <w:t>видатків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розвитку</w:t>
      </w:r>
      <w:proofErr w:type="spellEnd"/>
      <w:r w:rsidRPr="000D3FDA">
        <w:rPr>
          <w:sz w:val="28"/>
          <w:szCs w:val="28"/>
          <w:lang w:eastAsia="zh-CN"/>
        </w:rPr>
        <w:t xml:space="preserve"> (у </w:t>
      </w:r>
      <w:proofErr w:type="spellStart"/>
      <w:r w:rsidRPr="000D3FDA">
        <w:rPr>
          <w:sz w:val="28"/>
          <w:szCs w:val="28"/>
          <w:lang w:eastAsia="zh-CN"/>
        </w:rPr>
        <w:t>додатках</w:t>
      </w:r>
      <w:proofErr w:type="spellEnd"/>
      <w:r w:rsidRPr="000D3FDA">
        <w:rPr>
          <w:sz w:val="28"/>
          <w:szCs w:val="28"/>
          <w:lang w:eastAsia="zh-CN"/>
        </w:rPr>
        <w:t xml:space="preserve"> до </w:t>
      </w:r>
      <w:proofErr w:type="spellStart"/>
      <w:r w:rsidRPr="000D3FDA">
        <w:rPr>
          <w:sz w:val="28"/>
          <w:szCs w:val="28"/>
          <w:lang w:eastAsia="zh-CN"/>
        </w:rPr>
        <w:t>рішення</w:t>
      </w:r>
      <w:proofErr w:type="spellEnd"/>
      <w:r w:rsidRPr="000D3FDA">
        <w:rPr>
          <w:sz w:val="28"/>
          <w:szCs w:val="28"/>
          <w:lang w:eastAsia="zh-CN"/>
        </w:rPr>
        <w:t xml:space="preserve">);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val="uk-UA" w:eastAsia="zh-CN"/>
        </w:rPr>
        <w:t>5</w:t>
      </w:r>
      <w:r w:rsidRPr="000D3FDA">
        <w:rPr>
          <w:sz w:val="28"/>
          <w:szCs w:val="28"/>
          <w:lang w:eastAsia="zh-CN"/>
        </w:rPr>
        <w:t xml:space="preserve">) </w:t>
      </w:r>
      <w:proofErr w:type="spellStart"/>
      <w:r w:rsidRPr="000D3FDA">
        <w:rPr>
          <w:sz w:val="28"/>
          <w:szCs w:val="28"/>
          <w:lang w:eastAsia="zh-CN"/>
        </w:rPr>
        <w:t>бюджетні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призначення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міжбюджетних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трансфертів</w:t>
      </w:r>
      <w:proofErr w:type="spellEnd"/>
      <w:r w:rsidRPr="000D3FDA">
        <w:rPr>
          <w:sz w:val="28"/>
          <w:szCs w:val="28"/>
          <w:lang w:eastAsia="zh-CN"/>
        </w:rPr>
        <w:t xml:space="preserve"> (у </w:t>
      </w:r>
      <w:proofErr w:type="spellStart"/>
      <w:r w:rsidRPr="000D3FDA">
        <w:rPr>
          <w:sz w:val="28"/>
          <w:szCs w:val="28"/>
          <w:lang w:eastAsia="zh-CN"/>
        </w:rPr>
        <w:t>додатках</w:t>
      </w:r>
      <w:proofErr w:type="spellEnd"/>
      <w:r w:rsidRPr="000D3FDA">
        <w:rPr>
          <w:sz w:val="28"/>
          <w:szCs w:val="28"/>
          <w:lang w:eastAsia="zh-CN"/>
        </w:rPr>
        <w:t xml:space="preserve"> до </w:t>
      </w:r>
      <w:proofErr w:type="spellStart"/>
      <w:r w:rsidRPr="000D3FDA">
        <w:rPr>
          <w:sz w:val="28"/>
          <w:szCs w:val="28"/>
          <w:lang w:eastAsia="zh-CN"/>
        </w:rPr>
        <w:t>рішення</w:t>
      </w:r>
      <w:proofErr w:type="spellEnd"/>
      <w:r w:rsidRPr="000D3FDA">
        <w:rPr>
          <w:sz w:val="28"/>
          <w:szCs w:val="28"/>
          <w:lang w:eastAsia="zh-CN"/>
        </w:rPr>
        <w:t xml:space="preserve">);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val="uk-UA" w:eastAsia="zh-CN"/>
        </w:rPr>
        <w:t>6</w:t>
      </w:r>
      <w:r w:rsidRPr="000D3FDA">
        <w:rPr>
          <w:sz w:val="28"/>
          <w:szCs w:val="28"/>
          <w:lang w:eastAsia="zh-CN"/>
        </w:rPr>
        <w:t>)</w:t>
      </w:r>
      <w:r>
        <w:rPr>
          <w:sz w:val="28"/>
          <w:szCs w:val="28"/>
          <w:lang w:val="uk-UA"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розмір</w:t>
      </w:r>
      <w:proofErr w:type="spellEnd"/>
      <w:r w:rsidRPr="000D3FDA">
        <w:rPr>
          <w:sz w:val="28"/>
          <w:szCs w:val="28"/>
          <w:lang w:eastAsia="zh-CN"/>
        </w:rPr>
        <w:t xml:space="preserve"> оборотного </w:t>
      </w:r>
      <w:proofErr w:type="spellStart"/>
      <w:r w:rsidRPr="000D3FDA">
        <w:rPr>
          <w:sz w:val="28"/>
          <w:szCs w:val="28"/>
          <w:lang w:eastAsia="zh-CN"/>
        </w:rPr>
        <w:t>залишку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коштів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7) </w:t>
      </w:r>
      <w:proofErr w:type="spellStart"/>
      <w:r w:rsidRPr="000D3FDA">
        <w:rPr>
          <w:sz w:val="28"/>
          <w:szCs w:val="28"/>
          <w:lang w:eastAsia="zh-CN"/>
        </w:rPr>
        <w:t>додаткові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положення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що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регламентують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процес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виконання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>.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 2. </w:t>
      </w:r>
      <w:proofErr w:type="spellStart"/>
      <w:r w:rsidRPr="000D3FDA">
        <w:rPr>
          <w:sz w:val="28"/>
          <w:szCs w:val="28"/>
          <w:lang w:eastAsia="zh-CN"/>
        </w:rPr>
        <w:t>Перелік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захищених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видатків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визначається</w:t>
      </w:r>
      <w:proofErr w:type="spellEnd"/>
      <w:r w:rsidRPr="000D3FDA">
        <w:rPr>
          <w:sz w:val="28"/>
          <w:szCs w:val="28"/>
          <w:lang w:eastAsia="zh-CN"/>
        </w:rPr>
        <w:t xml:space="preserve"> у </w:t>
      </w:r>
      <w:proofErr w:type="spellStart"/>
      <w:r w:rsidRPr="000D3FDA">
        <w:rPr>
          <w:sz w:val="28"/>
          <w:szCs w:val="28"/>
          <w:lang w:eastAsia="zh-CN"/>
        </w:rPr>
        <w:t>відповідності</w:t>
      </w:r>
      <w:proofErr w:type="spellEnd"/>
      <w:r w:rsidRPr="000D3FDA">
        <w:rPr>
          <w:sz w:val="28"/>
          <w:szCs w:val="28"/>
          <w:lang w:eastAsia="zh-CN"/>
        </w:rPr>
        <w:t xml:space="preserve"> до норм Бюджетного кодексу </w:t>
      </w:r>
      <w:proofErr w:type="spellStart"/>
      <w:r w:rsidRPr="000D3FDA">
        <w:rPr>
          <w:sz w:val="28"/>
          <w:szCs w:val="28"/>
          <w:lang w:eastAsia="zh-CN"/>
        </w:rPr>
        <w:t>України</w:t>
      </w:r>
      <w:proofErr w:type="spellEnd"/>
      <w:r w:rsidRPr="000D3FDA">
        <w:rPr>
          <w:sz w:val="28"/>
          <w:szCs w:val="28"/>
          <w:lang w:eastAsia="zh-CN"/>
        </w:rPr>
        <w:t xml:space="preserve">. 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 3. У </w:t>
      </w:r>
      <w:proofErr w:type="spellStart"/>
      <w:r w:rsidRPr="000D3FDA">
        <w:rPr>
          <w:sz w:val="28"/>
          <w:szCs w:val="28"/>
          <w:lang w:val="uk-UA" w:eastAsia="zh-CN"/>
        </w:rPr>
        <w:t>проєкті</w:t>
      </w:r>
      <w:proofErr w:type="spellEnd"/>
      <w:r w:rsidRPr="000D3FDA">
        <w:rPr>
          <w:sz w:val="28"/>
          <w:szCs w:val="28"/>
          <w:lang w:val="uk-UA" w:eastAsia="zh-CN"/>
        </w:rPr>
        <w:t xml:space="preserve"> рішенн</w:t>
      </w:r>
      <w:r>
        <w:rPr>
          <w:sz w:val="28"/>
          <w:szCs w:val="28"/>
          <w:lang w:val="uk-UA" w:eastAsia="zh-CN"/>
        </w:rPr>
        <w:t>я</w:t>
      </w:r>
      <w:r w:rsidRPr="000D3FDA">
        <w:rPr>
          <w:sz w:val="28"/>
          <w:szCs w:val="28"/>
          <w:lang w:val="uk-UA" w:eastAsia="zh-CN"/>
        </w:rPr>
        <w:t xml:space="preserve"> про бюджет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 видатки та кредитування за головними розпорядниками бюджетних коштів деталізуються за програмною класифікацією видатків та кредитування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громади, за групами функціональної класифікації видатків та кредитування бюджету та окремими категоріями економічної класифікації видатків бюджету і класифікації кредитування бюджету. 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993"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4. </w:t>
      </w:r>
      <w:proofErr w:type="spellStart"/>
      <w:r w:rsidRPr="000D3FDA">
        <w:rPr>
          <w:sz w:val="28"/>
          <w:szCs w:val="28"/>
          <w:lang w:val="uk-UA" w:eastAsia="zh-CN"/>
        </w:rPr>
        <w:t>Проєкт</w:t>
      </w:r>
      <w:proofErr w:type="spellEnd"/>
      <w:r w:rsidRPr="000D3FDA">
        <w:rPr>
          <w:sz w:val="28"/>
          <w:szCs w:val="28"/>
          <w:lang w:val="uk-UA" w:eastAsia="zh-CN"/>
        </w:rPr>
        <w:t xml:space="preserve"> рішення про бюджет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 перед його розглядом на сесії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ради схвалюється виконавчим комітетом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ради. 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Разом з ним подаються: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1) пояснювальна записка до </w:t>
      </w:r>
      <w:proofErr w:type="spellStart"/>
      <w:r w:rsidRPr="000D3FDA">
        <w:rPr>
          <w:sz w:val="28"/>
          <w:szCs w:val="28"/>
          <w:lang w:val="uk-UA" w:eastAsia="zh-CN"/>
        </w:rPr>
        <w:t>проєкту</w:t>
      </w:r>
      <w:proofErr w:type="spellEnd"/>
      <w:r w:rsidRPr="000D3FDA">
        <w:rPr>
          <w:sz w:val="28"/>
          <w:szCs w:val="28"/>
          <w:lang w:val="uk-UA" w:eastAsia="zh-CN"/>
        </w:rPr>
        <w:t xml:space="preserve"> рішення, яка має містити: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 - інформацію про соціально-економічний стан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 і прогноз розвитку на наступний бюджетний період, покладені в основу </w:t>
      </w:r>
      <w:proofErr w:type="spellStart"/>
      <w:r w:rsidRPr="000D3FDA">
        <w:rPr>
          <w:sz w:val="28"/>
          <w:szCs w:val="28"/>
          <w:lang w:val="uk-UA" w:eastAsia="zh-CN"/>
        </w:rPr>
        <w:t>проєкту</w:t>
      </w:r>
      <w:proofErr w:type="spellEnd"/>
      <w:r w:rsidRPr="000D3FDA">
        <w:rPr>
          <w:sz w:val="28"/>
          <w:szCs w:val="28"/>
          <w:lang w:val="uk-UA"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- оцінку доходів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 з урахуванням втрат доходів внаслідок наданих податкових пільг;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- пояснення до основних положень </w:t>
      </w:r>
      <w:proofErr w:type="spellStart"/>
      <w:r w:rsidRPr="000D3FDA">
        <w:rPr>
          <w:sz w:val="28"/>
          <w:szCs w:val="28"/>
          <w:lang w:val="uk-UA" w:eastAsia="zh-CN"/>
        </w:rPr>
        <w:t>проєкту</w:t>
      </w:r>
      <w:proofErr w:type="spellEnd"/>
      <w:r w:rsidRPr="000D3FDA">
        <w:rPr>
          <w:sz w:val="28"/>
          <w:szCs w:val="28"/>
          <w:lang w:val="uk-UA" w:eastAsia="zh-CN"/>
        </w:rPr>
        <w:t xml:space="preserve"> рішення про бюджет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громади, включаючи аналіз пропонованих обсягів видатків і кредитування за бюджетною класифікацією. Пояснення включають бюджетні показники за попередній, поточний, наступний бюджетні періоди в розрізі класифікації видатків та кредитування бюджету;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- обґрунтування особливостей міжбюджетних взаємовідносин та надання субвенцій на виконання інвестиційних </w:t>
      </w:r>
      <w:proofErr w:type="spellStart"/>
      <w:r w:rsidRPr="000D3FDA">
        <w:rPr>
          <w:sz w:val="28"/>
          <w:szCs w:val="28"/>
          <w:lang w:val="uk-UA" w:eastAsia="zh-CN"/>
        </w:rPr>
        <w:t>проєктів</w:t>
      </w:r>
      <w:proofErr w:type="spellEnd"/>
      <w:r w:rsidRPr="000D3FDA">
        <w:rPr>
          <w:sz w:val="28"/>
          <w:szCs w:val="28"/>
          <w:lang w:val="uk-UA" w:eastAsia="zh-CN"/>
        </w:rPr>
        <w:t xml:space="preserve">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- інформацію щодо погашення місцевого боргу, обсягів та умов місцевих запозичень;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lastRenderedPageBreak/>
        <w:t>2</w:t>
      </w:r>
      <w:r>
        <w:rPr>
          <w:sz w:val="28"/>
          <w:szCs w:val="28"/>
          <w:lang w:val="uk-UA" w:eastAsia="zh-CN"/>
        </w:rPr>
        <w:t>) показники витрат бюджету громади</w:t>
      </w:r>
      <w:r w:rsidRPr="000D3FDA">
        <w:rPr>
          <w:sz w:val="28"/>
          <w:szCs w:val="28"/>
          <w:lang w:val="uk-UA" w:eastAsia="zh-CN"/>
        </w:rPr>
        <w:t xml:space="preserve">, необхідних на наступні бюджетні періоди для завершення інвестиційних </w:t>
      </w:r>
      <w:proofErr w:type="spellStart"/>
      <w:r w:rsidRPr="000D3FDA">
        <w:rPr>
          <w:sz w:val="28"/>
          <w:szCs w:val="28"/>
          <w:lang w:val="uk-UA" w:eastAsia="zh-CN"/>
        </w:rPr>
        <w:t>проєктів</w:t>
      </w:r>
      <w:proofErr w:type="spellEnd"/>
      <w:r w:rsidRPr="000D3FDA">
        <w:rPr>
          <w:sz w:val="28"/>
          <w:szCs w:val="28"/>
          <w:lang w:val="uk-UA" w:eastAsia="zh-CN"/>
        </w:rPr>
        <w:t xml:space="preserve">, що враховані в бюджеті, за умови якщо реалізація таких </w:t>
      </w:r>
      <w:proofErr w:type="spellStart"/>
      <w:r w:rsidRPr="000D3FDA">
        <w:rPr>
          <w:sz w:val="28"/>
          <w:szCs w:val="28"/>
          <w:lang w:val="uk-UA" w:eastAsia="zh-CN"/>
        </w:rPr>
        <w:t>проєктів</w:t>
      </w:r>
      <w:proofErr w:type="spellEnd"/>
      <w:r w:rsidRPr="000D3FDA">
        <w:rPr>
          <w:sz w:val="28"/>
          <w:szCs w:val="28"/>
          <w:lang w:val="uk-UA" w:eastAsia="zh-CN"/>
        </w:rPr>
        <w:t xml:space="preserve"> триває більше одного бюджетного періоду;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3) перелік інвестиційних </w:t>
      </w:r>
      <w:proofErr w:type="spellStart"/>
      <w:r w:rsidRPr="000D3FDA">
        <w:rPr>
          <w:sz w:val="28"/>
          <w:szCs w:val="28"/>
          <w:lang w:val="uk-UA" w:eastAsia="zh-CN"/>
        </w:rPr>
        <w:t>проєктів</w:t>
      </w:r>
      <w:proofErr w:type="spellEnd"/>
      <w:r w:rsidRPr="000D3FDA">
        <w:rPr>
          <w:sz w:val="28"/>
          <w:szCs w:val="28"/>
          <w:lang w:val="uk-UA" w:eastAsia="zh-CN"/>
        </w:rPr>
        <w:t xml:space="preserve"> на середньостроковий період;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4) переліки та обсяги довгострокових зобов’язань за </w:t>
      </w:r>
      <w:proofErr w:type="spellStart"/>
      <w:r w:rsidRPr="000D3FDA">
        <w:rPr>
          <w:sz w:val="28"/>
          <w:szCs w:val="28"/>
          <w:lang w:val="uk-UA" w:eastAsia="zh-CN"/>
        </w:rPr>
        <w:t>енергосервісом</w:t>
      </w:r>
      <w:proofErr w:type="spellEnd"/>
      <w:r w:rsidRPr="000D3FDA">
        <w:rPr>
          <w:sz w:val="28"/>
          <w:szCs w:val="28"/>
          <w:lang w:val="uk-UA" w:eastAsia="zh-CN"/>
        </w:rPr>
        <w:t xml:space="preserve"> за бюджетними програмами до повного завершення розрахунків з виконавцями </w:t>
      </w:r>
      <w:proofErr w:type="spellStart"/>
      <w:r w:rsidRPr="000D3FDA">
        <w:rPr>
          <w:sz w:val="28"/>
          <w:szCs w:val="28"/>
          <w:lang w:val="uk-UA" w:eastAsia="zh-CN"/>
        </w:rPr>
        <w:t>енергосервісу</w:t>
      </w:r>
      <w:proofErr w:type="spellEnd"/>
      <w:r w:rsidRPr="000D3FDA">
        <w:rPr>
          <w:sz w:val="28"/>
          <w:szCs w:val="28"/>
          <w:lang w:val="uk-UA" w:eastAsia="zh-CN"/>
        </w:rPr>
        <w:t xml:space="preserve">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5) інформація про хід виконання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 у поточному бюджетному періоді;</w:t>
      </w:r>
    </w:p>
    <w:p w:rsidR="00DE2328" w:rsidRPr="000D3FDA" w:rsidRDefault="00DE2328" w:rsidP="00DE2328">
      <w:pPr>
        <w:spacing w:before="60"/>
        <w:contextualSpacing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 xml:space="preserve">6) пояснення головних розпорядників бюджетних коштів до </w:t>
      </w:r>
      <w:proofErr w:type="spellStart"/>
      <w:r w:rsidRPr="000D3FDA">
        <w:rPr>
          <w:sz w:val="28"/>
          <w:szCs w:val="28"/>
          <w:lang w:val="uk-UA" w:eastAsia="uk-UA"/>
        </w:rPr>
        <w:t>проєкту</w:t>
      </w:r>
      <w:proofErr w:type="spellEnd"/>
      <w:r w:rsidRPr="000D3FDA">
        <w:rPr>
          <w:sz w:val="28"/>
          <w:szCs w:val="28"/>
          <w:lang w:val="uk-UA" w:eastAsia="uk-UA"/>
        </w:rPr>
        <w:t xml:space="preserve"> бюджету </w:t>
      </w:r>
      <w:r>
        <w:rPr>
          <w:sz w:val="28"/>
          <w:szCs w:val="28"/>
          <w:lang w:val="uk-UA" w:eastAsia="uk-UA"/>
        </w:rPr>
        <w:t>селищної</w:t>
      </w:r>
      <w:r w:rsidRPr="000D3FDA">
        <w:rPr>
          <w:sz w:val="28"/>
          <w:szCs w:val="28"/>
          <w:lang w:val="uk-UA" w:eastAsia="uk-UA"/>
        </w:rPr>
        <w:t xml:space="preserve"> територіальної громади (подаються постійній комісії </w:t>
      </w:r>
      <w:r>
        <w:rPr>
          <w:sz w:val="28"/>
          <w:szCs w:val="28"/>
          <w:lang w:val="uk-UA" w:eastAsia="uk-UA"/>
        </w:rPr>
        <w:t xml:space="preserve">селищної </w:t>
      </w:r>
      <w:r w:rsidRPr="000D3FDA">
        <w:rPr>
          <w:sz w:val="28"/>
          <w:szCs w:val="28"/>
          <w:lang w:val="uk-UA" w:eastAsia="uk-UA"/>
        </w:rPr>
        <w:t xml:space="preserve">ради </w:t>
      </w:r>
      <w:r w:rsidRPr="000D3FDA">
        <w:rPr>
          <w:bCs/>
          <w:sz w:val="28"/>
          <w:szCs w:val="28"/>
          <w:lang w:val="uk-UA" w:eastAsia="uk-UA"/>
        </w:rPr>
        <w:t xml:space="preserve">з питань </w:t>
      </w:r>
      <w:r w:rsidRPr="000D3FDA">
        <w:rPr>
          <w:sz w:val="28"/>
          <w:szCs w:val="28"/>
          <w:lang w:val="uk-UA" w:eastAsia="uk-UA"/>
        </w:rPr>
        <w:t>фінансів, бюджету та планування соціально-економічного розвитку, інвестицій та міжнародного співробітництва);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5. Складання </w:t>
      </w:r>
      <w:proofErr w:type="spellStart"/>
      <w:r w:rsidRPr="000D3FDA">
        <w:rPr>
          <w:sz w:val="28"/>
          <w:szCs w:val="28"/>
          <w:lang w:val="uk-UA" w:eastAsia="zh-CN"/>
        </w:rPr>
        <w:t>проєкту</w:t>
      </w:r>
      <w:proofErr w:type="spellEnd"/>
      <w:r w:rsidRPr="000D3FDA">
        <w:rPr>
          <w:sz w:val="28"/>
          <w:szCs w:val="28"/>
          <w:lang w:val="uk-UA"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 передбачає виконання плану заходів</w:t>
      </w:r>
      <w:r>
        <w:rPr>
          <w:sz w:val="28"/>
          <w:szCs w:val="28"/>
          <w:lang w:val="uk-UA" w:eastAsia="zh-CN"/>
        </w:rPr>
        <w:t>,</w:t>
      </w:r>
      <w:r w:rsidRPr="000D3FDA">
        <w:rPr>
          <w:sz w:val="28"/>
          <w:szCs w:val="28"/>
          <w:lang w:val="uk-UA" w:eastAsia="zh-CN"/>
        </w:rPr>
        <w:t xml:space="preserve"> згідно з додатком 2</w:t>
      </w:r>
      <w:r>
        <w:rPr>
          <w:sz w:val="28"/>
          <w:szCs w:val="28"/>
          <w:lang w:val="uk-UA" w:eastAsia="zh-CN"/>
        </w:rPr>
        <w:t>,</w:t>
      </w:r>
      <w:r w:rsidRPr="000D3FDA">
        <w:rPr>
          <w:sz w:val="28"/>
          <w:szCs w:val="28"/>
          <w:lang w:val="uk-UA" w:eastAsia="zh-CN"/>
        </w:rPr>
        <w:t xml:space="preserve"> до цього Бюджетного регламенту. 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6. В разі необхідності </w:t>
      </w:r>
      <w:r>
        <w:rPr>
          <w:sz w:val="28"/>
          <w:szCs w:val="28"/>
          <w:lang w:val="uk-UA" w:eastAsia="zh-CN"/>
        </w:rPr>
        <w:t xml:space="preserve">Відділ </w:t>
      </w:r>
      <w:r w:rsidRPr="000D3FDA">
        <w:rPr>
          <w:sz w:val="28"/>
          <w:szCs w:val="28"/>
          <w:lang w:val="uk-UA" w:eastAsia="zh-CN"/>
        </w:rPr>
        <w:t>Фінан</w:t>
      </w:r>
      <w:r>
        <w:rPr>
          <w:sz w:val="28"/>
          <w:szCs w:val="28"/>
          <w:lang w:val="uk-UA" w:eastAsia="zh-CN"/>
        </w:rPr>
        <w:t>сів селищної ради</w:t>
      </w:r>
      <w:r w:rsidRPr="000D3FDA">
        <w:rPr>
          <w:sz w:val="28"/>
          <w:szCs w:val="28"/>
          <w:lang w:val="uk-UA" w:eastAsia="zh-CN"/>
        </w:rPr>
        <w:t xml:space="preserve"> може уточнити терміни виконання окремих заходів плану, про що в письмовій формі повідомляє відповідних учасників бюджетного процесу. 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7. </w:t>
      </w:r>
      <w:proofErr w:type="spellStart"/>
      <w:r w:rsidRPr="000D3FDA">
        <w:rPr>
          <w:sz w:val="28"/>
          <w:szCs w:val="28"/>
          <w:lang w:eastAsia="zh-CN"/>
        </w:rPr>
        <w:t>Відповідно</w:t>
      </w:r>
      <w:proofErr w:type="spellEnd"/>
      <w:r w:rsidRPr="000D3FDA">
        <w:rPr>
          <w:sz w:val="28"/>
          <w:szCs w:val="28"/>
          <w:lang w:eastAsia="zh-CN"/>
        </w:rPr>
        <w:t xml:space="preserve"> до </w:t>
      </w:r>
      <w:proofErr w:type="spellStart"/>
      <w:r w:rsidRPr="000D3FDA">
        <w:rPr>
          <w:sz w:val="28"/>
          <w:szCs w:val="28"/>
          <w:lang w:eastAsia="zh-CN"/>
        </w:rPr>
        <w:t>положень</w:t>
      </w:r>
      <w:proofErr w:type="spellEnd"/>
      <w:r w:rsidRPr="000D3FDA">
        <w:rPr>
          <w:sz w:val="28"/>
          <w:szCs w:val="28"/>
          <w:lang w:eastAsia="zh-CN"/>
        </w:rPr>
        <w:t xml:space="preserve"> Бюджетного кодексу </w:t>
      </w:r>
      <w:proofErr w:type="spellStart"/>
      <w:r w:rsidRPr="000D3FDA">
        <w:rPr>
          <w:sz w:val="28"/>
          <w:szCs w:val="28"/>
          <w:lang w:eastAsia="zh-CN"/>
        </w:rPr>
        <w:t>України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місцеві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бюджети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затверджуються</w:t>
      </w:r>
      <w:proofErr w:type="spellEnd"/>
      <w:r w:rsidRPr="000D3FDA">
        <w:rPr>
          <w:sz w:val="28"/>
          <w:szCs w:val="28"/>
          <w:lang w:eastAsia="zh-CN"/>
        </w:rPr>
        <w:t xml:space="preserve"> до 25 </w:t>
      </w:r>
      <w:proofErr w:type="spellStart"/>
      <w:r w:rsidRPr="000D3FDA">
        <w:rPr>
          <w:sz w:val="28"/>
          <w:szCs w:val="28"/>
          <w:lang w:eastAsia="zh-CN"/>
        </w:rPr>
        <w:t>грудня</w:t>
      </w:r>
      <w:proofErr w:type="spellEnd"/>
      <w:r w:rsidRPr="000D3FDA">
        <w:rPr>
          <w:sz w:val="28"/>
          <w:szCs w:val="28"/>
          <w:lang w:eastAsia="zh-CN"/>
        </w:rPr>
        <w:t xml:space="preserve"> року, </w:t>
      </w:r>
      <w:proofErr w:type="spellStart"/>
      <w:r w:rsidRPr="000D3FDA">
        <w:rPr>
          <w:sz w:val="28"/>
          <w:szCs w:val="28"/>
          <w:lang w:eastAsia="zh-CN"/>
        </w:rPr>
        <w:t>що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передує</w:t>
      </w:r>
      <w:proofErr w:type="spellEnd"/>
      <w:r w:rsidRPr="000D3FDA">
        <w:rPr>
          <w:sz w:val="28"/>
          <w:szCs w:val="28"/>
          <w:lang w:eastAsia="zh-CN"/>
        </w:rPr>
        <w:t xml:space="preserve"> плановому.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</w:p>
    <w:p w:rsidR="00DE2328" w:rsidRPr="0022184F" w:rsidRDefault="00DE2328" w:rsidP="00DE2328">
      <w:pPr>
        <w:tabs>
          <w:tab w:val="left" w:pos="4035"/>
        </w:tabs>
        <w:suppressAutoHyphens/>
        <w:jc w:val="center"/>
        <w:rPr>
          <w:b/>
          <w:bCs/>
          <w:sz w:val="28"/>
          <w:szCs w:val="28"/>
          <w:lang w:eastAsia="zh-CN"/>
        </w:rPr>
      </w:pPr>
      <w:r w:rsidRPr="0022184F">
        <w:rPr>
          <w:b/>
          <w:bCs/>
          <w:sz w:val="28"/>
          <w:szCs w:val="28"/>
          <w:lang w:eastAsia="zh-CN"/>
        </w:rPr>
        <w:t xml:space="preserve">IV. </w:t>
      </w:r>
      <w:proofErr w:type="spellStart"/>
      <w:r w:rsidRPr="0022184F">
        <w:rPr>
          <w:b/>
          <w:bCs/>
          <w:sz w:val="28"/>
          <w:szCs w:val="28"/>
          <w:lang w:eastAsia="zh-CN"/>
        </w:rPr>
        <w:t>Організація</w:t>
      </w:r>
      <w:proofErr w:type="spellEnd"/>
      <w:r w:rsidRPr="0022184F">
        <w:rPr>
          <w:b/>
          <w:bCs/>
          <w:sz w:val="28"/>
          <w:szCs w:val="28"/>
          <w:lang w:eastAsia="zh-CN"/>
        </w:rPr>
        <w:t xml:space="preserve"> </w:t>
      </w:r>
      <w:proofErr w:type="spellStart"/>
      <w:r w:rsidRPr="0022184F">
        <w:rPr>
          <w:b/>
          <w:bCs/>
          <w:sz w:val="28"/>
          <w:szCs w:val="28"/>
          <w:lang w:eastAsia="zh-CN"/>
        </w:rPr>
        <w:t>виконання</w:t>
      </w:r>
      <w:proofErr w:type="spellEnd"/>
      <w:r w:rsidRPr="0022184F">
        <w:rPr>
          <w:b/>
          <w:bCs/>
          <w:sz w:val="28"/>
          <w:szCs w:val="28"/>
          <w:lang w:eastAsia="zh-CN"/>
        </w:rPr>
        <w:t xml:space="preserve"> бюджету </w:t>
      </w:r>
      <w:r>
        <w:rPr>
          <w:b/>
          <w:bCs/>
          <w:sz w:val="28"/>
          <w:szCs w:val="28"/>
          <w:lang w:val="uk-UA" w:eastAsia="zh-CN"/>
        </w:rPr>
        <w:t>селищної</w:t>
      </w:r>
      <w:r w:rsidRPr="0022184F">
        <w:rPr>
          <w:b/>
          <w:bCs/>
          <w:sz w:val="28"/>
          <w:szCs w:val="28"/>
          <w:lang w:val="uk-UA" w:eastAsia="zh-CN"/>
        </w:rPr>
        <w:t xml:space="preserve"> територіальної громади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1. </w:t>
      </w:r>
      <w:r w:rsidRPr="000D3FDA">
        <w:rPr>
          <w:sz w:val="28"/>
          <w:szCs w:val="28"/>
          <w:lang w:val="uk-UA" w:eastAsia="zh-CN"/>
        </w:rPr>
        <w:t>Відділ</w:t>
      </w:r>
      <w:r w:rsidRPr="000D3FDA">
        <w:rPr>
          <w:sz w:val="28"/>
          <w:szCs w:val="28"/>
          <w:lang w:eastAsia="zh-CN"/>
        </w:rPr>
        <w:t xml:space="preserve"> </w:t>
      </w:r>
      <w:r w:rsidRPr="000D3FDA">
        <w:rPr>
          <w:sz w:val="28"/>
          <w:szCs w:val="28"/>
          <w:lang w:val="uk-UA" w:eastAsia="zh-CN"/>
        </w:rPr>
        <w:t>фінанс</w:t>
      </w:r>
      <w:r>
        <w:rPr>
          <w:sz w:val="28"/>
          <w:szCs w:val="28"/>
          <w:lang w:val="uk-UA" w:eastAsia="zh-CN"/>
        </w:rPr>
        <w:t>і</w:t>
      </w:r>
      <w:r w:rsidRPr="000D3FDA">
        <w:rPr>
          <w:sz w:val="28"/>
          <w:szCs w:val="28"/>
          <w:lang w:val="uk-UA" w:eastAsia="zh-CN"/>
        </w:rPr>
        <w:t xml:space="preserve">в </w:t>
      </w:r>
      <w:proofErr w:type="spellStart"/>
      <w:r w:rsidRPr="000D3FDA">
        <w:rPr>
          <w:sz w:val="28"/>
          <w:szCs w:val="28"/>
          <w:lang w:eastAsia="zh-CN"/>
        </w:rPr>
        <w:t>здійснює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загальну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організацію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управління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виконанням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координує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діяльність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учасників</w:t>
      </w:r>
      <w:proofErr w:type="spellEnd"/>
      <w:r w:rsidRPr="000D3FDA">
        <w:rPr>
          <w:sz w:val="28"/>
          <w:szCs w:val="28"/>
          <w:lang w:eastAsia="zh-CN"/>
        </w:rPr>
        <w:t xml:space="preserve"> бюджетного </w:t>
      </w:r>
      <w:proofErr w:type="spellStart"/>
      <w:r w:rsidRPr="000D3FDA">
        <w:rPr>
          <w:sz w:val="28"/>
          <w:szCs w:val="28"/>
          <w:lang w:eastAsia="zh-CN"/>
        </w:rPr>
        <w:t>процесу</w:t>
      </w:r>
      <w:proofErr w:type="spellEnd"/>
      <w:r w:rsidRPr="000D3FDA">
        <w:rPr>
          <w:sz w:val="28"/>
          <w:szCs w:val="28"/>
          <w:lang w:eastAsia="zh-CN"/>
        </w:rPr>
        <w:t xml:space="preserve"> з </w:t>
      </w:r>
      <w:proofErr w:type="spellStart"/>
      <w:r w:rsidRPr="000D3FDA">
        <w:rPr>
          <w:sz w:val="28"/>
          <w:szCs w:val="28"/>
          <w:lang w:eastAsia="zh-CN"/>
        </w:rPr>
        <w:t>питань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виконання</w:t>
      </w:r>
      <w:proofErr w:type="spellEnd"/>
      <w:r w:rsidRPr="000D3FDA">
        <w:rPr>
          <w:sz w:val="28"/>
          <w:szCs w:val="28"/>
          <w:lang w:eastAsia="zh-CN"/>
        </w:rPr>
        <w:t xml:space="preserve"> бюджету. 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eastAsia="zh-CN"/>
        </w:rPr>
        <w:t xml:space="preserve">2. </w:t>
      </w:r>
      <w:proofErr w:type="spellStart"/>
      <w:r w:rsidRPr="000D3FDA">
        <w:rPr>
          <w:sz w:val="28"/>
          <w:szCs w:val="28"/>
          <w:lang w:eastAsia="zh-CN"/>
        </w:rPr>
        <w:t>Казначейське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обслуговування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здійснюється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територіальними</w:t>
      </w:r>
      <w:proofErr w:type="spellEnd"/>
      <w:r w:rsidRPr="000D3FDA">
        <w:rPr>
          <w:sz w:val="28"/>
          <w:szCs w:val="28"/>
          <w:lang w:eastAsia="zh-CN"/>
        </w:rPr>
        <w:t xml:space="preserve"> органами Казначейства </w:t>
      </w:r>
      <w:proofErr w:type="spellStart"/>
      <w:r w:rsidRPr="000D3FDA">
        <w:rPr>
          <w:sz w:val="28"/>
          <w:szCs w:val="28"/>
          <w:lang w:eastAsia="zh-CN"/>
        </w:rPr>
        <w:t>України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відповідно</w:t>
      </w:r>
      <w:proofErr w:type="spellEnd"/>
      <w:r w:rsidRPr="000D3FDA">
        <w:rPr>
          <w:sz w:val="28"/>
          <w:szCs w:val="28"/>
          <w:lang w:eastAsia="zh-CN"/>
        </w:rPr>
        <w:t xml:space="preserve"> до норм Бюджетного кодексу </w:t>
      </w:r>
      <w:proofErr w:type="spellStart"/>
      <w:r w:rsidRPr="000D3FDA">
        <w:rPr>
          <w:sz w:val="28"/>
          <w:szCs w:val="28"/>
          <w:lang w:eastAsia="zh-CN"/>
        </w:rPr>
        <w:t>України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згідно</w:t>
      </w:r>
      <w:proofErr w:type="spellEnd"/>
      <w:r w:rsidRPr="000D3FDA">
        <w:rPr>
          <w:sz w:val="28"/>
          <w:szCs w:val="28"/>
          <w:lang w:eastAsia="zh-CN"/>
        </w:rPr>
        <w:t xml:space="preserve"> з Порядком </w:t>
      </w:r>
      <w:proofErr w:type="spellStart"/>
      <w:r w:rsidRPr="000D3FDA">
        <w:rPr>
          <w:sz w:val="28"/>
          <w:szCs w:val="28"/>
          <w:lang w:eastAsia="zh-CN"/>
        </w:rPr>
        <w:t>казначейського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обслуговування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місцевих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бюджетів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затвердженим</w:t>
      </w:r>
      <w:proofErr w:type="spellEnd"/>
      <w:r w:rsidRPr="000D3FDA">
        <w:rPr>
          <w:sz w:val="28"/>
          <w:szCs w:val="28"/>
          <w:lang w:eastAsia="zh-CN"/>
        </w:rPr>
        <w:t xml:space="preserve"> наказом </w:t>
      </w:r>
      <w:proofErr w:type="spellStart"/>
      <w:r w:rsidRPr="000D3FDA">
        <w:rPr>
          <w:sz w:val="28"/>
          <w:szCs w:val="28"/>
          <w:lang w:eastAsia="zh-CN"/>
        </w:rPr>
        <w:t>Міністерства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фінансів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України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від</w:t>
      </w:r>
      <w:proofErr w:type="spellEnd"/>
      <w:r w:rsidRPr="000D3FDA">
        <w:rPr>
          <w:sz w:val="28"/>
          <w:szCs w:val="28"/>
          <w:lang w:eastAsia="zh-CN"/>
        </w:rPr>
        <w:t xml:space="preserve"> 23.08.2012 №938</w:t>
      </w:r>
      <w:r w:rsidRPr="000D3FDA">
        <w:rPr>
          <w:sz w:val="28"/>
          <w:szCs w:val="28"/>
          <w:lang w:val="uk-UA" w:eastAsia="zh-CN"/>
        </w:rPr>
        <w:t>(зі змінами)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3. Внесення змін до рішення про бюджет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 може </w:t>
      </w:r>
      <w:proofErr w:type="spellStart"/>
      <w:r w:rsidRPr="000D3FDA">
        <w:rPr>
          <w:sz w:val="28"/>
          <w:szCs w:val="28"/>
          <w:lang w:val="uk-UA" w:eastAsia="zh-CN"/>
        </w:rPr>
        <w:t>здійснюватись</w:t>
      </w:r>
      <w:proofErr w:type="spellEnd"/>
      <w:r w:rsidRPr="000D3FDA">
        <w:rPr>
          <w:sz w:val="28"/>
          <w:szCs w:val="28"/>
          <w:lang w:val="uk-UA" w:eastAsia="zh-CN"/>
        </w:rPr>
        <w:t xml:space="preserve">: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>- на підставі офіційного висновку Відділу фінанс</w:t>
      </w:r>
      <w:r>
        <w:rPr>
          <w:sz w:val="28"/>
          <w:szCs w:val="28"/>
          <w:lang w:val="uk-UA" w:eastAsia="zh-CN"/>
        </w:rPr>
        <w:t>і</w:t>
      </w:r>
      <w:r w:rsidRPr="000D3FDA">
        <w:rPr>
          <w:sz w:val="28"/>
          <w:szCs w:val="28"/>
          <w:lang w:val="uk-UA" w:eastAsia="zh-CN"/>
        </w:rPr>
        <w:t xml:space="preserve">в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ради про перевиконання чи недовиконання дохідної частини загального фонду, про обсяг залишку коштів загального та спеціального фондів (крім власних надходжень бюджетних установ)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громади. Факт перевиконання дохідної частини загального фонду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 визнається за підсумками першого півріччя та наступних звітних періодів з початку поточного бюджетного періоду за умови перевищення доходів загального фонду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 (без урахування міжбюджетних трансфертів), врахованих у розписі бюджету на відповідний період, не менше ніж на 5 відсотків. Факт недоотримання доходів загального фонду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 визнається за підсумками квартального звіту в разі недоотримання доходів загального фонду </w:t>
      </w:r>
      <w:r w:rsidRPr="000D3FDA">
        <w:rPr>
          <w:sz w:val="28"/>
          <w:szCs w:val="28"/>
          <w:lang w:val="uk-UA" w:eastAsia="zh-CN"/>
        </w:rPr>
        <w:lastRenderedPageBreak/>
        <w:t xml:space="preserve">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громади, врахованих у розписі бюджету на відповідний період, більше ніж на 15 відсотків;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 - необхідності перерозподілу бюджетних призначень між головними розпорядниками бюджетних коштів (за наявності відповідного обґрунтування);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- відхилення оцінки основних прогнозних </w:t>
      </w:r>
      <w:proofErr w:type="spellStart"/>
      <w:r w:rsidRPr="000D3FDA">
        <w:rPr>
          <w:sz w:val="28"/>
          <w:szCs w:val="28"/>
          <w:lang w:val="uk-UA" w:eastAsia="zh-CN"/>
        </w:rPr>
        <w:t>макропоказників</w:t>
      </w:r>
      <w:proofErr w:type="spellEnd"/>
      <w:r w:rsidRPr="000D3FDA">
        <w:rPr>
          <w:sz w:val="28"/>
          <w:szCs w:val="28"/>
          <w:lang w:val="uk-UA" w:eastAsia="zh-CN"/>
        </w:rPr>
        <w:t xml:space="preserve"> економічного і соціального розвитку України та/або </w:t>
      </w:r>
      <w:r>
        <w:rPr>
          <w:sz w:val="28"/>
          <w:szCs w:val="28"/>
          <w:lang w:val="uk-UA" w:eastAsia="zh-CN"/>
        </w:rPr>
        <w:t>громади</w:t>
      </w:r>
      <w:r w:rsidRPr="000D3FDA">
        <w:rPr>
          <w:sz w:val="28"/>
          <w:szCs w:val="28"/>
          <w:lang w:val="uk-UA" w:eastAsia="zh-CN"/>
        </w:rPr>
        <w:t xml:space="preserve"> від прогнозу, врахованого під час затвердження бюджету </w:t>
      </w:r>
      <w:r>
        <w:rPr>
          <w:sz w:val="28"/>
          <w:szCs w:val="28"/>
          <w:lang w:val="uk-UA" w:eastAsia="zh-CN"/>
        </w:rPr>
        <w:t>селищної територіальної громади</w:t>
      </w:r>
      <w:r w:rsidRPr="000D3FDA">
        <w:rPr>
          <w:sz w:val="28"/>
          <w:szCs w:val="28"/>
          <w:lang w:val="uk-UA" w:eastAsia="zh-CN"/>
        </w:rPr>
        <w:t xml:space="preserve"> на відповідний бюджетний період;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- перевищення очікуваного обсягу витрат на обслуговування та погашення місцевого боргу, витрат, пов’язаних з виконанням гарантійних зобов’язань </w:t>
      </w:r>
      <w:r>
        <w:rPr>
          <w:sz w:val="28"/>
          <w:szCs w:val="28"/>
          <w:lang w:val="uk-UA" w:eastAsia="zh-CN"/>
        </w:rPr>
        <w:t xml:space="preserve">селищної </w:t>
      </w:r>
      <w:r w:rsidRPr="000D3FDA">
        <w:rPr>
          <w:sz w:val="28"/>
          <w:szCs w:val="28"/>
          <w:lang w:val="uk-UA" w:eastAsia="zh-CN"/>
        </w:rPr>
        <w:t xml:space="preserve">територіальної громади, над обсягом коштів, визначеним рішенням про бюджет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 на таку мету;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- необхідності зменшення бюджетних асигнувань за порушення бюджетного законодавства. 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4. Якщо до початку нового бюджетного періоду не прийнято рішення про бюджет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громади, витрати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 здійснюються відповідно до норм Бюджетного кодексу.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5. Виконання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 передбачає виконання плану заходів</w:t>
      </w:r>
      <w:r>
        <w:rPr>
          <w:sz w:val="28"/>
          <w:szCs w:val="28"/>
          <w:lang w:val="uk-UA" w:eastAsia="zh-CN"/>
        </w:rPr>
        <w:t>,</w:t>
      </w:r>
      <w:r w:rsidRPr="000D3FDA">
        <w:rPr>
          <w:sz w:val="28"/>
          <w:szCs w:val="28"/>
          <w:lang w:val="uk-UA" w:eastAsia="zh-CN"/>
        </w:rPr>
        <w:t xml:space="preserve"> згідно з </w:t>
      </w:r>
      <w:r>
        <w:rPr>
          <w:sz w:val="28"/>
          <w:szCs w:val="28"/>
          <w:lang w:val="uk-UA" w:eastAsia="zh-CN"/>
        </w:rPr>
        <w:t>додатком 3, до цього Бюджетного Р</w:t>
      </w:r>
      <w:r w:rsidRPr="000D3FDA">
        <w:rPr>
          <w:sz w:val="28"/>
          <w:szCs w:val="28"/>
          <w:lang w:val="uk-UA" w:eastAsia="zh-CN"/>
        </w:rPr>
        <w:t xml:space="preserve">егламенту. 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Pr="0022184F" w:rsidRDefault="00DE2328" w:rsidP="00DE2328">
      <w:pPr>
        <w:tabs>
          <w:tab w:val="left" w:pos="4035"/>
        </w:tabs>
        <w:suppressAutoHyphens/>
        <w:jc w:val="center"/>
        <w:rPr>
          <w:b/>
          <w:bCs/>
          <w:sz w:val="28"/>
          <w:szCs w:val="28"/>
          <w:lang w:val="uk-UA" w:eastAsia="zh-CN"/>
        </w:rPr>
      </w:pPr>
      <w:r w:rsidRPr="0022184F">
        <w:rPr>
          <w:b/>
          <w:bCs/>
          <w:sz w:val="28"/>
          <w:szCs w:val="28"/>
          <w:lang w:eastAsia="zh-CN"/>
        </w:rPr>
        <w:t>V</w:t>
      </w:r>
      <w:r w:rsidRPr="0022184F">
        <w:rPr>
          <w:b/>
          <w:bCs/>
          <w:sz w:val="28"/>
          <w:szCs w:val="28"/>
          <w:lang w:val="uk-UA" w:eastAsia="zh-CN"/>
        </w:rPr>
        <w:t xml:space="preserve">. Підготовка, розгляд та оприлюднення річної звітності про виконання бюджетних програм та бюджету </w:t>
      </w:r>
      <w:r>
        <w:rPr>
          <w:b/>
          <w:bCs/>
          <w:sz w:val="28"/>
          <w:szCs w:val="28"/>
          <w:lang w:val="uk-UA" w:eastAsia="zh-CN"/>
        </w:rPr>
        <w:t>селищної</w:t>
      </w:r>
      <w:r w:rsidRPr="0022184F">
        <w:rPr>
          <w:b/>
          <w:bCs/>
          <w:sz w:val="28"/>
          <w:szCs w:val="28"/>
          <w:lang w:val="uk-UA" w:eastAsia="zh-CN"/>
        </w:rPr>
        <w:t xml:space="preserve"> територіальної громади</w:t>
      </w:r>
    </w:p>
    <w:p w:rsidR="00DE2328" w:rsidRPr="000D3FDA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Pr="000D3FDA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 1. Зведення, складання та подання звітності про виконання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 здійснюється територіальним органом Казначейства України за формами, визначеними Наказом Міністерства фінансів України від 17.01.2018 №12 «Про організацію роботи зі складання Державною казначейською службою України бюджетної звітності про виконання місцевих бюджетів»(зі змінами).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993"/>
        <w:jc w:val="both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2. Порядок складання бюджетної звітності розпорядниками та одержувачами бюджетних коштів регламентується наказом Міністерства фінансів України від 24.01.2012 № 44. </w:t>
      </w:r>
    </w:p>
    <w:p w:rsidR="00DE2328" w:rsidRPr="000D3FDA" w:rsidRDefault="00DE2328" w:rsidP="00DE2328">
      <w:pPr>
        <w:tabs>
          <w:tab w:val="left" w:pos="4035"/>
        </w:tabs>
        <w:suppressAutoHyphens/>
        <w:ind w:firstLine="993"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val="uk-UA" w:eastAsia="zh-CN"/>
        </w:rPr>
        <w:t>3. Інформація про бюджет оприлюднюється з додержанням вимог Закону України "Про доступ</w:t>
      </w:r>
      <w:r w:rsidRPr="000D3FDA">
        <w:rPr>
          <w:sz w:val="20"/>
          <w:szCs w:val="20"/>
          <w:lang w:val="uk-UA" w:eastAsia="zh-CN"/>
        </w:rPr>
        <w:t xml:space="preserve"> </w:t>
      </w:r>
      <w:r w:rsidRPr="000D3FDA">
        <w:rPr>
          <w:sz w:val="28"/>
          <w:szCs w:val="28"/>
          <w:lang w:val="uk-UA" w:eastAsia="zh-CN"/>
        </w:rPr>
        <w:t xml:space="preserve">до публічної інформації" в частині оприлюднення публічної інформації у формі відкритих даних. </w:t>
      </w:r>
      <w:proofErr w:type="spellStart"/>
      <w:r w:rsidRPr="000D3FDA">
        <w:rPr>
          <w:sz w:val="28"/>
          <w:szCs w:val="28"/>
          <w:lang w:eastAsia="zh-CN"/>
        </w:rPr>
        <w:t>Умови</w:t>
      </w:r>
      <w:proofErr w:type="spellEnd"/>
      <w:r w:rsidRPr="000D3FDA">
        <w:rPr>
          <w:sz w:val="28"/>
          <w:szCs w:val="28"/>
          <w:lang w:eastAsia="zh-CN"/>
        </w:rPr>
        <w:t xml:space="preserve"> та порядок </w:t>
      </w:r>
      <w:proofErr w:type="spellStart"/>
      <w:r w:rsidRPr="000D3FDA">
        <w:rPr>
          <w:sz w:val="28"/>
          <w:szCs w:val="28"/>
          <w:lang w:eastAsia="zh-CN"/>
        </w:rPr>
        <w:t>забезпечення</w:t>
      </w:r>
      <w:proofErr w:type="spellEnd"/>
      <w:r w:rsidRPr="000D3FDA">
        <w:rPr>
          <w:sz w:val="28"/>
          <w:szCs w:val="28"/>
          <w:lang w:eastAsia="zh-CN"/>
        </w:rPr>
        <w:t xml:space="preserve"> доступу до </w:t>
      </w:r>
      <w:proofErr w:type="spellStart"/>
      <w:r w:rsidRPr="000D3FDA">
        <w:rPr>
          <w:sz w:val="28"/>
          <w:szCs w:val="28"/>
          <w:lang w:eastAsia="zh-CN"/>
        </w:rPr>
        <w:t>інформації</w:t>
      </w:r>
      <w:proofErr w:type="spellEnd"/>
      <w:r w:rsidRPr="000D3FDA">
        <w:rPr>
          <w:sz w:val="28"/>
          <w:szCs w:val="28"/>
          <w:lang w:eastAsia="zh-CN"/>
        </w:rPr>
        <w:t xml:space="preserve"> про </w:t>
      </w:r>
      <w:proofErr w:type="spellStart"/>
      <w:r w:rsidRPr="000D3FDA">
        <w:rPr>
          <w:sz w:val="28"/>
          <w:szCs w:val="28"/>
          <w:lang w:eastAsia="zh-CN"/>
        </w:rPr>
        <w:t>використання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коштів</w:t>
      </w:r>
      <w:proofErr w:type="spellEnd"/>
      <w:r w:rsidRPr="000D3FDA">
        <w:rPr>
          <w:sz w:val="28"/>
          <w:szCs w:val="28"/>
          <w:lang w:eastAsia="zh-CN"/>
        </w:rPr>
        <w:t xml:space="preserve"> державного і </w:t>
      </w:r>
      <w:proofErr w:type="spellStart"/>
      <w:r w:rsidRPr="000D3FDA">
        <w:rPr>
          <w:sz w:val="28"/>
          <w:szCs w:val="28"/>
          <w:lang w:eastAsia="zh-CN"/>
        </w:rPr>
        <w:t>місцевих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бюджетів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визначаються</w:t>
      </w:r>
      <w:proofErr w:type="spellEnd"/>
      <w:r w:rsidRPr="000D3FDA">
        <w:rPr>
          <w:sz w:val="28"/>
          <w:szCs w:val="28"/>
          <w:lang w:eastAsia="zh-CN"/>
        </w:rPr>
        <w:t xml:space="preserve"> Законом </w:t>
      </w:r>
      <w:proofErr w:type="spellStart"/>
      <w:r w:rsidRPr="000D3FDA">
        <w:rPr>
          <w:sz w:val="28"/>
          <w:szCs w:val="28"/>
          <w:lang w:eastAsia="zh-CN"/>
        </w:rPr>
        <w:t>України</w:t>
      </w:r>
      <w:proofErr w:type="spellEnd"/>
      <w:r w:rsidRPr="000D3FDA">
        <w:rPr>
          <w:sz w:val="28"/>
          <w:szCs w:val="28"/>
          <w:lang w:eastAsia="zh-CN"/>
        </w:rPr>
        <w:t xml:space="preserve"> "Про </w:t>
      </w:r>
      <w:proofErr w:type="spellStart"/>
      <w:r w:rsidRPr="000D3FDA">
        <w:rPr>
          <w:sz w:val="28"/>
          <w:szCs w:val="28"/>
          <w:lang w:eastAsia="zh-CN"/>
        </w:rPr>
        <w:t>відкритість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використання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публічних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коштів</w:t>
      </w:r>
      <w:proofErr w:type="spellEnd"/>
      <w:r w:rsidRPr="000D3FDA">
        <w:rPr>
          <w:sz w:val="28"/>
          <w:szCs w:val="28"/>
          <w:lang w:eastAsia="zh-CN"/>
        </w:rPr>
        <w:t xml:space="preserve">". </w:t>
      </w:r>
    </w:p>
    <w:p w:rsidR="00DE2328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eastAsia="zh-CN"/>
        </w:rPr>
      </w:pPr>
      <w:r w:rsidRPr="000D3FDA">
        <w:rPr>
          <w:sz w:val="28"/>
          <w:szCs w:val="28"/>
          <w:lang w:eastAsia="zh-CN"/>
        </w:rPr>
        <w:t xml:space="preserve">4. План </w:t>
      </w:r>
      <w:proofErr w:type="spellStart"/>
      <w:r w:rsidRPr="000D3FDA">
        <w:rPr>
          <w:sz w:val="28"/>
          <w:szCs w:val="28"/>
          <w:lang w:eastAsia="zh-CN"/>
        </w:rPr>
        <w:t>заходів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щодо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підготовки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розгляду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оприлюднення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звітності</w:t>
      </w:r>
      <w:proofErr w:type="spellEnd"/>
      <w:r w:rsidRPr="000D3FDA">
        <w:rPr>
          <w:sz w:val="28"/>
          <w:szCs w:val="28"/>
          <w:lang w:eastAsia="zh-CN"/>
        </w:rPr>
        <w:t xml:space="preserve"> про </w:t>
      </w:r>
      <w:proofErr w:type="spellStart"/>
      <w:r w:rsidRPr="000D3FDA">
        <w:rPr>
          <w:sz w:val="28"/>
          <w:szCs w:val="28"/>
          <w:lang w:eastAsia="zh-CN"/>
        </w:rPr>
        <w:t>виконання</w:t>
      </w:r>
      <w:proofErr w:type="spellEnd"/>
      <w:r w:rsidRPr="000D3FDA">
        <w:rPr>
          <w:sz w:val="28"/>
          <w:szCs w:val="28"/>
          <w:lang w:eastAsia="zh-CN"/>
        </w:rPr>
        <w:t xml:space="preserve"> бюджету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наведений у</w:t>
      </w:r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додатку</w:t>
      </w:r>
      <w:proofErr w:type="spellEnd"/>
      <w:r>
        <w:rPr>
          <w:sz w:val="28"/>
          <w:szCs w:val="28"/>
          <w:lang w:eastAsia="zh-CN"/>
        </w:rPr>
        <w:t xml:space="preserve"> 4 до </w:t>
      </w:r>
      <w:proofErr w:type="spellStart"/>
      <w:r>
        <w:rPr>
          <w:sz w:val="28"/>
          <w:szCs w:val="28"/>
          <w:lang w:eastAsia="zh-CN"/>
        </w:rPr>
        <w:t>цього</w:t>
      </w:r>
      <w:proofErr w:type="spellEnd"/>
      <w:r>
        <w:rPr>
          <w:sz w:val="28"/>
          <w:szCs w:val="28"/>
          <w:lang w:eastAsia="zh-CN"/>
        </w:rPr>
        <w:t xml:space="preserve"> Бюджетного Р</w:t>
      </w:r>
      <w:r w:rsidRPr="000D3FDA">
        <w:rPr>
          <w:sz w:val="28"/>
          <w:szCs w:val="28"/>
          <w:lang w:eastAsia="zh-CN"/>
        </w:rPr>
        <w:t>егламенту.</w:t>
      </w:r>
    </w:p>
    <w:p w:rsidR="00DE2328" w:rsidRDefault="00DE2328" w:rsidP="00DE2328">
      <w:pPr>
        <w:tabs>
          <w:tab w:val="left" w:pos="4035"/>
        </w:tabs>
        <w:suppressAutoHyphens/>
        <w:ind w:firstLine="851"/>
        <w:jc w:val="both"/>
        <w:rPr>
          <w:sz w:val="28"/>
          <w:szCs w:val="28"/>
          <w:lang w:val="uk-UA" w:eastAsia="zh-CN"/>
        </w:rPr>
      </w:pPr>
    </w:p>
    <w:p w:rsidR="00DE2328" w:rsidRPr="0022184F" w:rsidRDefault="00DE2328" w:rsidP="00DE2328">
      <w:pPr>
        <w:tabs>
          <w:tab w:val="left" w:pos="4035"/>
        </w:tabs>
        <w:suppressAutoHyphens/>
        <w:jc w:val="both"/>
        <w:rPr>
          <w:b/>
          <w:bCs/>
          <w:sz w:val="28"/>
          <w:szCs w:val="28"/>
          <w:lang w:val="uk-UA" w:eastAsia="zh-CN"/>
        </w:rPr>
      </w:pPr>
      <w:r w:rsidRPr="0022184F">
        <w:rPr>
          <w:b/>
          <w:bCs/>
          <w:sz w:val="28"/>
          <w:szCs w:val="28"/>
          <w:lang w:val="en-US" w:eastAsia="zh-CN"/>
        </w:rPr>
        <w:t>VI</w:t>
      </w:r>
      <w:r w:rsidRPr="0022184F">
        <w:rPr>
          <w:b/>
          <w:bCs/>
          <w:sz w:val="28"/>
          <w:szCs w:val="28"/>
          <w:lang w:eastAsia="zh-CN"/>
        </w:rPr>
        <w:t>.</w:t>
      </w:r>
      <w:r w:rsidRPr="0022184F">
        <w:rPr>
          <w:b/>
          <w:bCs/>
          <w:sz w:val="28"/>
          <w:szCs w:val="28"/>
          <w:lang w:val="uk-UA" w:eastAsia="zh-CN"/>
        </w:rPr>
        <w:t xml:space="preserve"> Порядок фінансування видатків бюджету </w:t>
      </w:r>
      <w:r>
        <w:rPr>
          <w:b/>
          <w:bCs/>
          <w:sz w:val="28"/>
          <w:szCs w:val="28"/>
          <w:lang w:val="uk-UA" w:eastAsia="zh-CN"/>
        </w:rPr>
        <w:t>селищної</w:t>
      </w:r>
      <w:r w:rsidRPr="0022184F">
        <w:rPr>
          <w:b/>
          <w:bCs/>
          <w:sz w:val="28"/>
          <w:szCs w:val="28"/>
          <w:lang w:val="uk-UA" w:eastAsia="zh-CN"/>
        </w:rPr>
        <w:t xml:space="preserve"> територіальної громади</w:t>
      </w:r>
    </w:p>
    <w:p w:rsidR="00DE2328" w:rsidRPr="000D3FDA" w:rsidRDefault="00DE2328" w:rsidP="00DE2328">
      <w:pPr>
        <w:tabs>
          <w:tab w:val="left" w:pos="4035"/>
        </w:tabs>
        <w:suppressAutoHyphens/>
        <w:ind w:left="709" w:hanging="425"/>
        <w:jc w:val="both"/>
        <w:rPr>
          <w:sz w:val="28"/>
          <w:szCs w:val="28"/>
          <w:lang w:val="uk-UA" w:eastAsia="zh-CN"/>
        </w:rPr>
      </w:pPr>
    </w:p>
    <w:p w:rsidR="00DE2328" w:rsidRPr="000D3FDA" w:rsidRDefault="00DE2328" w:rsidP="00DE2328">
      <w:pPr>
        <w:shd w:val="clear" w:color="auto" w:fill="FFFFFF"/>
        <w:suppressAutoHyphens/>
        <w:ind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 </w:t>
      </w:r>
      <w:r w:rsidRPr="000D3FDA">
        <w:rPr>
          <w:sz w:val="28"/>
          <w:szCs w:val="28"/>
          <w:lang w:val="uk-UA" w:eastAsia="uk-UA"/>
        </w:rPr>
        <w:t>Фінансування головних розпорядників здійснюється Відділом фінанс</w:t>
      </w:r>
      <w:r>
        <w:rPr>
          <w:sz w:val="28"/>
          <w:szCs w:val="28"/>
          <w:lang w:val="uk-UA" w:eastAsia="uk-UA"/>
        </w:rPr>
        <w:t>і</w:t>
      </w:r>
      <w:r w:rsidRPr="000D3FDA">
        <w:rPr>
          <w:sz w:val="28"/>
          <w:szCs w:val="28"/>
          <w:lang w:val="uk-UA" w:eastAsia="uk-UA"/>
        </w:rPr>
        <w:t xml:space="preserve">в </w:t>
      </w:r>
      <w:proofErr w:type="spellStart"/>
      <w:r>
        <w:rPr>
          <w:sz w:val="28"/>
          <w:szCs w:val="28"/>
          <w:lang w:val="uk-UA" w:eastAsia="uk-UA"/>
        </w:rPr>
        <w:t>Гребінківської</w:t>
      </w:r>
      <w:proofErr w:type="spellEnd"/>
      <w:r w:rsidRPr="000D3FD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селищної</w:t>
      </w:r>
      <w:r w:rsidRPr="000D3FDA">
        <w:rPr>
          <w:sz w:val="28"/>
          <w:szCs w:val="28"/>
          <w:lang w:val="uk-UA" w:eastAsia="uk-UA"/>
        </w:rPr>
        <w:t xml:space="preserve"> ради щомісяця протягом відповідного бюджетного року </w:t>
      </w:r>
      <w:r w:rsidRPr="000D3FDA">
        <w:rPr>
          <w:sz w:val="28"/>
          <w:szCs w:val="28"/>
          <w:lang w:val="uk-UA" w:eastAsia="uk-UA"/>
        </w:rPr>
        <w:lastRenderedPageBreak/>
        <w:t xml:space="preserve">у межах, передбачених у бюджеті </w:t>
      </w:r>
      <w:r>
        <w:rPr>
          <w:sz w:val="28"/>
          <w:szCs w:val="28"/>
          <w:lang w:val="uk-UA" w:eastAsia="uk-UA"/>
        </w:rPr>
        <w:t>селищної</w:t>
      </w:r>
      <w:r w:rsidRPr="000D3FDA">
        <w:rPr>
          <w:sz w:val="28"/>
          <w:szCs w:val="28"/>
          <w:lang w:val="uk-UA" w:eastAsia="uk-UA"/>
        </w:rPr>
        <w:t xml:space="preserve"> територіальної громади</w:t>
      </w:r>
      <w:r>
        <w:rPr>
          <w:sz w:val="28"/>
          <w:szCs w:val="28"/>
          <w:lang w:val="uk-UA" w:eastAsia="uk-UA"/>
        </w:rPr>
        <w:t>,</w:t>
      </w:r>
      <w:r w:rsidRPr="000D3FDA">
        <w:rPr>
          <w:sz w:val="28"/>
          <w:szCs w:val="28"/>
          <w:lang w:val="uk-UA" w:eastAsia="uk-UA"/>
        </w:rPr>
        <w:t xml:space="preserve"> згідно бюджетних призначень:</w:t>
      </w:r>
    </w:p>
    <w:p w:rsidR="00DE2328" w:rsidRPr="000D3FDA" w:rsidRDefault="00DE2328" w:rsidP="00DE2328">
      <w:pPr>
        <w:numPr>
          <w:ilvl w:val="0"/>
          <w:numId w:val="1"/>
        </w:numPr>
        <w:shd w:val="clear" w:color="auto" w:fill="FFFFFF"/>
        <w:suppressAutoHyphens/>
        <w:ind w:left="709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відповідно до помісячного розпису асигнувань загального фонду з урахуванням зареєстрованих фінансових зобов’язань (крім оплати праці та нарахування на оплату праці та виділення коштів для надання кредитів) в органах Державної казначейської служби України (далі – органи Казначейства);</w:t>
      </w:r>
    </w:p>
    <w:p w:rsidR="00DE2328" w:rsidRPr="000D3FDA" w:rsidRDefault="00DE2328" w:rsidP="00DE2328">
      <w:pPr>
        <w:numPr>
          <w:ilvl w:val="0"/>
          <w:numId w:val="1"/>
        </w:numPr>
        <w:shd w:val="clear" w:color="auto" w:fill="FFFFFF"/>
        <w:suppressAutoHyphens/>
        <w:ind w:left="709" w:hanging="283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відповідно до помісячного розпису асигнувань спеціального фонду  (за винятком власних надходжень бюджетних установ та відповідних видатків) у межах фактичних надходжень до спеціального фонду згідно з заявками на фінансування головних розпорядників із зазначенням цільового спрямування.</w:t>
      </w:r>
    </w:p>
    <w:p w:rsidR="00DE2328" w:rsidRPr="000D3FDA" w:rsidRDefault="00DE2328" w:rsidP="00DE2328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 </w:t>
      </w:r>
    </w:p>
    <w:p w:rsidR="00DE2328" w:rsidRPr="000D3FDA" w:rsidRDefault="00DE2328" w:rsidP="00DE2328">
      <w:pPr>
        <w:shd w:val="clear" w:color="auto" w:fill="FFFFFF"/>
        <w:ind w:firstLine="851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2. Прийняття заявок на фінансування від головних розпорядників здійснюється Відділом  фінанс</w:t>
      </w:r>
      <w:r>
        <w:rPr>
          <w:sz w:val="28"/>
          <w:szCs w:val="28"/>
          <w:lang w:val="uk-UA" w:eastAsia="uk-UA"/>
        </w:rPr>
        <w:t>і</w:t>
      </w:r>
      <w:r w:rsidRPr="000D3FDA">
        <w:rPr>
          <w:sz w:val="28"/>
          <w:szCs w:val="28"/>
          <w:lang w:val="uk-UA" w:eastAsia="uk-UA"/>
        </w:rPr>
        <w:t>в щоденно. У випадках додаткової потреби у фінансуванні захищених статей видатків Відділ фінанс</w:t>
      </w:r>
      <w:r>
        <w:rPr>
          <w:sz w:val="28"/>
          <w:szCs w:val="28"/>
          <w:lang w:val="uk-UA" w:eastAsia="uk-UA"/>
        </w:rPr>
        <w:t>і</w:t>
      </w:r>
      <w:r w:rsidRPr="000D3FDA">
        <w:rPr>
          <w:sz w:val="28"/>
          <w:szCs w:val="28"/>
          <w:lang w:val="uk-UA" w:eastAsia="uk-UA"/>
        </w:rPr>
        <w:t>в забезпечує позачергове опрацювання наданих головними розпорядниками заявок.</w:t>
      </w:r>
    </w:p>
    <w:p w:rsidR="00DE2328" w:rsidRPr="000D3FDA" w:rsidRDefault="00DE2328" w:rsidP="00DE2328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 </w:t>
      </w:r>
    </w:p>
    <w:p w:rsidR="00DE2328" w:rsidRPr="000D3FDA" w:rsidRDefault="00DE2328" w:rsidP="00DE2328">
      <w:pPr>
        <w:shd w:val="clear" w:color="auto" w:fill="FFFFFF"/>
        <w:ind w:firstLine="851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3. У змісті заявки на фінансування поточних видатків відображається інформація у розрізі кодів програмної класифікації видатків та кредитування місцевих бюджетів (КПКВКМБ), бюджетних установ та одержувачів бюджетних коштів, кодів економічної класифікації видатків (КЕКВ). За кодами економічної класифікації видатків, а саме 2210, 2240, 2280, 2700, 3100, 3200 обов’язково зазначається деталізація видатків.</w:t>
      </w:r>
    </w:p>
    <w:p w:rsidR="00DE2328" w:rsidRPr="000D3FDA" w:rsidRDefault="00DE2328" w:rsidP="00DE2328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 </w:t>
      </w:r>
    </w:p>
    <w:p w:rsidR="00DE2328" w:rsidRPr="000D3FDA" w:rsidRDefault="00DE2328" w:rsidP="00DE2328">
      <w:pPr>
        <w:shd w:val="clear" w:color="auto" w:fill="FFFFFF"/>
        <w:ind w:firstLine="851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4. Заявка на фінансування підписується керівником, головним бухгалтером головного розпорядника із скріпленням гербовою печаткою та подається до Відділу фінанс</w:t>
      </w:r>
      <w:r>
        <w:rPr>
          <w:sz w:val="28"/>
          <w:szCs w:val="28"/>
          <w:lang w:val="uk-UA" w:eastAsia="uk-UA"/>
        </w:rPr>
        <w:t>і</w:t>
      </w:r>
      <w:r w:rsidRPr="000D3FDA">
        <w:rPr>
          <w:sz w:val="28"/>
          <w:szCs w:val="28"/>
          <w:lang w:val="uk-UA" w:eastAsia="uk-UA"/>
        </w:rPr>
        <w:t xml:space="preserve">в. </w:t>
      </w:r>
    </w:p>
    <w:p w:rsidR="00DE2328" w:rsidRPr="000D3FDA" w:rsidRDefault="00DE2328" w:rsidP="00DE2328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 </w:t>
      </w:r>
    </w:p>
    <w:p w:rsidR="00DE2328" w:rsidRPr="000D3FDA" w:rsidRDefault="00DE2328" w:rsidP="00DE2328">
      <w:pPr>
        <w:shd w:val="clear" w:color="auto" w:fill="FFFFFF"/>
        <w:ind w:firstLine="851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 xml:space="preserve">5.  Відділ </w:t>
      </w:r>
      <w:r>
        <w:rPr>
          <w:sz w:val="28"/>
          <w:szCs w:val="28"/>
          <w:lang w:val="uk-UA" w:eastAsia="uk-UA"/>
        </w:rPr>
        <w:t>ф</w:t>
      </w:r>
      <w:r w:rsidRPr="000D3FDA">
        <w:rPr>
          <w:sz w:val="28"/>
          <w:szCs w:val="28"/>
          <w:lang w:val="uk-UA" w:eastAsia="uk-UA"/>
        </w:rPr>
        <w:t>інанс</w:t>
      </w:r>
      <w:r>
        <w:rPr>
          <w:sz w:val="28"/>
          <w:szCs w:val="28"/>
          <w:lang w:val="uk-UA" w:eastAsia="uk-UA"/>
        </w:rPr>
        <w:t>і</w:t>
      </w:r>
      <w:r w:rsidRPr="000D3FDA">
        <w:rPr>
          <w:sz w:val="28"/>
          <w:szCs w:val="28"/>
          <w:lang w:val="uk-UA" w:eastAsia="uk-UA"/>
        </w:rPr>
        <w:t>в перевіряє надані головними розпорядниками заявки на фінансування та проводить фінансування головних розпорядників.</w:t>
      </w:r>
    </w:p>
    <w:p w:rsidR="00DE2328" w:rsidRPr="000D3FDA" w:rsidRDefault="00DE2328" w:rsidP="00DE2328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 </w:t>
      </w:r>
    </w:p>
    <w:p w:rsidR="00DE2328" w:rsidRPr="000D3FDA" w:rsidRDefault="00DE2328" w:rsidP="00DE2328">
      <w:pPr>
        <w:shd w:val="clear" w:color="auto" w:fill="FFFFFF"/>
        <w:ind w:firstLine="851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6.   Головні розпо</w:t>
      </w:r>
      <w:r>
        <w:rPr>
          <w:sz w:val="28"/>
          <w:szCs w:val="28"/>
          <w:lang w:val="uk-UA" w:eastAsia="uk-UA"/>
        </w:rPr>
        <w:t>рядники коштів</w:t>
      </w:r>
      <w:r w:rsidRPr="000D3FDA">
        <w:rPr>
          <w:sz w:val="28"/>
          <w:szCs w:val="28"/>
          <w:lang w:val="uk-UA" w:eastAsia="uk-UA"/>
        </w:rPr>
        <w:t xml:space="preserve"> бюджету в особі їх керівників:</w:t>
      </w:r>
    </w:p>
    <w:p w:rsidR="00DE2328" w:rsidRPr="000D3FDA" w:rsidRDefault="00DE2328" w:rsidP="00DE2328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-  здійснюють управління бюджетними коштами  у межах встановлених їх бюджетних повноважень та оцінку ефективності бюджетних програм,  забезпечуючи  ефективне, результативне і цільове використання бюджетних коштів,  організацію та координацію роботи  розпорядників бюджетних коштів нижчого рівня та  одержувачів  бюджетних коштів у бюджетному процесі;</w:t>
      </w:r>
    </w:p>
    <w:p w:rsidR="00DE2328" w:rsidRPr="000D3FDA" w:rsidRDefault="00DE2328" w:rsidP="00DE2328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-  враховують об’єктивну потребу в коштах кожної бюджетної установи, виходячи з її основних виробничих показників і контингентів, які встановлюються для установ, обсягу виконуваної роботи, штатної чисельності, необхідності погашення дебіторської і кредиторської заборгованості.</w:t>
      </w:r>
    </w:p>
    <w:p w:rsidR="00DE2328" w:rsidRPr="000D3FDA" w:rsidRDefault="00DE2328" w:rsidP="00DE2328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 xml:space="preserve">- забезпечують дотримання нормативно-правових актів з питань публічних </w:t>
      </w:r>
      <w:proofErr w:type="spellStart"/>
      <w:r w:rsidRPr="000D3FDA">
        <w:rPr>
          <w:sz w:val="28"/>
          <w:szCs w:val="28"/>
          <w:lang w:val="uk-UA" w:eastAsia="uk-UA"/>
        </w:rPr>
        <w:t>закупівель</w:t>
      </w:r>
      <w:proofErr w:type="spellEnd"/>
      <w:r w:rsidRPr="000D3FDA">
        <w:rPr>
          <w:sz w:val="28"/>
          <w:szCs w:val="28"/>
          <w:lang w:val="uk-UA" w:eastAsia="uk-UA"/>
        </w:rPr>
        <w:t>.</w:t>
      </w:r>
    </w:p>
    <w:p w:rsidR="00DE2328" w:rsidRPr="000D3FDA" w:rsidRDefault="00DE2328" w:rsidP="00DE2328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lastRenderedPageBreak/>
        <w:t>- забезпечують контроль за своєчасною реєстрацією бюджетними установами та одержувачами бюджетних коштів фінансових зобов’язань в органах Казначейства з урахуванням пріоритетів.</w:t>
      </w:r>
    </w:p>
    <w:p w:rsidR="00DE2328" w:rsidRPr="000D3FDA" w:rsidRDefault="00DE2328" w:rsidP="00DE2328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 xml:space="preserve">- забезпечують надання заявок на фінансування до </w:t>
      </w:r>
      <w:r>
        <w:rPr>
          <w:sz w:val="28"/>
          <w:szCs w:val="28"/>
          <w:lang w:val="uk-UA" w:eastAsia="uk-UA"/>
        </w:rPr>
        <w:t xml:space="preserve">Відділу </w:t>
      </w:r>
      <w:r w:rsidRPr="000D3FDA">
        <w:rPr>
          <w:sz w:val="28"/>
          <w:szCs w:val="28"/>
          <w:lang w:val="uk-UA" w:eastAsia="uk-UA"/>
        </w:rPr>
        <w:t>фін</w:t>
      </w:r>
      <w:r>
        <w:rPr>
          <w:sz w:val="28"/>
          <w:szCs w:val="28"/>
          <w:lang w:val="uk-UA" w:eastAsia="uk-UA"/>
        </w:rPr>
        <w:t>ансів</w:t>
      </w:r>
      <w:r w:rsidRPr="000D3FDA">
        <w:rPr>
          <w:sz w:val="28"/>
          <w:szCs w:val="28"/>
          <w:lang w:val="uk-UA" w:eastAsia="uk-UA"/>
        </w:rPr>
        <w:t xml:space="preserve"> у визначені терміни;</w:t>
      </w:r>
    </w:p>
    <w:p w:rsidR="00DE2328" w:rsidRPr="000D3FDA" w:rsidRDefault="00DE2328" w:rsidP="00DE2328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- забезпечують розподіл коштів між розпорядниками коштів нижчого рівня та одержувачами коштів</w:t>
      </w:r>
      <w:r>
        <w:rPr>
          <w:sz w:val="28"/>
          <w:szCs w:val="28"/>
          <w:lang w:val="uk-UA" w:eastAsia="uk-UA"/>
        </w:rPr>
        <w:t>,</w:t>
      </w:r>
      <w:r w:rsidRPr="000D3FDA">
        <w:rPr>
          <w:sz w:val="28"/>
          <w:szCs w:val="28"/>
          <w:lang w:val="uk-UA" w:eastAsia="uk-UA"/>
        </w:rPr>
        <w:t xml:space="preserve"> згідно з наданими заявками на фінансування та обґрунтуваннями необхідності здійснення видатків;</w:t>
      </w:r>
    </w:p>
    <w:p w:rsidR="00DE2328" w:rsidRPr="000D3FDA" w:rsidRDefault="00DE2328" w:rsidP="00DE2328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- проводять заходи з запобігання фактам незаконного, неефективного та нерезультативного використання бюджетних коштів, виникненню помилок чи інших недоліків у діяльності розпорядників коштів нижчого рівня та підвідомчих бюджетних установ, одержувачів бюджетних коштів; забезпечують внутрішній контроль.</w:t>
      </w:r>
    </w:p>
    <w:p w:rsidR="00DE2328" w:rsidRPr="000D3FDA" w:rsidRDefault="00DE2328" w:rsidP="00DE2328">
      <w:pPr>
        <w:shd w:val="clear" w:color="auto" w:fill="FFFFFF"/>
        <w:ind w:firstLine="426"/>
        <w:jc w:val="both"/>
        <w:rPr>
          <w:sz w:val="28"/>
          <w:szCs w:val="28"/>
          <w:lang w:val="uk-UA" w:eastAsia="uk-UA"/>
        </w:rPr>
      </w:pPr>
      <w:r w:rsidRPr="000D3FDA">
        <w:rPr>
          <w:sz w:val="28"/>
          <w:szCs w:val="28"/>
          <w:lang w:val="uk-UA" w:eastAsia="uk-UA"/>
        </w:rPr>
        <w:t>- відповідно до статей 116, 121 Бюджетного кодексу України посадові особи, з вини яких допущено порушення бюджетного законодавства, несуть цивільну, дисциплінарну, адміністративну або кримінальну відповідальність</w:t>
      </w:r>
      <w:r>
        <w:rPr>
          <w:sz w:val="28"/>
          <w:szCs w:val="28"/>
          <w:lang w:val="uk-UA" w:eastAsia="uk-UA"/>
        </w:rPr>
        <w:t>,</w:t>
      </w:r>
      <w:r w:rsidRPr="000D3FDA">
        <w:rPr>
          <w:sz w:val="28"/>
          <w:szCs w:val="28"/>
          <w:lang w:val="uk-UA" w:eastAsia="uk-UA"/>
        </w:rPr>
        <w:t xml:space="preserve"> згідно з законом.</w:t>
      </w: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ind w:left="709" w:hanging="425"/>
        <w:jc w:val="both"/>
        <w:rPr>
          <w:sz w:val="28"/>
          <w:szCs w:val="28"/>
          <w:lang w:val="uk-UA" w:eastAsia="zh-CN"/>
        </w:rPr>
      </w:pPr>
    </w:p>
    <w:p w:rsidR="00DE2328" w:rsidRPr="000D3FDA" w:rsidRDefault="00DE2328" w:rsidP="00DE2328">
      <w:pPr>
        <w:tabs>
          <w:tab w:val="left" w:pos="4035"/>
        </w:tabs>
        <w:suppressAutoHyphens/>
        <w:ind w:left="709" w:hanging="425"/>
        <w:jc w:val="both"/>
        <w:rPr>
          <w:sz w:val="28"/>
          <w:szCs w:val="28"/>
          <w:lang w:val="uk-UA"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jc w:val="center"/>
        <w:rPr>
          <w:b/>
          <w:sz w:val="28"/>
          <w:szCs w:val="28"/>
          <w:lang w:val="uk-UA" w:eastAsia="zh-CN"/>
        </w:rPr>
      </w:pPr>
      <w:r w:rsidRPr="002B1EC5">
        <w:rPr>
          <w:b/>
          <w:sz w:val="28"/>
          <w:szCs w:val="28"/>
          <w:lang w:val="uk-UA" w:eastAsia="zh-CN"/>
        </w:rPr>
        <w:t>Начальник Відділу фінансів                                          Ірина ОЛІЙНИК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right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right"/>
        <w:rPr>
          <w:sz w:val="28"/>
          <w:szCs w:val="28"/>
          <w:lang w:val="uk-UA"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jc w:val="right"/>
        <w:rPr>
          <w:b/>
          <w:sz w:val="28"/>
          <w:szCs w:val="28"/>
          <w:lang w:eastAsia="zh-CN"/>
        </w:rPr>
      </w:pPr>
      <w:r>
        <w:rPr>
          <w:sz w:val="28"/>
          <w:szCs w:val="28"/>
          <w:lang w:val="uk-UA" w:eastAsia="zh-CN"/>
        </w:rPr>
        <w:lastRenderedPageBreak/>
        <w:t xml:space="preserve"> </w:t>
      </w:r>
      <w:proofErr w:type="spellStart"/>
      <w:r w:rsidRPr="002B1EC5">
        <w:rPr>
          <w:b/>
          <w:sz w:val="28"/>
          <w:szCs w:val="28"/>
          <w:lang w:eastAsia="zh-CN"/>
        </w:rPr>
        <w:t>Додаток</w:t>
      </w:r>
      <w:proofErr w:type="spellEnd"/>
      <w:r w:rsidRPr="002B1EC5">
        <w:rPr>
          <w:b/>
          <w:sz w:val="28"/>
          <w:szCs w:val="28"/>
          <w:lang w:eastAsia="zh-CN"/>
        </w:rPr>
        <w:t xml:space="preserve"> 1 </w:t>
      </w:r>
    </w:p>
    <w:p w:rsidR="00DE2328" w:rsidRDefault="00DE2328" w:rsidP="00DE2328">
      <w:pPr>
        <w:tabs>
          <w:tab w:val="left" w:pos="4035"/>
        </w:tabs>
        <w:suppressAutoHyphens/>
        <w:ind w:firstLine="5954"/>
        <w:jc w:val="right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 xml:space="preserve">до Бюджетного </w:t>
      </w:r>
      <w:r>
        <w:rPr>
          <w:sz w:val="28"/>
          <w:szCs w:val="28"/>
          <w:lang w:val="uk-UA" w:eastAsia="zh-CN"/>
        </w:rPr>
        <w:t>р</w:t>
      </w:r>
      <w:proofErr w:type="spellStart"/>
      <w:r w:rsidRPr="000D3FDA">
        <w:rPr>
          <w:sz w:val="28"/>
          <w:szCs w:val="28"/>
          <w:lang w:eastAsia="zh-CN"/>
        </w:rPr>
        <w:t>егламенту</w:t>
      </w:r>
      <w:proofErr w:type="spellEnd"/>
      <w:proofErr w:type="gramEnd"/>
      <w:r w:rsidRPr="000D3FDA">
        <w:rPr>
          <w:sz w:val="28"/>
          <w:szCs w:val="28"/>
          <w:lang w:eastAsia="zh-CN"/>
        </w:rPr>
        <w:t xml:space="preserve"> </w:t>
      </w:r>
    </w:p>
    <w:p w:rsidR="00DE2328" w:rsidRPr="005623D1" w:rsidRDefault="00DE2328" w:rsidP="00DE2328">
      <w:pPr>
        <w:tabs>
          <w:tab w:val="left" w:pos="4035"/>
        </w:tabs>
        <w:suppressAutoHyphens/>
        <w:ind w:firstLine="5954"/>
        <w:jc w:val="right"/>
        <w:rPr>
          <w:sz w:val="28"/>
          <w:szCs w:val="28"/>
          <w:lang w:val="uk-UA" w:eastAsia="zh-CN"/>
        </w:rPr>
      </w:pPr>
      <w:proofErr w:type="spellStart"/>
      <w:r>
        <w:rPr>
          <w:sz w:val="28"/>
          <w:szCs w:val="28"/>
          <w:lang w:val="uk-UA" w:eastAsia="zh-CN"/>
        </w:rPr>
        <w:t>Гребінківської</w:t>
      </w:r>
      <w:proofErr w:type="spellEnd"/>
      <w:r>
        <w:rPr>
          <w:sz w:val="28"/>
          <w:szCs w:val="28"/>
          <w:lang w:val="uk-UA" w:eastAsia="zh-CN"/>
        </w:rPr>
        <w:t xml:space="preserve"> селищної ради</w:t>
      </w:r>
    </w:p>
    <w:p w:rsidR="00DE2328" w:rsidRPr="008C7ED7" w:rsidRDefault="00DE2328" w:rsidP="00DE2328">
      <w:pPr>
        <w:tabs>
          <w:tab w:val="left" w:pos="4035"/>
        </w:tabs>
        <w:suppressAutoHyphens/>
        <w:jc w:val="right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                                                                                     на 2022 рік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jc w:val="center"/>
        <w:rPr>
          <w:b/>
          <w:sz w:val="28"/>
          <w:szCs w:val="28"/>
          <w:lang w:eastAsia="zh-CN"/>
        </w:rPr>
      </w:pPr>
      <w:r w:rsidRPr="002B1EC5">
        <w:rPr>
          <w:b/>
          <w:sz w:val="28"/>
          <w:szCs w:val="28"/>
          <w:lang w:eastAsia="zh-CN"/>
        </w:rPr>
        <w:t>ПЛАН ЗАХОДІВ</w:t>
      </w:r>
    </w:p>
    <w:p w:rsidR="00DE2328" w:rsidRPr="000D3FDA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eastAsia="zh-CN"/>
        </w:rPr>
      </w:pPr>
      <w:proofErr w:type="spellStart"/>
      <w:r w:rsidRPr="000D3FDA">
        <w:rPr>
          <w:sz w:val="28"/>
          <w:szCs w:val="28"/>
          <w:lang w:eastAsia="zh-CN"/>
        </w:rPr>
        <w:t>щодо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складання</w:t>
      </w:r>
      <w:proofErr w:type="spellEnd"/>
      <w:r w:rsidRPr="000D3FDA">
        <w:rPr>
          <w:sz w:val="28"/>
          <w:szCs w:val="28"/>
          <w:lang w:eastAsia="zh-CN"/>
        </w:rPr>
        <w:t xml:space="preserve"> прогнозу бюджету </w:t>
      </w:r>
      <w:proofErr w:type="spellStart"/>
      <w:r>
        <w:rPr>
          <w:sz w:val="28"/>
          <w:szCs w:val="28"/>
          <w:lang w:val="uk-UA" w:eastAsia="zh-CN"/>
        </w:rPr>
        <w:t>Гребінківської</w:t>
      </w:r>
      <w:proofErr w:type="spellEnd"/>
      <w:r>
        <w:rPr>
          <w:sz w:val="28"/>
          <w:szCs w:val="28"/>
          <w:lang w:val="uk-UA" w:eastAsia="zh-CN"/>
        </w:rPr>
        <w:t xml:space="preserve"> 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  <w:r w:rsidRPr="000D3FDA">
        <w:rPr>
          <w:sz w:val="28"/>
          <w:szCs w:val="28"/>
          <w:lang w:eastAsia="zh-CN"/>
        </w:rPr>
        <w:t xml:space="preserve"> на </w:t>
      </w:r>
      <w:proofErr w:type="spellStart"/>
      <w:r w:rsidRPr="000D3FDA">
        <w:rPr>
          <w:sz w:val="28"/>
          <w:szCs w:val="28"/>
          <w:lang w:eastAsia="zh-CN"/>
        </w:rPr>
        <w:t>середньостроковий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період</w:t>
      </w:r>
      <w:proofErr w:type="spellEnd"/>
    </w:p>
    <w:p w:rsidR="00DE2328" w:rsidRPr="000D3FDA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816"/>
        <w:gridCol w:w="1847"/>
        <w:gridCol w:w="2177"/>
      </w:tblGrid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>№ з/п</w:t>
            </w:r>
          </w:p>
        </w:tc>
        <w:tc>
          <w:tcPr>
            <w:tcW w:w="481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Зміст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заходів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Термін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виконання</w:t>
            </w:r>
            <w:proofErr w:type="spellEnd"/>
          </w:p>
        </w:tc>
        <w:tc>
          <w:tcPr>
            <w:tcW w:w="217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Відповідальні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за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виконання</w:t>
            </w:r>
            <w:proofErr w:type="spellEnd"/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481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Здійснення аналізу виконання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у попередніх та поточному бюджетних періодах, виявлення тенденцій у виконанні дохідної та видаткової частин бюджету</w:t>
            </w:r>
          </w:p>
        </w:tc>
        <w:tc>
          <w:tcPr>
            <w:tcW w:w="1847" w:type="dxa"/>
            <w:shd w:val="clear" w:color="auto" w:fill="auto"/>
          </w:tcPr>
          <w:p w:rsidR="00DE2328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>Трав</w:t>
            </w:r>
            <w:r>
              <w:rPr>
                <w:sz w:val="28"/>
                <w:szCs w:val="28"/>
                <w:lang w:val="uk-UA" w:eastAsia="zh-CN"/>
              </w:rPr>
              <w:t>е</w:t>
            </w:r>
            <w:r w:rsidRPr="000D3FDA">
              <w:rPr>
                <w:sz w:val="28"/>
                <w:szCs w:val="28"/>
                <w:lang w:eastAsia="zh-CN"/>
              </w:rPr>
              <w:t>н</w:t>
            </w:r>
            <w:r>
              <w:rPr>
                <w:sz w:val="28"/>
                <w:szCs w:val="28"/>
                <w:lang w:val="uk-UA" w:eastAsia="zh-CN"/>
              </w:rPr>
              <w:t>ь</w:t>
            </w:r>
          </w:p>
          <w:p w:rsidR="00DE2328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Червень</w:t>
            </w:r>
          </w:p>
          <w:p w:rsidR="00DE2328" w:rsidRPr="00385E4B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217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481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Доведення до головних розпорядників бюджетних коштів організаційно-методологічних засад складання прогнозу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громади, визначених Міністерством фінансів України, та інструктивного листа щодо основних організаційних засад процесу підготовки пропозицій до прогнозу бюджету</w:t>
            </w:r>
          </w:p>
        </w:tc>
        <w:tc>
          <w:tcPr>
            <w:tcW w:w="184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 триденний термін після їх отримання</w:t>
            </w:r>
          </w:p>
        </w:tc>
        <w:tc>
          <w:tcPr>
            <w:tcW w:w="217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EB7CD8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481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Надання Відділу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в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 основних прогнозних показників економічного і соціального розвитку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на середньостроковий період</w:t>
            </w:r>
          </w:p>
        </w:tc>
        <w:tc>
          <w:tcPr>
            <w:tcW w:w="1847" w:type="dxa"/>
            <w:shd w:val="clear" w:color="auto" w:fill="auto"/>
          </w:tcPr>
          <w:p w:rsidR="00DE2328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Трав</w:t>
            </w:r>
            <w:r>
              <w:rPr>
                <w:sz w:val="28"/>
                <w:szCs w:val="28"/>
                <w:lang w:val="uk-UA" w:eastAsia="zh-CN"/>
              </w:rPr>
              <w:t>е</w:t>
            </w:r>
            <w:r w:rsidRPr="000D3FDA">
              <w:rPr>
                <w:sz w:val="28"/>
                <w:szCs w:val="28"/>
                <w:lang w:val="uk-UA" w:eastAsia="zh-CN"/>
              </w:rPr>
              <w:t>н</w:t>
            </w:r>
            <w:r>
              <w:rPr>
                <w:sz w:val="28"/>
                <w:szCs w:val="28"/>
                <w:lang w:val="uk-UA" w:eastAsia="zh-CN"/>
              </w:rPr>
              <w:t>ь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217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Структурні підрозділи 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Гребінківської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481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Прогнозування обсягів доходів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громади, визначення обсягів</w:t>
            </w:r>
          </w:p>
        </w:tc>
        <w:tc>
          <w:tcPr>
            <w:tcW w:w="184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до 20 травня</w:t>
            </w:r>
          </w:p>
        </w:tc>
        <w:tc>
          <w:tcPr>
            <w:tcW w:w="217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481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Підготовка та внесення змін до показників схваленого в попередньому бюджетному періоді прогнозу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на підставі інформації, визначеної відповідно до пункту 5</w:t>
            </w:r>
          </w:p>
        </w:tc>
        <w:tc>
          <w:tcPr>
            <w:tcW w:w="184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до 1 червня</w:t>
            </w:r>
          </w:p>
        </w:tc>
        <w:tc>
          <w:tcPr>
            <w:tcW w:w="217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481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Розроблення та доведення до головних розпорядників бюджетних коштів інструкції з підготовки пропозицій до прогнозу бюджету </w:t>
            </w:r>
            <w:r>
              <w:rPr>
                <w:sz w:val="28"/>
                <w:szCs w:val="28"/>
                <w:lang w:val="uk-UA" w:eastAsia="zh-CN"/>
              </w:rPr>
              <w:lastRenderedPageBreak/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та орієнтовних граничних показників видатків та надання кредитів з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на середньостроковий період</w:t>
            </w:r>
          </w:p>
        </w:tc>
        <w:tc>
          <w:tcPr>
            <w:tcW w:w="184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lastRenderedPageBreak/>
              <w:t>Черв</w:t>
            </w:r>
            <w:r>
              <w:rPr>
                <w:sz w:val="28"/>
                <w:szCs w:val="28"/>
                <w:lang w:val="uk-UA" w:eastAsia="zh-CN"/>
              </w:rPr>
              <w:t>е</w:t>
            </w:r>
            <w:r w:rsidRPr="000D3FDA">
              <w:rPr>
                <w:sz w:val="28"/>
                <w:szCs w:val="28"/>
                <w:lang w:val="uk-UA" w:eastAsia="zh-CN"/>
              </w:rPr>
              <w:t>н</w:t>
            </w:r>
            <w:r>
              <w:rPr>
                <w:sz w:val="28"/>
                <w:szCs w:val="28"/>
                <w:lang w:val="uk-UA" w:eastAsia="zh-CN"/>
              </w:rPr>
              <w:t xml:space="preserve">ь </w:t>
            </w:r>
          </w:p>
        </w:tc>
        <w:tc>
          <w:tcPr>
            <w:tcW w:w="217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lastRenderedPageBreak/>
              <w:t>8.</w:t>
            </w:r>
          </w:p>
        </w:tc>
        <w:tc>
          <w:tcPr>
            <w:tcW w:w="481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Надання Відділу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в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 пропозицій до прогнозу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</w:t>
            </w:r>
          </w:p>
        </w:tc>
        <w:tc>
          <w:tcPr>
            <w:tcW w:w="184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>до1</w:t>
            </w:r>
            <w:r>
              <w:rPr>
                <w:sz w:val="28"/>
                <w:szCs w:val="28"/>
                <w:lang w:val="uk-UA" w:eastAsia="zh-CN"/>
              </w:rPr>
              <w:t>5</w:t>
            </w:r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липня</w:t>
            </w:r>
            <w:proofErr w:type="spellEnd"/>
          </w:p>
        </w:tc>
        <w:tc>
          <w:tcPr>
            <w:tcW w:w="217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Головні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</w:p>
        </w:tc>
      </w:tr>
      <w:tr w:rsidR="00DE2328" w:rsidRPr="00EB7CD8" w:rsidTr="0047123D">
        <w:trPr>
          <w:trHeight w:val="5350"/>
        </w:trPr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9.</w:t>
            </w:r>
          </w:p>
        </w:tc>
        <w:tc>
          <w:tcPr>
            <w:tcW w:w="481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Здійснення аналізу поданих головними розпорядниками бюджетних коштів пропозицій до прогнозу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на відповідність доведеним орієнтовним граничним показникам видатків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та надання кредитів з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і вимогам доведених інструкцій. Проведення погоджувальних нарад з головними розпорядниками бюджетних коштів.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1847" w:type="dxa"/>
            <w:shd w:val="clear" w:color="auto" w:fill="auto"/>
          </w:tcPr>
          <w:p w:rsidR="00DE2328" w:rsidRPr="00082B47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>Липень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DE2328" w:rsidRPr="0033498E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в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  <w:r w:rsidRPr="0033498E">
              <w:rPr>
                <w:sz w:val="28"/>
                <w:szCs w:val="28"/>
                <w:lang w:val="uk-UA" w:eastAsia="zh-CN"/>
              </w:rPr>
              <w:t xml:space="preserve">, 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33498E">
              <w:rPr>
                <w:sz w:val="28"/>
                <w:szCs w:val="28"/>
                <w:lang w:val="uk-UA" w:eastAsia="zh-CN"/>
              </w:rPr>
              <w:t>головні розпорядники бюджетних коштів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10.</w:t>
            </w:r>
          </w:p>
        </w:tc>
        <w:tc>
          <w:tcPr>
            <w:tcW w:w="481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Доопрацювання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прогнозу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</w:t>
            </w:r>
            <w:r w:rsidRPr="000D3FDA">
              <w:rPr>
                <w:sz w:val="28"/>
                <w:szCs w:val="28"/>
                <w:lang w:eastAsia="zh-CN"/>
              </w:rPr>
              <w:t xml:space="preserve"> за результатами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проведених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погоджувальних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нарад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отриманої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інформації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до 15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серпня</w:t>
            </w:r>
            <w:proofErr w:type="spellEnd"/>
          </w:p>
        </w:tc>
        <w:tc>
          <w:tcPr>
            <w:tcW w:w="217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11.</w:t>
            </w:r>
          </w:p>
        </w:tc>
        <w:tc>
          <w:tcPr>
            <w:tcW w:w="481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Подання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прогнозу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</w:t>
            </w:r>
            <w:r w:rsidRPr="000D3FDA">
              <w:rPr>
                <w:sz w:val="28"/>
                <w:szCs w:val="28"/>
                <w:lang w:eastAsia="zh-CN"/>
              </w:rPr>
              <w:t xml:space="preserve">до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eastAsia="zh-CN"/>
              </w:rPr>
              <w:t xml:space="preserve">ради для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розгляду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у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визначеному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порядку</w:t>
            </w:r>
          </w:p>
        </w:tc>
        <w:tc>
          <w:tcPr>
            <w:tcW w:w="184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до 1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вересня</w:t>
            </w:r>
            <w:proofErr w:type="spellEnd"/>
          </w:p>
        </w:tc>
        <w:tc>
          <w:tcPr>
            <w:tcW w:w="217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rPr>
          <w:trHeight w:val="1764"/>
        </w:trPr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12.</w:t>
            </w:r>
          </w:p>
        </w:tc>
        <w:tc>
          <w:tcPr>
            <w:tcW w:w="481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Супровід розгляду питання щодо прогнозу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постійними комісіями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  <w:tc>
          <w:tcPr>
            <w:tcW w:w="1847" w:type="dxa"/>
            <w:shd w:val="clear" w:color="auto" w:fill="auto"/>
          </w:tcPr>
          <w:p w:rsidR="00DE2328" w:rsidRPr="00082B47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Вересень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  <w:r>
              <w:rPr>
                <w:sz w:val="28"/>
                <w:szCs w:val="28"/>
                <w:lang w:val="uk-UA" w:eastAsia="zh-CN"/>
              </w:rPr>
              <w:t>,</w:t>
            </w:r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головні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</w:p>
        </w:tc>
      </w:tr>
    </w:tbl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jc w:val="center"/>
        <w:rPr>
          <w:b/>
          <w:sz w:val="28"/>
          <w:szCs w:val="28"/>
          <w:lang w:val="uk-UA"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jc w:val="center"/>
        <w:rPr>
          <w:b/>
          <w:sz w:val="28"/>
          <w:szCs w:val="28"/>
          <w:lang w:val="uk-UA" w:eastAsia="zh-CN"/>
        </w:rPr>
      </w:pPr>
      <w:r w:rsidRPr="002B1EC5">
        <w:rPr>
          <w:b/>
          <w:sz w:val="28"/>
          <w:szCs w:val="28"/>
          <w:lang w:val="uk-UA" w:eastAsia="zh-CN"/>
        </w:rPr>
        <w:t>Начальник Відділу фінансів                                          Ірина ОЛІЙНИК</w:t>
      </w:r>
    </w:p>
    <w:p w:rsidR="00DE2328" w:rsidRDefault="00DE2328" w:rsidP="00DE2328">
      <w:pPr>
        <w:tabs>
          <w:tab w:val="left" w:pos="4035"/>
        </w:tabs>
        <w:suppressAutoHyphens/>
        <w:ind w:firstLine="5954"/>
        <w:rPr>
          <w:sz w:val="28"/>
          <w:szCs w:val="28"/>
          <w:lang w:eastAsia="zh-CN"/>
        </w:rPr>
      </w:pPr>
    </w:p>
    <w:p w:rsidR="00DE2328" w:rsidRDefault="00DE2328" w:rsidP="00DE2328">
      <w:pPr>
        <w:tabs>
          <w:tab w:val="left" w:pos="4035"/>
        </w:tabs>
        <w:suppressAutoHyphens/>
        <w:ind w:firstLine="5954"/>
        <w:rPr>
          <w:sz w:val="28"/>
          <w:szCs w:val="28"/>
          <w:lang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ind w:firstLine="5954"/>
        <w:jc w:val="right"/>
        <w:rPr>
          <w:b/>
          <w:sz w:val="28"/>
          <w:szCs w:val="28"/>
          <w:lang w:eastAsia="zh-CN"/>
        </w:rPr>
      </w:pPr>
      <w:proofErr w:type="spellStart"/>
      <w:r w:rsidRPr="002B1EC5">
        <w:rPr>
          <w:b/>
          <w:sz w:val="28"/>
          <w:szCs w:val="28"/>
          <w:lang w:eastAsia="zh-CN"/>
        </w:rPr>
        <w:lastRenderedPageBreak/>
        <w:t>Додаток</w:t>
      </w:r>
      <w:proofErr w:type="spellEnd"/>
      <w:r w:rsidRPr="002B1EC5">
        <w:rPr>
          <w:b/>
          <w:sz w:val="28"/>
          <w:szCs w:val="28"/>
          <w:lang w:eastAsia="zh-CN"/>
        </w:rPr>
        <w:t xml:space="preserve"> 2 </w:t>
      </w:r>
    </w:p>
    <w:p w:rsidR="00DE2328" w:rsidRDefault="00DE2328" w:rsidP="00DE2328">
      <w:pPr>
        <w:tabs>
          <w:tab w:val="left" w:pos="4035"/>
        </w:tabs>
        <w:suppressAutoHyphens/>
        <w:ind w:firstLine="5954"/>
        <w:jc w:val="right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 xml:space="preserve">до Бюджетного </w:t>
      </w:r>
      <w:r>
        <w:rPr>
          <w:sz w:val="28"/>
          <w:szCs w:val="28"/>
          <w:lang w:val="uk-UA" w:eastAsia="zh-CN"/>
        </w:rPr>
        <w:t>р</w:t>
      </w:r>
      <w:proofErr w:type="spellStart"/>
      <w:r w:rsidRPr="000D3FDA">
        <w:rPr>
          <w:sz w:val="28"/>
          <w:szCs w:val="28"/>
          <w:lang w:eastAsia="zh-CN"/>
        </w:rPr>
        <w:t>егламенту</w:t>
      </w:r>
      <w:proofErr w:type="spellEnd"/>
      <w:proofErr w:type="gramEnd"/>
      <w:r w:rsidRPr="000D3FDA">
        <w:rPr>
          <w:sz w:val="28"/>
          <w:szCs w:val="28"/>
          <w:lang w:eastAsia="zh-CN"/>
        </w:rPr>
        <w:t xml:space="preserve"> </w:t>
      </w:r>
    </w:p>
    <w:p w:rsidR="00DE2328" w:rsidRPr="005623D1" w:rsidRDefault="00DE2328" w:rsidP="00DE2328">
      <w:pPr>
        <w:tabs>
          <w:tab w:val="left" w:pos="4035"/>
        </w:tabs>
        <w:suppressAutoHyphens/>
        <w:jc w:val="right"/>
        <w:rPr>
          <w:sz w:val="28"/>
          <w:szCs w:val="28"/>
          <w:lang w:val="uk-UA" w:eastAsia="zh-CN"/>
        </w:rPr>
      </w:pPr>
      <w:proofErr w:type="spellStart"/>
      <w:r>
        <w:rPr>
          <w:sz w:val="28"/>
          <w:szCs w:val="28"/>
          <w:lang w:val="uk-UA" w:eastAsia="zh-CN"/>
        </w:rPr>
        <w:t>Гребінківської</w:t>
      </w:r>
      <w:proofErr w:type="spellEnd"/>
      <w:r>
        <w:rPr>
          <w:sz w:val="28"/>
          <w:szCs w:val="28"/>
          <w:lang w:val="uk-UA" w:eastAsia="zh-CN"/>
        </w:rPr>
        <w:t xml:space="preserve"> селищної ради на 2022 рік</w:t>
      </w:r>
    </w:p>
    <w:p w:rsidR="00DE2328" w:rsidRPr="0090578F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jc w:val="center"/>
        <w:rPr>
          <w:b/>
          <w:sz w:val="28"/>
          <w:szCs w:val="28"/>
          <w:lang w:val="uk-UA" w:eastAsia="zh-CN"/>
        </w:rPr>
      </w:pPr>
      <w:r w:rsidRPr="002B1EC5">
        <w:rPr>
          <w:b/>
          <w:sz w:val="28"/>
          <w:szCs w:val="28"/>
          <w:lang w:val="uk-UA" w:eastAsia="zh-CN"/>
        </w:rPr>
        <w:t>ПЛАН ЗАХОДІВ</w:t>
      </w:r>
    </w:p>
    <w:p w:rsidR="00DE2328" w:rsidRPr="000D3FDA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  <w:r w:rsidRPr="0090578F">
        <w:rPr>
          <w:sz w:val="28"/>
          <w:szCs w:val="28"/>
          <w:lang w:val="uk-UA" w:eastAsia="zh-CN"/>
        </w:rPr>
        <w:t xml:space="preserve">щодо складання </w:t>
      </w:r>
      <w:proofErr w:type="spellStart"/>
      <w:r w:rsidRPr="0090578F">
        <w:rPr>
          <w:sz w:val="28"/>
          <w:szCs w:val="28"/>
          <w:lang w:val="uk-UA" w:eastAsia="zh-CN"/>
        </w:rPr>
        <w:t>проєкту</w:t>
      </w:r>
      <w:proofErr w:type="spellEnd"/>
      <w:r w:rsidRPr="0090578F">
        <w:rPr>
          <w:sz w:val="28"/>
          <w:szCs w:val="28"/>
          <w:lang w:val="uk-UA" w:eastAsia="zh-CN"/>
        </w:rPr>
        <w:t xml:space="preserve"> бюджету</w:t>
      </w:r>
      <w:r>
        <w:rPr>
          <w:sz w:val="28"/>
          <w:szCs w:val="28"/>
          <w:lang w:val="uk-UA" w:eastAsia="zh-CN"/>
        </w:rPr>
        <w:t xml:space="preserve"> </w:t>
      </w:r>
      <w:proofErr w:type="spellStart"/>
      <w:r>
        <w:rPr>
          <w:sz w:val="28"/>
          <w:szCs w:val="28"/>
          <w:lang w:val="uk-UA" w:eastAsia="zh-CN"/>
        </w:rPr>
        <w:t>Гребінківської</w:t>
      </w:r>
      <w:proofErr w:type="spellEnd"/>
      <w:r w:rsidRPr="0090578F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</w:p>
    <w:p w:rsidR="00DE2328" w:rsidRPr="000D3FDA" w:rsidRDefault="00DE2328" w:rsidP="00DE2328">
      <w:pPr>
        <w:tabs>
          <w:tab w:val="left" w:pos="4035"/>
        </w:tabs>
        <w:suppressAutoHyphens/>
        <w:jc w:val="center"/>
        <w:rPr>
          <w:sz w:val="20"/>
          <w:szCs w:val="20"/>
          <w:lang w:val="uk-UA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674"/>
        <w:gridCol w:w="1865"/>
        <w:gridCol w:w="2524"/>
      </w:tblGrid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>№ з/п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Зміст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заходів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Термін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виконання</w:t>
            </w:r>
            <w:proofErr w:type="spellEnd"/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Відповідальні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за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виконання</w:t>
            </w:r>
            <w:proofErr w:type="spellEnd"/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Уточнення параметрів, з урахуванням яких здійснюється горизонтальне вирівнювання податкоспроможності місцевих бюджетів (обсягів надходжень податку на доходи фізичних осіб, чисельність населення)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до 1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квітня</w:t>
            </w:r>
            <w:proofErr w:type="spellEnd"/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2B1EC5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Надання до Відділу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в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 уточненої інформації відповідно до пункту 4 Плану заходів щодо складання прогнозу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на середньостроковий</w:t>
            </w:r>
            <w:r w:rsidRPr="000D3FDA">
              <w:rPr>
                <w:sz w:val="20"/>
                <w:szCs w:val="20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період, затвердженого цим рішенням (Додаток1).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до 20 вересня</w:t>
            </w:r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Відповідальні виконавці, визначені пунктом 4 Плану заходів щодо складання прогнозу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на середньостроковий період, затвердженого цим рішенням (Додаток1)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813AF4">
              <w:rPr>
                <w:sz w:val="28"/>
                <w:szCs w:val="28"/>
                <w:lang w:val="uk-UA" w:eastAsia="zh-CN"/>
              </w:rPr>
              <w:t xml:space="preserve">Отримання від Головного управління Державної податкової служби у </w:t>
            </w:r>
            <w:r>
              <w:rPr>
                <w:sz w:val="28"/>
                <w:szCs w:val="28"/>
                <w:lang w:val="uk-UA" w:eastAsia="zh-CN"/>
              </w:rPr>
              <w:t>Київській</w:t>
            </w:r>
            <w:r w:rsidRPr="00813AF4">
              <w:rPr>
                <w:sz w:val="28"/>
                <w:szCs w:val="28"/>
                <w:lang w:val="uk-UA" w:eastAsia="zh-CN"/>
              </w:rPr>
              <w:t xml:space="preserve"> області інформації про очікувані обсяги надходження до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</w:t>
            </w:r>
            <w:r w:rsidRPr="00813AF4">
              <w:rPr>
                <w:sz w:val="28"/>
                <w:szCs w:val="28"/>
                <w:lang w:val="uk-UA" w:eastAsia="zh-CN"/>
              </w:rPr>
              <w:t xml:space="preserve"> податків, зборів та інших платежів в плановому в двох наступних за плановим бюджетних періодах за результатами проведення роботи з погашення податкової заборгованості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до 20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вересня</w:t>
            </w:r>
            <w:proofErr w:type="spellEnd"/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Доведення до головних розпорядників бюджетних коштів особливостей складання розрахунків до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проєктів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місцевих бюджетів та </w:t>
            </w:r>
            <w:r w:rsidRPr="000D3FDA">
              <w:rPr>
                <w:sz w:val="28"/>
                <w:szCs w:val="28"/>
                <w:lang w:val="uk-UA" w:eastAsia="zh-CN"/>
              </w:rPr>
              <w:lastRenderedPageBreak/>
              <w:t>прогнозних обсягів міжбюджетних трансфертів на плановий рік, надісланих Мінфіном.</w:t>
            </w:r>
          </w:p>
        </w:tc>
        <w:tc>
          <w:tcPr>
            <w:tcW w:w="1865" w:type="dxa"/>
            <w:shd w:val="clear" w:color="auto" w:fill="auto"/>
          </w:tcPr>
          <w:p w:rsidR="00DE2328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lastRenderedPageBreak/>
              <w:t>в триденний термін після їх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отримання</w:t>
            </w:r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lastRenderedPageBreak/>
              <w:t>5.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Доведення до головних розпорядників бюджетних коштів: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 - прогнозних обсягів міжбюджетних трансфертів, врахованих у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проєкті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державного бюджету, схваленого Кабінетом Міністрів України; 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- методики їх визначення.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 триденний термін після їх отримання</w:t>
            </w:r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Доведення до головних розпорядників бюджетних коштів: 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- інструкції з підготовки бюджетних запитів; 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- граничних показників видатків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та надання кредитів з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громади; 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- інструктивного листа щодо організаційних та інших вимог, яких зобов’язані дотримуватися всі розпорядники бюджетних коштів.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до 15 жовтня</w:t>
            </w:r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Складання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подання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до </w:t>
            </w:r>
            <w:r w:rsidRPr="000D3FDA">
              <w:rPr>
                <w:sz w:val="28"/>
                <w:szCs w:val="28"/>
                <w:lang w:val="uk-UA" w:eastAsia="zh-CN"/>
              </w:rPr>
              <w:t>Відділу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в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eastAsia="zh-CN"/>
              </w:rPr>
              <w:t xml:space="preserve"> ради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запитів</w:t>
            </w:r>
            <w:proofErr w:type="spellEnd"/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>до 1 листопада</w:t>
            </w:r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Головні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Здійснення аналізу бюджетних запитів, отриманих від головних розпорядників бюджетних коштів, та прийняття рішення щодо включення їх до пропозиції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проєкту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листопад</w:t>
            </w:r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9.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Підготовка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проєкту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рішення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 про бюджет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з додатками згідно з типовою формою, затвердженою відповідним наказом Мінфіну, і матеріалів, передбачених статтею 76 Бюджетного кодексу України, та його подання виконавчому комітету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до 04 грудня</w:t>
            </w:r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10.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Оприлюднення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проєкту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рішення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 про бюджет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на </w:t>
            </w:r>
            <w:r w:rsidRPr="000D3FDA">
              <w:rPr>
                <w:sz w:val="28"/>
                <w:szCs w:val="28"/>
                <w:lang w:val="uk-UA" w:eastAsia="zh-CN"/>
              </w:rPr>
              <w:lastRenderedPageBreak/>
              <w:t xml:space="preserve">офіційному сайті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Гребінківської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селищної ради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lastRenderedPageBreak/>
              <w:t xml:space="preserve">за 10 робочих днів до очікуваної </w:t>
            </w:r>
            <w:r w:rsidRPr="000D3FDA">
              <w:rPr>
                <w:sz w:val="28"/>
                <w:szCs w:val="28"/>
                <w:lang w:val="uk-UA" w:eastAsia="zh-CN"/>
              </w:rPr>
              <w:lastRenderedPageBreak/>
              <w:t xml:space="preserve">дати проведення сесії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lastRenderedPageBreak/>
              <w:t xml:space="preserve">Структурні підрозділи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lastRenderedPageBreak/>
              <w:t>Гребінківської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lastRenderedPageBreak/>
              <w:t>11.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Підготовка та подання  постійній комісії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 з </w:t>
            </w:r>
            <w:r w:rsidRPr="000D3FDA">
              <w:rPr>
                <w:bCs/>
                <w:sz w:val="28"/>
                <w:szCs w:val="28"/>
                <w:lang w:val="uk-UA" w:eastAsia="zh-CN"/>
              </w:rPr>
              <w:t xml:space="preserve">питань 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фінансів, бюджету та планування соціально - економічного розвитку, інвестицій та міжнародного співробітництва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проєкту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рішення селищної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риди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про 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бюджет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до 1 грудня</w:t>
            </w:r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2B1EC5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12.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Представлення та обговорення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проєкту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рішення про бюджет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</w:t>
            </w:r>
            <w:r>
              <w:rPr>
                <w:sz w:val="28"/>
                <w:szCs w:val="28"/>
                <w:lang w:val="uk-UA" w:eastAsia="zh-CN"/>
              </w:rPr>
              <w:t>на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постійних комісіях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грудень</w:t>
            </w:r>
            <w:proofErr w:type="spellEnd"/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Структурні підрозділи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Гребінківської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  <w:r>
              <w:rPr>
                <w:sz w:val="28"/>
                <w:szCs w:val="28"/>
                <w:lang w:val="uk-UA" w:eastAsia="zh-CN"/>
              </w:rPr>
              <w:t xml:space="preserve">, </w:t>
            </w: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13.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Обговорення показників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проєкту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бюджету </w:t>
            </w:r>
            <w:r>
              <w:rPr>
                <w:sz w:val="28"/>
                <w:szCs w:val="28"/>
                <w:lang w:val="uk-UA" w:eastAsia="zh-CN"/>
              </w:rPr>
              <w:t xml:space="preserve">селищної 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територіальної громади з громадськістю 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грудень</w:t>
            </w:r>
            <w:proofErr w:type="spellEnd"/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ради,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головні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14.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Доведення до головних розпорядників бюджетних коштів обсягів міжбюджетних трансфертів, врахованих у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проєкті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державного бюджету</w:t>
            </w:r>
            <w:r>
              <w:rPr>
                <w:sz w:val="28"/>
                <w:szCs w:val="28"/>
                <w:lang w:val="uk-UA" w:eastAsia="zh-CN"/>
              </w:rPr>
              <w:t>,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а також у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проєкті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обласного бюджету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 триденний термін після їх отримання</w:t>
            </w:r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15.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Доопрацювання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проєкту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рішення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 про бюджет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з урахуванням показників обсягів міжбюджетних трансфертів, врахованих у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проєкті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державного бюджету, прийнятому Верховною </w:t>
            </w:r>
            <w:r w:rsidRPr="000D3FDA">
              <w:rPr>
                <w:sz w:val="28"/>
                <w:szCs w:val="28"/>
                <w:lang w:eastAsia="zh-CN"/>
              </w:rPr>
              <w:t xml:space="preserve">Радою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України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у другому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читанні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та у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проєкті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обласного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бюджету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грудень</w:t>
            </w:r>
            <w:proofErr w:type="spellEnd"/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16.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Схвалення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проєкту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рішення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 про бюджет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виконавчим комітетом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 та направлення на розгляд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до 25 грудня</w:t>
            </w:r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lastRenderedPageBreak/>
              <w:t>17.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Розміщення бюджетних запитів на офіційних сайтах та в ІПК «</w:t>
            </w:r>
            <w:r w:rsidRPr="000D3FDA">
              <w:rPr>
                <w:sz w:val="28"/>
                <w:szCs w:val="28"/>
                <w:lang w:val="en-US" w:eastAsia="zh-CN"/>
              </w:rPr>
              <w:t>LOGIKA</w:t>
            </w:r>
            <w:r w:rsidRPr="000D3FDA">
              <w:rPr>
                <w:sz w:val="28"/>
                <w:szCs w:val="28"/>
                <w:lang w:val="uk-UA" w:eastAsia="zh-CN"/>
              </w:rPr>
              <w:t>»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не пізніше ніж через три робочі дні після схвалення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проєкту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рішення</w:t>
            </w:r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Головні розпорядники коштів</w:t>
            </w:r>
          </w:p>
        </w:tc>
      </w:tr>
      <w:tr w:rsidR="00DE2328" w:rsidRPr="002B1EC5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18.</w:t>
            </w:r>
          </w:p>
        </w:tc>
        <w:tc>
          <w:tcPr>
            <w:tcW w:w="467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Оприлюднення рішення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 ради про бюджет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на плановий рік на офіційному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веб</w:t>
            </w:r>
            <w:r w:rsidRPr="000D3FDA">
              <w:rPr>
                <w:sz w:val="28"/>
                <w:szCs w:val="28"/>
                <w:lang w:val="uk-UA" w:eastAsia="zh-CN"/>
              </w:rPr>
              <w:t>сайті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Гребінківської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селищної ради</w:t>
            </w:r>
          </w:p>
        </w:tc>
        <w:tc>
          <w:tcPr>
            <w:tcW w:w="1865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не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пізніше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>,</w:t>
            </w:r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ніж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через десять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днів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з дня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його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прийняття</w:t>
            </w:r>
            <w:proofErr w:type="spellEnd"/>
          </w:p>
        </w:tc>
        <w:tc>
          <w:tcPr>
            <w:tcW w:w="2524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ради, структурні підрозділи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Гребінківської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</w:tbl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jc w:val="center"/>
        <w:rPr>
          <w:b/>
          <w:sz w:val="28"/>
          <w:szCs w:val="28"/>
          <w:lang w:val="uk-UA"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jc w:val="center"/>
        <w:rPr>
          <w:b/>
          <w:sz w:val="28"/>
          <w:szCs w:val="28"/>
          <w:lang w:val="uk-UA" w:eastAsia="zh-CN"/>
        </w:rPr>
      </w:pPr>
      <w:r w:rsidRPr="002B1EC5">
        <w:rPr>
          <w:b/>
          <w:sz w:val="28"/>
          <w:szCs w:val="28"/>
          <w:lang w:val="uk-UA" w:eastAsia="zh-CN"/>
        </w:rPr>
        <w:t>Начальник Відділу фінансів                                          Ірина ОЛІЙНИК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Pr="000D3FDA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ind w:firstLine="5954"/>
        <w:jc w:val="right"/>
        <w:rPr>
          <w:b/>
          <w:sz w:val="28"/>
          <w:szCs w:val="28"/>
          <w:lang w:val="uk-UA" w:eastAsia="zh-CN"/>
        </w:rPr>
      </w:pPr>
      <w:r w:rsidRPr="002B1EC5">
        <w:rPr>
          <w:b/>
          <w:sz w:val="28"/>
          <w:szCs w:val="28"/>
          <w:lang w:val="uk-UA" w:eastAsia="zh-CN"/>
        </w:rPr>
        <w:lastRenderedPageBreak/>
        <w:t>Додаток 3</w:t>
      </w:r>
    </w:p>
    <w:p w:rsidR="00DE2328" w:rsidRPr="002B1EC5" w:rsidRDefault="00DE2328" w:rsidP="00DE2328">
      <w:pPr>
        <w:tabs>
          <w:tab w:val="left" w:pos="4035"/>
        </w:tabs>
        <w:suppressAutoHyphens/>
        <w:ind w:firstLine="5954"/>
        <w:jc w:val="right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 xml:space="preserve">до Бюджетного </w:t>
      </w:r>
      <w:r>
        <w:rPr>
          <w:sz w:val="28"/>
          <w:szCs w:val="28"/>
          <w:lang w:val="uk-UA" w:eastAsia="zh-CN"/>
        </w:rPr>
        <w:t>р</w:t>
      </w:r>
      <w:proofErr w:type="spellStart"/>
      <w:r w:rsidRPr="000D3FDA">
        <w:rPr>
          <w:sz w:val="28"/>
          <w:szCs w:val="28"/>
          <w:lang w:eastAsia="zh-CN"/>
        </w:rPr>
        <w:t>егламенту</w:t>
      </w:r>
      <w:proofErr w:type="spellEnd"/>
      <w:proofErr w:type="gramEnd"/>
      <w:r w:rsidRPr="000D3FDA"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val="uk-UA" w:eastAsia="zh-CN"/>
        </w:rPr>
        <w:t>Гребінківської</w:t>
      </w:r>
      <w:proofErr w:type="spellEnd"/>
      <w:r>
        <w:rPr>
          <w:sz w:val="28"/>
          <w:szCs w:val="28"/>
          <w:lang w:val="uk-UA" w:eastAsia="zh-CN"/>
        </w:rPr>
        <w:t xml:space="preserve"> селищної ради на 2022 рік</w:t>
      </w:r>
    </w:p>
    <w:p w:rsidR="00DE2328" w:rsidRPr="000D3FDA" w:rsidRDefault="00DE2328" w:rsidP="00DE2328">
      <w:pPr>
        <w:tabs>
          <w:tab w:val="left" w:pos="4035"/>
        </w:tabs>
        <w:suppressAutoHyphens/>
        <w:jc w:val="right"/>
        <w:rPr>
          <w:sz w:val="28"/>
          <w:szCs w:val="28"/>
          <w:lang w:val="uk-UA"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jc w:val="center"/>
        <w:rPr>
          <w:b/>
          <w:sz w:val="28"/>
          <w:szCs w:val="28"/>
          <w:lang w:val="uk-UA" w:eastAsia="zh-CN"/>
        </w:rPr>
      </w:pPr>
      <w:r w:rsidRPr="002B1EC5">
        <w:rPr>
          <w:b/>
          <w:sz w:val="28"/>
          <w:szCs w:val="28"/>
          <w:lang w:val="uk-UA" w:eastAsia="zh-CN"/>
        </w:rPr>
        <w:t>ПЛАН ЗАХОДІВ</w:t>
      </w:r>
    </w:p>
    <w:p w:rsidR="00DE232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щодо організації виконання бюджету </w:t>
      </w:r>
      <w:proofErr w:type="spellStart"/>
      <w:r>
        <w:rPr>
          <w:sz w:val="28"/>
          <w:szCs w:val="28"/>
          <w:lang w:val="uk-UA" w:eastAsia="zh-CN"/>
        </w:rPr>
        <w:t>Гребінківської</w:t>
      </w:r>
      <w:proofErr w:type="spellEnd"/>
      <w:r>
        <w:rPr>
          <w:sz w:val="28"/>
          <w:szCs w:val="28"/>
          <w:lang w:val="uk-UA" w:eastAsia="zh-CN"/>
        </w:rPr>
        <w:t xml:space="preserve"> селищної</w:t>
      </w:r>
      <w:r w:rsidRPr="000D3FDA">
        <w:rPr>
          <w:sz w:val="28"/>
          <w:szCs w:val="28"/>
          <w:lang w:val="uk-UA" w:eastAsia="zh-CN"/>
        </w:rPr>
        <w:t xml:space="preserve"> територіальної громади</w:t>
      </w:r>
    </w:p>
    <w:p w:rsidR="00DE2328" w:rsidRPr="000D3FDA" w:rsidRDefault="00DE2328" w:rsidP="00DE2328">
      <w:pPr>
        <w:tabs>
          <w:tab w:val="left" w:pos="4035"/>
        </w:tabs>
        <w:suppressAutoHyphens/>
        <w:rPr>
          <w:sz w:val="28"/>
          <w:szCs w:val="28"/>
          <w:lang w:val="uk-UA"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959"/>
        <w:gridCol w:w="1992"/>
        <w:gridCol w:w="2089"/>
      </w:tblGrid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right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Зміст заходів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Термін виконання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Відповідальні за виконання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Визначення мережі розпорядників нижчого рівня та одержувачів бюджетних коштів, які згідно з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проєктом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рішенням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 про бюджет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на плановий бюджетний період уповноважені на виконання програм та заходів, що проводяться за рахунок коштів бюджету. Погодження мережі в Відділі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Гребінківської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  та подача до територіальних органів казначейства за місцем обслуговування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до 15 грудня року, що передує плановому 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Головні розпорядники бюджетних коштів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Затвердження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направлення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0D3FDA">
              <w:rPr>
                <w:sz w:val="28"/>
                <w:szCs w:val="28"/>
                <w:lang w:eastAsia="zh-CN"/>
              </w:rPr>
              <w:t>до органу</w:t>
            </w:r>
            <w:proofErr w:type="gramEnd"/>
            <w:r w:rsidRPr="000D3FDA">
              <w:rPr>
                <w:sz w:val="28"/>
                <w:szCs w:val="28"/>
                <w:lang w:eastAsia="zh-CN"/>
              </w:rPr>
              <w:t xml:space="preserve"> Казначейства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тимчасового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розпису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бюджету (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якщо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до початку бюджетного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періоду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розпис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бюджету не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затверджено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).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Доведення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до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головних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витягів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із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тимчасового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розпису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Складання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тимчасових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кошторисів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та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подання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їх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до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територіальних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органів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Казначейства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до 31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грудня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року,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що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передує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плановому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ради, головні розпорядники бюджетних коштів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Доведення до головних розпорядників лімітних довідок про бюджетні асигнування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у двотижневий строк з дня прийняття рішення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 про бюджет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Подання Відділу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в уточнених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проєктів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зведених кошторисів та інших бюджетних документів, передбачених </w:t>
            </w:r>
            <w:r w:rsidRPr="000D3FDA">
              <w:rPr>
                <w:sz w:val="28"/>
                <w:szCs w:val="28"/>
                <w:lang w:val="uk-UA" w:eastAsia="zh-CN"/>
              </w:rPr>
              <w:lastRenderedPageBreak/>
              <w:t xml:space="preserve">пунктом 30 Порядку складання, розгляду, затвердження та основні вимоги до виконання кошторисів бюджетних установ, затвердженого постановою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Кабінету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Міністрів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України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від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28.02.2002 № 228.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lastRenderedPageBreak/>
              <w:t xml:space="preserve">в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термін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встановлений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r w:rsidRPr="000D3FDA">
              <w:rPr>
                <w:sz w:val="28"/>
                <w:szCs w:val="28"/>
                <w:lang w:eastAsia="zh-CN"/>
              </w:rPr>
              <w:lastRenderedPageBreak/>
              <w:t xml:space="preserve">в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лімітних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довідках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lastRenderedPageBreak/>
              <w:t>Головні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lastRenderedPageBreak/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lastRenderedPageBreak/>
              <w:t>5.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Затвердження розпису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громади, п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одання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розпису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до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територіального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органу Казначейства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не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пізніше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ніж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через 30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днів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після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затвердження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бюджету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Доведення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до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головних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витягів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із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розпису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бюджету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протягом 3-х робочих днів з дня затвердження розпису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Подання територіальним органам Казначейства розподілу показників зведених кошторисів та зведених планів асигнувань у розрізі розпорядників нижчого рівня та одержувачів бюджетних коштів відповідно до мережі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протягом трьох робочих днів після отримання витягу з розпису бюджету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Розпорядники бюджетних коштів, що мають власну мережу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Затвердження кошторисів, планів асигнувань загального фонду бюджету, планів надання кредитів із загального фонду бюджету, планів спеціального фонду, помісячних планів використання бюджетних коштів та планів використання бюджетних коштів.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Подання їх до територіального органу Казначейства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протягом 30-ти календарних днів піс</w:t>
            </w:r>
            <w:r>
              <w:rPr>
                <w:sz w:val="28"/>
                <w:szCs w:val="28"/>
                <w:lang w:val="uk-UA" w:eastAsia="zh-CN"/>
              </w:rPr>
              <w:t>ля затвердження розпису бюджету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в 5-ти-денний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термін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після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затвердження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Розпорядники та одержувачі бюджетних коштів 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9.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Подання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проєктів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паспортів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програм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на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погодження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до </w:t>
            </w:r>
            <w:r w:rsidRPr="000D3FDA">
              <w:rPr>
                <w:sz w:val="28"/>
                <w:szCs w:val="28"/>
                <w:lang w:val="uk-UA" w:eastAsia="zh-CN"/>
              </w:rPr>
              <w:t>Відділу</w:t>
            </w:r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val="uk-UA" w:eastAsia="zh-CN"/>
              </w:rPr>
              <w:t>ф</w:t>
            </w:r>
            <w:r w:rsidRPr="000D3FDA">
              <w:rPr>
                <w:sz w:val="28"/>
                <w:szCs w:val="28"/>
                <w:lang w:val="uk-UA" w:eastAsia="zh-CN"/>
              </w:rPr>
              <w:t>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в </w:t>
            </w:r>
            <w:r>
              <w:rPr>
                <w:sz w:val="28"/>
                <w:szCs w:val="28"/>
                <w:lang w:val="uk-UA" w:eastAsia="zh-CN"/>
              </w:rPr>
              <w:t>селищн</w:t>
            </w:r>
            <w:r w:rsidRPr="000D3FDA">
              <w:rPr>
                <w:sz w:val="28"/>
                <w:szCs w:val="28"/>
                <w:lang w:val="uk-UA" w:eastAsia="zh-CN"/>
              </w:rPr>
              <w:t>ої</w:t>
            </w:r>
            <w:r w:rsidRPr="000D3FDA">
              <w:rPr>
                <w:sz w:val="28"/>
                <w:szCs w:val="28"/>
                <w:lang w:eastAsia="zh-CN"/>
              </w:rPr>
              <w:t xml:space="preserve"> ради.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Затвердження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за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погодженням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з 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Відділом </w:t>
            </w:r>
            <w:r>
              <w:rPr>
                <w:sz w:val="28"/>
                <w:szCs w:val="28"/>
                <w:lang w:val="uk-UA" w:eastAsia="zh-CN"/>
              </w:rPr>
              <w:t>ф</w:t>
            </w:r>
            <w:r w:rsidRPr="000D3FDA">
              <w:rPr>
                <w:sz w:val="28"/>
                <w:szCs w:val="28"/>
                <w:lang w:val="uk-UA" w:eastAsia="zh-CN"/>
              </w:rPr>
              <w:t>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селищної</w:t>
            </w:r>
            <w:r w:rsidRPr="000D3FDA">
              <w:rPr>
                <w:sz w:val="28"/>
                <w:szCs w:val="28"/>
                <w:lang w:eastAsia="zh-CN"/>
              </w:rPr>
              <w:t xml:space="preserve"> ради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паспортів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програм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протягом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30-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днів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після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прийняття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рішення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про бюджет</w:t>
            </w:r>
          </w:p>
          <w:p w:rsidR="00DE2328" w:rsidRPr="00E74ABF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протягом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45-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днів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піс</w:t>
            </w:r>
            <w:r>
              <w:rPr>
                <w:sz w:val="28"/>
                <w:szCs w:val="28"/>
                <w:lang w:eastAsia="zh-CN"/>
              </w:rPr>
              <w:t>ля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прийняття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рішення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про бюджет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Головні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>,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10.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Зведення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планових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показників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</w:t>
            </w:r>
            <w:r w:rsidRPr="000D3FDA">
              <w:rPr>
                <w:sz w:val="28"/>
                <w:szCs w:val="28"/>
                <w:lang w:val="uk-UA" w:eastAsia="zh-CN"/>
              </w:rPr>
              <w:lastRenderedPageBreak/>
              <w:t>громади</w:t>
            </w:r>
            <w:r w:rsidRPr="000D3FDA">
              <w:rPr>
                <w:sz w:val="28"/>
                <w:szCs w:val="28"/>
                <w:lang w:eastAsia="zh-CN"/>
              </w:rPr>
              <w:t xml:space="preserve"> у грошовому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виразі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планів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по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мережі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штатах і контингентах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установ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lastRenderedPageBreak/>
              <w:t xml:space="preserve">до 1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березня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  <w:r>
              <w:rPr>
                <w:sz w:val="28"/>
                <w:szCs w:val="28"/>
                <w:lang w:val="uk-UA" w:eastAsia="zh-CN"/>
              </w:rPr>
              <w:t xml:space="preserve">,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lastRenderedPageBreak/>
              <w:t>Головні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lastRenderedPageBreak/>
              <w:t>11.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Включення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до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мережі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установ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які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на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кінець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попереднього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бюджетного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періоду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перебували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у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мережі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мали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заборгованість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та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здійснення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заходів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щодо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впорядкування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заборгованості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минулих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років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відповідно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до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призначень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поточного бюджетного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періоду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до 1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березня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12.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Перевірка правильності складання і затвердження кошторисів та планів використання коштів установами і організаціями, які фінансуються з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до 1 червня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13.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Взяття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зобов’язань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здійснення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платежів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в межах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асигнувань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встановлених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кошторисами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за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спеціальним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фондом – в межах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відповідних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фактичних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надходжень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за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напрямами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затвердженими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у паспортах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програм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протягом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одержувачі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14.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Подання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заявок на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виділення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відповідно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до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зареєстрованих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зобов’язань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протягом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Головні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15.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Підготовка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розпоряджень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>/</w:t>
            </w:r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платіжних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доручень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про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виділення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загального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>/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спеціального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фонду бюджету 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протягом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16.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Здійснення щомісячного аналізу виконання дохідної частини бюджету та уточнення її прогнозного обсягу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протягом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17.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Внесення змін до рішення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 про бюджет (з урахуванням вимог статті 78 Бюджетного кодексу України)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протягом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18.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Внесення змін до розпису бюджету </w:t>
            </w:r>
            <w:r>
              <w:rPr>
                <w:sz w:val="28"/>
                <w:szCs w:val="28"/>
                <w:lang w:val="uk-UA" w:eastAsia="zh-CN"/>
              </w:rPr>
              <w:t>селищної територіальної громади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на підставі внесення змін до бюджету та звернень головних розпорядників </w:t>
            </w:r>
            <w:r w:rsidRPr="000D3FDA">
              <w:rPr>
                <w:sz w:val="28"/>
                <w:szCs w:val="28"/>
                <w:lang w:val="uk-UA" w:eastAsia="zh-CN"/>
              </w:rPr>
              <w:lastRenderedPageBreak/>
              <w:t>бюджетних коштів, доведення до головних розпорядників відповідних довідок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lastRenderedPageBreak/>
              <w:t>протягом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lastRenderedPageBreak/>
              <w:t>19.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Внесення змін до розподілу показників зведених кошторисів та зведених планів асигнувань у розрізі розпорядників нижчого рівня та одержувачів бюджетних коштів відповідно до мережі та подання територіальним органам Казначейства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протягом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3- х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робочих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днів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після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отримання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довідки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про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зміни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що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мають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власну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мережу</w:t>
            </w:r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20.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Внесення змін до кошторисів, планів асигнувань загального фонду бюджету, планів надання кредитів із загального фонду бюджету, планів спеціального фонду, помісячних планів використання бюджетних коштів та планів використання бюджетних коштів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не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пізніше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останнього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робочого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дня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місяця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в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якому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внесені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відповідні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зміни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до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розпису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бюджету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одержувачі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</w:p>
        </w:tc>
      </w:tr>
      <w:tr w:rsidR="00DE2328" w:rsidRPr="000D3F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21.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Внесення змін до паспортів бюджетних  програм 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протягом двох тижнів після внесення відповідних змін до розпису бюджету  або за необхідності уточнення показників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Головні розпорядники бюджетних коштів</w:t>
            </w:r>
          </w:p>
        </w:tc>
      </w:tr>
      <w:tr w:rsidR="00DE2328" w:rsidRPr="00521EDA" w:rsidTr="0047123D">
        <w:tc>
          <w:tcPr>
            <w:tcW w:w="566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22.</w:t>
            </w:r>
          </w:p>
        </w:tc>
        <w:tc>
          <w:tcPr>
            <w:tcW w:w="5099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Оприлюднення: 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- інформації про внесення змін до бюджету, виконання бюджету на офіційному сайті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Гребінківської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селищної ради</w:t>
            </w:r>
            <w:r w:rsidRPr="000D3FDA">
              <w:rPr>
                <w:sz w:val="28"/>
                <w:szCs w:val="28"/>
                <w:lang w:val="uk-UA" w:eastAsia="zh-CN"/>
              </w:rPr>
              <w:t>;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 - паспортів бюджетних програм на поточний бюджетний період (включаючи зміни до них).</w:t>
            </w:r>
          </w:p>
        </w:tc>
        <w:tc>
          <w:tcPr>
            <w:tcW w:w="184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протягом двох тижнів після внесення відповідних змін до розпису бюджету або за необхідності уточнення показників</w:t>
            </w:r>
          </w:p>
        </w:tc>
        <w:tc>
          <w:tcPr>
            <w:tcW w:w="209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Головні розпорядники бюджетних коштів, структурні підрозділи </w:t>
            </w:r>
            <w:proofErr w:type="spellStart"/>
            <w:r>
              <w:rPr>
                <w:sz w:val="28"/>
                <w:szCs w:val="28"/>
                <w:lang w:val="uk-UA" w:eastAsia="zh-CN"/>
              </w:rPr>
              <w:t>Гребінківської</w:t>
            </w:r>
            <w:proofErr w:type="spellEnd"/>
            <w:r>
              <w:rPr>
                <w:sz w:val="28"/>
                <w:szCs w:val="28"/>
                <w:lang w:val="uk-UA" w:eastAsia="zh-CN"/>
              </w:rPr>
              <w:t xml:space="preserve"> 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</w:tbl>
    <w:p w:rsidR="00DE2328" w:rsidRPr="000D3FDA" w:rsidRDefault="00DE2328" w:rsidP="00DE2328">
      <w:pPr>
        <w:tabs>
          <w:tab w:val="left" w:pos="4035"/>
        </w:tabs>
        <w:suppressAutoHyphens/>
        <w:jc w:val="right"/>
        <w:rPr>
          <w:sz w:val="28"/>
          <w:szCs w:val="28"/>
          <w:lang w:val="uk-UA" w:eastAsia="zh-CN"/>
        </w:rPr>
      </w:pP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jc w:val="center"/>
        <w:rPr>
          <w:b/>
          <w:sz w:val="28"/>
          <w:szCs w:val="28"/>
          <w:lang w:val="uk-UA" w:eastAsia="zh-CN"/>
        </w:rPr>
      </w:pPr>
      <w:r w:rsidRPr="002B1EC5">
        <w:rPr>
          <w:b/>
          <w:sz w:val="28"/>
          <w:szCs w:val="28"/>
          <w:lang w:val="uk-UA" w:eastAsia="zh-CN"/>
        </w:rPr>
        <w:t>Начальник Відділу фінансів                                          Ірина ОЛІЙНИК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val="uk-UA"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jc w:val="right"/>
        <w:rPr>
          <w:b/>
          <w:sz w:val="28"/>
          <w:szCs w:val="28"/>
          <w:lang w:eastAsia="zh-CN"/>
        </w:rPr>
      </w:pPr>
      <w:proofErr w:type="spellStart"/>
      <w:r w:rsidRPr="002B1EC5">
        <w:rPr>
          <w:b/>
          <w:sz w:val="28"/>
          <w:szCs w:val="28"/>
          <w:lang w:eastAsia="zh-CN"/>
        </w:rPr>
        <w:lastRenderedPageBreak/>
        <w:t>Додаток</w:t>
      </w:r>
      <w:proofErr w:type="spellEnd"/>
      <w:r w:rsidRPr="002B1EC5">
        <w:rPr>
          <w:b/>
          <w:sz w:val="28"/>
          <w:szCs w:val="28"/>
          <w:lang w:eastAsia="zh-CN"/>
        </w:rPr>
        <w:t xml:space="preserve"> 4 </w:t>
      </w:r>
    </w:p>
    <w:p w:rsidR="00DE2328" w:rsidRDefault="00DE2328" w:rsidP="00DE2328">
      <w:pPr>
        <w:tabs>
          <w:tab w:val="left" w:pos="4035"/>
        </w:tabs>
        <w:suppressAutoHyphens/>
        <w:ind w:firstLine="5812"/>
        <w:jc w:val="right"/>
        <w:rPr>
          <w:sz w:val="28"/>
          <w:szCs w:val="28"/>
          <w:lang w:val="uk-UA" w:eastAsia="zh-CN"/>
        </w:rPr>
      </w:pPr>
      <w:proofErr w:type="gramStart"/>
      <w:r>
        <w:rPr>
          <w:sz w:val="28"/>
          <w:szCs w:val="28"/>
          <w:lang w:eastAsia="zh-CN"/>
        </w:rPr>
        <w:t xml:space="preserve">до Бюджетного </w:t>
      </w:r>
      <w:r>
        <w:rPr>
          <w:sz w:val="28"/>
          <w:szCs w:val="28"/>
          <w:lang w:val="uk-UA" w:eastAsia="zh-CN"/>
        </w:rPr>
        <w:t>р</w:t>
      </w:r>
      <w:proofErr w:type="spellStart"/>
      <w:r>
        <w:rPr>
          <w:sz w:val="28"/>
          <w:szCs w:val="28"/>
          <w:lang w:eastAsia="zh-CN"/>
        </w:rPr>
        <w:t>егламенту</w:t>
      </w:r>
      <w:proofErr w:type="spellEnd"/>
      <w:proofErr w:type="gramEnd"/>
      <w:r>
        <w:rPr>
          <w:sz w:val="28"/>
          <w:szCs w:val="28"/>
          <w:lang w:val="uk-UA" w:eastAsia="zh-CN"/>
        </w:rPr>
        <w:t xml:space="preserve"> </w:t>
      </w:r>
    </w:p>
    <w:p w:rsidR="00DE2328" w:rsidRPr="006C2152" w:rsidRDefault="00DE2328" w:rsidP="00DE2328">
      <w:pPr>
        <w:tabs>
          <w:tab w:val="left" w:pos="4035"/>
        </w:tabs>
        <w:suppressAutoHyphens/>
        <w:jc w:val="right"/>
        <w:rPr>
          <w:sz w:val="28"/>
          <w:szCs w:val="28"/>
          <w:lang w:val="uk-UA" w:eastAsia="zh-CN"/>
        </w:rPr>
      </w:pPr>
      <w:proofErr w:type="spellStart"/>
      <w:r>
        <w:rPr>
          <w:sz w:val="28"/>
          <w:szCs w:val="28"/>
          <w:lang w:val="uk-UA" w:eastAsia="zh-CN"/>
        </w:rPr>
        <w:t>Гребінківської</w:t>
      </w:r>
      <w:proofErr w:type="spellEnd"/>
      <w:r>
        <w:rPr>
          <w:sz w:val="28"/>
          <w:szCs w:val="28"/>
          <w:lang w:val="uk-UA" w:eastAsia="zh-CN"/>
        </w:rPr>
        <w:t xml:space="preserve"> селищної ради на 2022 рік</w:t>
      </w:r>
    </w:p>
    <w:p w:rsidR="00DE2328" w:rsidRPr="000D3FDA" w:rsidRDefault="00DE2328" w:rsidP="00DE2328">
      <w:pPr>
        <w:tabs>
          <w:tab w:val="left" w:pos="4035"/>
        </w:tabs>
        <w:suppressAutoHyphens/>
        <w:jc w:val="right"/>
        <w:rPr>
          <w:sz w:val="28"/>
          <w:szCs w:val="28"/>
          <w:lang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jc w:val="center"/>
        <w:rPr>
          <w:b/>
          <w:sz w:val="28"/>
          <w:szCs w:val="28"/>
          <w:lang w:eastAsia="zh-CN"/>
        </w:rPr>
      </w:pPr>
      <w:r w:rsidRPr="002B1EC5">
        <w:rPr>
          <w:b/>
          <w:sz w:val="28"/>
          <w:szCs w:val="28"/>
          <w:lang w:eastAsia="zh-CN"/>
        </w:rPr>
        <w:t>ПЛАН ЗАХОДІВ</w:t>
      </w:r>
    </w:p>
    <w:p w:rsidR="00DE2328" w:rsidRPr="009B38F8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  <w:proofErr w:type="spellStart"/>
      <w:r w:rsidRPr="000D3FDA">
        <w:rPr>
          <w:sz w:val="28"/>
          <w:szCs w:val="28"/>
          <w:lang w:eastAsia="zh-CN"/>
        </w:rPr>
        <w:t>щодо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підготовки</w:t>
      </w:r>
      <w:proofErr w:type="spellEnd"/>
      <w:r w:rsidRPr="000D3FDA">
        <w:rPr>
          <w:sz w:val="28"/>
          <w:szCs w:val="28"/>
          <w:lang w:eastAsia="zh-CN"/>
        </w:rPr>
        <w:t xml:space="preserve">, </w:t>
      </w:r>
      <w:proofErr w:type="spellStart"/>
      <w:r w:rsidRPr="000D3FDA">
        <w:rPr>
          <w:sz w:val="28"/>
          <w:szCs w:val="28"/>
          <w:lang w:eastAsia="zh-CN"/>
        </w:rPr>
        <w:t>розгляду</w:t>
      </w:r>
      <w:proofErr w:type="spellEnd"/>
      <w:r w:rsidRPr="000D3FDA">
        <w:rPr>
          <w:sz w:val="28"/>
          <w:szCs w:val="28"/>
          <w:lang w:eastAsia="zh-CN"/>
        </w:rPr>
        <w:t xml:space="preserve"> та </w:t>
      </w:r>
      <w:proofErr w:type="spellStart"/>
      <w:r w:rsidRPr="000D3FDA">
        <w:rPr>
          <w:sz w:val="28"/>
          <w:szCs w:val="28"/>
          <w:lang w:eastAsia="zh-CN"/>
        </w:rPr>
        <w:t>оприлюднення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річної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звітності</w:t>
      </w:r>
      <w:proofErr w:type="spellEnd"/>
      <w:r w:rsidRPr="000D3FDA">
        <w:rPr>
          <w:sz w:val="28"/>
          <w:szCs w:val="28"/>
          <w:lang w:eastAsia="zh-CN"/>
        </w:rPr>
        <w:t xml:space="preserve"> про </w:t>
      </w:r>
      <w:proofErr w:type="spellStart"/>
      <w:r w:rsidRPr="000D3FDA">
        <w:rPr>
          <w:sz w:val="28"/>
          <w:szCs w:val="28"/>
          <w:lang w:eastAsia="zh-CN"/>
        </w:rPr>
        <w:t>виконання</w:t>
      </w:r>
      <w:proofErr w:type="spellEnd"/>
      <w:r w:rsidRPr="000D3FDA">
        <w:rPr>
          <w:sz w:val="28"/>
          <w:szCs w:val="28"/>
          <w:lang w:eastAsia="zh-CN"/>
        </w:rPr>
        <w:t xml:space="preserve"> </w:t>
      </w:r>
      <w:proofErr w:type="spellStart"/>
      <w:r w:rsidRPr="000D3FDA">
        <w:rPr>
          <w:sz w:val="28"/>
          <w:szCs w:val="28"/>
          <w:lang w:eastAsia="zh-CN"/>
        </w:rPr>
        <w:t>бю</w:t>
      </w:r>
      <w:r>
        <w:rPr>
          <w:sz w:val="28"/>
          <w:szCs w:val="28"/>
          <w:lang w:eastAsia="zh-CN"/>
        </w:rPr>
        <w:t>джетних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програм</w:t>
      </w:r>
      <w:proofErr w:type="spellEnd"/>
      <w:r>
        <w:rPr>
          <w:sz w:val="28"/>
          <w:szCs w:val="28"/>
          <w:lang w:eastAsia="zh-CN"/>
        </w:rPr>
        <w:t xml:space="preserve"> та бюджету </w:t>
      </w:r>
      <w:r>
        <w:rPr>
          <w:sz w:val="28"/>
          <w:szCs w:val="28"/>
          <w:lang w:val="uk-UA" w:eastAsia="zh-CN"/>
        </w:rPr>
        <w:t>територіальної громади</w:t>
      </w:r>
    </w:p>
    <w:p w:rsidR="00DE2328" w:rsidRPr="000D3FDA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  <w:r w:rsidRPr="000D3FDA">
        <w:rPr>
          <w:sz w:val="28"/>
          <w:szCs w:val="28"/>
          <w:lang w:val="uk-UA" w:eastAsia="zh-CN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50"/>
        <w:gridCol w:w="2268"/>
        <w:gridCol w:w="2522"/>
      </w:tblGrid>
      <w:tr w:rsidR="00DE2328" w:rsidRPr="000D3FDA" w:rsidTr="0047123D">
        <w:tc>
          <w:tcPr>
            <w:tcW w:w="562" w:type="dxa"/>
            <w:shd w:val="clear" w:color="auto" w:fill="auto"/>
          </w:tcPr>
          <w:p w:rsidR="00DE2328" w:rsidRPr="000D3FDA" w:rsidRDefault="00DE2328" w:rsidP="0047123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>№ з/п</w:t>
            </w:r>
          </w:p>
        </w:tc>
        <w:tc>
          <w:tcPr>
            <w:tcW w:w="4253" w:type="dxa"/>
            <w:shd w:val="clear" w:color="auto" w:fill="auto"/>
          </w:tcPr>
          <w:p w:rsidR="00DE2328" w:rsidRPr="000D3FDA" w:rsidRDefault="00DE2328" w:rsidP="0047123D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Зміст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заходів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Термін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виконання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Відповідальні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за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виконання</w:t>
            </w:r>
            <w:proofErr w:type="spellEnd"/>
          </w:p>
        </w:tc>
      </w:tr>
      <w:tr w:rsidR="00DE2328" w:rsidRPr="000D3FDA" w:rsidTr="0047123D">
        <w:tc>
          <w:tcPr>
            <w:tcW w:w="562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Складання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подання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до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відповідного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територіального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органу казначейства форм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бюджетної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звітності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в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термін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встановлений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територіальним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органом Казначейства</w:t>
            </w:r>
          </w:p>
        </w:tc>
        <w:tc>
          <w:tcPr>
            <w:tcW w:w="252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одержувачі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</w:p>
        </w:tc>
      </w:tr>
      <w:tr w:rsidR="00DE2328" w:rsidRPr="000D3FDA" w:rsidTr="0047123D">
        <w:tc>
          <w:tcPr>
            <w:tcW w:w="562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Складання та подання до відповідного територіального органу казначейства зведеної звітності, складеної на підставі бюджетної звітності розпорядників та одержувачів бюджетних коштів, що включені до їх мережі, а також бюджетної звітності за своїми операціями</w:t>
            </w:r>
          </w:p>
        </w:tc>
        <w:tc>
          <w:tcPr>
            <w:tcW w:w="226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в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термін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встановлений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територіальним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органом Казначейства</w:t>
            </w:r>
          </w:p>
        </w:tc>
        <w:tc>
          <w:tcPr>
            <w:tcW w:w="252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що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мають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власну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мережу</w:t>
            </w:r>
          </w:p>
        </w:tc>
      </w:tr>
      <w:tr w:rsidR="00DE2328" w:rsidRPr="000D3FDA" w:rsidTr="0047123D">
        <w:tc>
          <w:tcPr>
            <w:tcW w:w="562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Подання Відділу фін</w:t>
            </w:r>
            <w:r>
              <w:rPr>
                <w:sz w:val="28"/>
                <w:szCs w:val="28"/>
                <w:lang w:val="uk-UA" w:eastAsia="zh-CN"/>
              </w:rPr>
              <w:t>а</w:t>
            </w:r>
            <w:r w:rsidRPr="000D3FDA">
              <w:rPr>
                <w:sz w:val="28"/>
                <w:szCs w:val="28"/>
                <w:lang w:val="uk-UA" w:eastAsia="zh-CN"/>
              </w:rPr>
              <w:t>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в: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 - звітів про виконання паспортів бюджетних програм; 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- узагальнених результатів аналізу ефективності бюджетних програм; 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- результатів оцінки ефективності бюджетних програм</w:t>
            </w:r>
          </w:p>
        </w:tc>
        <w:tc>
          <w:tcPr>
            <w:tcW w:w="226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одночасно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поданням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зведеного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річного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звіту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до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територіального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органу Казначейства у 10-денний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термін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після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складання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звіту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про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виконання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паспорту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бюджетної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програми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у 30-ти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денний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термін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після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подання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звітності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до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територіального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органу Казначейства</w:t>
            </w:r>
          </w:p>
        </w:tc>
        <w:tc>
          <w:tcPr>
            <w:tcW w:w="252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Головні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</w:p>
        </w:tc>
      </w:tr>
      <w:tr w:rsidR="00DE2328" w:rsidRPr="00521EDA" w:rsidTr="0047123D">
        <w:tc>
          <w:tcPr>
            <w:tcW w:w="562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lastRenderedPageBreak/>
              <w:t>4.</w:t>
            </w:r>
          </w:p>
        </w:tc>
        <w:tc>
          <w:tcPr>
            <w:tcW w:w="425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Отримання річної звітності про виконання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від відповідного територіального органу Казначейства</w:t>
            </w:r>
          </w:p>
        </w:tc>
        <w:tc>
          <w:tcPr>
            <w:tcW w:w="226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в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термін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встановлений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Казначейством</w:t>
            </w:r>
          </w:p>
        </w:tc>
        <w:tc>
          <w:tcPr>
            <w:tcW w:w="252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521EDA" w:rsidTr="0047123D">
        <w:tc>
          <w:tcPr>
            <w:tcW w:w="562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Подання інформації щодо мережі, штатів і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контингенів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за формами, встановленими Міністерством фінансів України</w:t>
            </w:r>
          </w:p>
        </w:tc>
        <w:tc>
          <w:tcPr>
            <w:tcW w:w="226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 термін, визначений Департаментом фінансів ОДА</w:t>
            </w:r>
          </w:p>
        </w:tc>
        <w:tc>
          <w:tcPr>
            <w:tcW w:w="252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521EDA" w:rsidTr="0047123D">
        <w:tc>
          <w:tcPr>
            <w:tcW w:w="562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Підготовка річного звіту по мережі, штатах і контингентах</w:t>
            </w:r>
          </w:p>
        </w:tc>
        <w:tc>
          <w:tcPr>
            <w:tcW w:w="226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 термін, встановлений департаментом фінансів обласної державної адміністрації</w:t>
            </w:r>
          </w:p>
        </w:tc>
        <w:tc>
          <w:tcPr>
            <w:tcW w:w="252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521EDA" w:rsidTr="0047123D">
        <w:tc>
          <w:tcPr>
            <w:tcW w:w="562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Підготовка та подання до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 </w:t>
            </w:r>
            <w:proofErr w:type="spellStart"/>
            <w:r w:rsidRPr="000D3FDA">
              <w:rPr>
                <w:sz w:val="28"/>
                <w:szCs w:val="28"/>
                <w:lang w:val="uk-UA" w:eastAsia="zh-CN"/>
              </w:rPr>
              <w:t>проєкту</w:t>
            </w:r>
            <w:proofErr w:type="spellEnd"/>
            <w:r w:rsidRPr="000D3FDA">
              <w:rPr>
                <w:sz w:val="28"/>
                <w:szCs w:val="28"/>
                <w:lang w:val="uk-UA" w:eastAsia="zh-CN"/>
              </w:rPr>
              <w:t xml:space="preserve"> рішення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 про затвердження річного звіту про виконання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та пояснювальної записки до нього</w:t>
            </w:r>
          </w:p>
        </w:tc>
        <w:tc>
          <w:tcPr>
            <w:tcW w:w="226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до 1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березня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521EDA" w:rsidTr="0047123D">
        <w:tc>
          <w:tcPr>
            <w:tcW w:w="562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Опублікування інформації про: 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- виконання бюджету  за підсумками року; 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- час і місце публічного представлення такої інформації; 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- інформації про цілі державної політики у відповідній сфері діяльності, формування та/або реалізацію якої забезпечує головний розпорядник бюджетних коштів, та показники їх досягнення в межах бюджетних програм за звітний бюджетний період;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- звіти про виконання паспортів бюджетних програм за звітний бюджетний період;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 xml:space="preserve"> - результати оцінки ефективності бюджетних програм за звітний бюджетний період</w:t>
            </w:r>
          </w:p>
        </w:tc>
        <w:tc>
          <w:tcPr>
            <w:tcW w:w="226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до 1 березня до 15 березня;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протягом трьох робочих днів після подання річної бюджетної звітності у двотижневий строк після подання річної бюджетної звітності</w:t>
            </w:r>
          </w:p>
        </w:tc>
        <w:tc>
          <w:tcPr>
            <w:tcW w:w="252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Головні розпорядники бюджетних коштів;</w:t>
            </w:r>
          </w:p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  <w:tr w:rsidR="00DE2328" w:rsidRPr="000D3FDA" w:rsidTr="0047123D">
        <w:tc>
          <w:tcPr>
            <w:tcW w:w="562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lastRenderedPageBreak/>
              <w:t>9.</w:t>
            </w:r>
          </w:p>
        </w:tc>
        <w:tc>
          <w:tcPr>
            <w:tcW w:w="425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Публікація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оголошення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про час та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місце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проведення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публічного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представлення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інформації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про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виконання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програм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за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звітний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бюджетний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період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та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його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проведення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до 15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березня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Головні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розпорядники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бюджетних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коштів</w:t>
            </w:r>
            <w:proofErr w:type="spellEnd"/>
          </w:p>
        </w:tc>
      </w:tr>
      <w:tr w:rsidR="00DE2328" w:rsidRPr="000D3FDA" w:rsidTr="0047123D">
        <w:tc>
          <w:tcPr>
            <w:tcW w:w="562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val="uk-UA"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10.</w:t>
            </w:r>
          </w:p>
        </w:tc>
        <w:tc>
          <w:tcPr>
            <w:tcW w:w="425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r w:rsidRPr="000D3FDA">
              <w:rPr>
                <w:sz w:val="28"/>
                <w:szCs w:val="28"/>
                <w:lang w:eastAsia="zh-CN"/>
              </w:rPr>
              <w:t>Публічне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представлення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інформації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про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виконання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бюджету </w:t>
            </w:r>
            <w:r>
              <w:rPr>
                <w:sz w:val="28"/>
                <w:szCs w:val="28"/>
                <w:lang w:val="uk-UA" w:eastAsia="zh-CN"/>
              </w:rPr>
              <w:t>селищної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територіальної громади </w:t>
            </w:r>
            <w:r w:rsidRPr="000D3FDA">
              <w:rPr>
                <w:sz w:val="28"/>
                <w:szCs w:val="28"/>
                <w:lang w:eastAsia="zh-CN"/>
              </w:rPr>
              <w:t xml:space="preserve">за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підсумками</w:t>
            </w:r>
            <w:proofErr w:type="spellEnd"/>
            <w:r w:rsidRPr="000D3FDA">
              <w:rPr>
                <w:sz w:val="28"/>
                <w:szCs w:val="28"/>
                <w:lang w:eastAsia="zh-CN"/>
              </w:rPr>
              <w:t xml:space="preserve"> року</w:t>
            </w:r>
          </w:p>
        </w:tc>
        <w:tc>
          <w:tcPr>
            <w:tcW w:w="2268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0D3FDA">
              <w:rPr>
                <w:sz w:val="28"/>
                <w:szCs w:val="28"/>
                <w:lang w:eastAsia="zh-CN"/>
              </w:rPr>
              <w:t xml:space="preserve">до 20 </w:t>
            </w:r>
            <w:proofErr w:type="spellStart"/>
            <w:r w:rsidRPr="000D3FDA">
              <w:rPr>
                <w:sz w:val="28"/>
                <w:szCs w:val="28"/>
                <w:lang w:eastAsia="zh-CN"/>
              </w:rPr>
              <w:t>березня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:rsidR="00DE2328" w:rsidRPr="000D3FDA" w:rsidRDefault="00DE2328" w:rsidP="0047123D">
            <w:pPr>
              <w:tabs>
                <w:tab w:val="left" w:pos="4035"/>
              </w:tabs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0D3FDA">
              <w:rPr>
                <w:sz w:val="28"/>
                <w:szCs w:val="28"/>
                <w:lang w:val="uk-UA" w:eastAsia="zh-CN"/>
              </w:rPr>
              <w:t>Відділ фінанс</w:t>
            </w:r>
            <w:r>
              <w:rPr>
                <w:sz w:val="28"/>
                <w:szCs w:val="28"/>
                <w:lang w:val="uk-UA" w:eastAsia="zh-CN"/>
              </w:rPr>
              <w:t>і</w:t>
            </w:r>
            <w:r w:rsidRPr="000D3FDA">
              <w:rPr>
                <w:sz w:val="28"/>
                <w:szCs w:val="28"/>
                <w:lang w:val="uk-UA" w:eastAsia="zh-CN"/>
              </w:rPr>
              <w:t>в</w:t>
            </w:r>
            <w:r>
              <w:rPr>
                <w:sz w:val="28"/>
                <w:szCs w:val="28"/>
                <w:lang w:val="uk-UA" w:eastAsia="zh-CN"/>
              </w:rPr>
              <w:t xml:space="preserve"> </w:t>
            </w:r>
            <w:r w:rsidRPr="000D3FDA">
              <w:rPr>
                <w:sz w:val="28"/>
                <w:szCs w:val="28"/>
                <w:lang w:val="uk-UA" w:eastAsia="zh-CN"/>
              </w:rPr>
              <w:t>с</w:t>
            </w:r>
            <w:r>
              <w:rPr>
                <w:sz w:val="28"/>
                <w:szCs w:val="28"/>
                <w:lang w:val="uk-UA" w:eastAsia="zh-CN"/>
              </w:rPr>
              <w:t>елищної</w:t>
            </w:r>
            <w:r w:rsidRPr="000D3FDA">
              <w:rPr>
                <w:sz w:val="28"/>
                <w:szCs w:val="28"/>
                <w:lang w:val="uk-UA" w:eastAsia="zh-CN"/>
              </w:rPr>
              <w:t xml:space="preserve"> ради</w:t>
            </w:r>
          </w:p>
        </w:tc>
      </w:tr>
    </w:tbl>
    <w:p w:rsidR="00DE2328" w:rsidRPr="000D3FDA" w:rsidRDefault="00DE2328" w:rsidP="00DE2328">
      <w:pPr>
        <w:tabs>
          <w:tab w:val="left" w:pos="4035"/>
        </w:tabs>
        <w:suppressAutoHyphens/>
        <w:jc w:val="center"/>
        <w:rPr>
          <w:sz w:val="28"/>
          <w:szCs w:val="28"/>
          <w:lang w:val="uk-UA" w:eastAsia="zh-CN"/>
        </w:rPr>
      </w:pPr>
    </w:p>
    <w:p w:rsidR="00DE2328" w:rsidRPr="000D3FDA" w:rsidRDefault="00DE2328" w:rsidP="00DE2328">
      <w:pPr>
        <w:suppressAutoHyphens/>
        <w:rPr>
          <w:sz w:val="28"/>
          <w:szCs w:val="28"/>
          <w:lang w:eastAsia="zh-CN"/>
        </w:rPr>
      </w:pPr>
    </w:p>
    <w:p w:rsidR="00DE2328" w:rsidRPr="002B1EC5" w:rsidRDefault="00DE2328" w:rsidP="00DE2328">
      <w:pPr>
        <w:suppressAutoHyphens/>
        <w:jc w:val="center"/>
        <w:rPr>
          <w:b/>
          <w:sz w:val="28"/>
          <w:szCs w:val="28"/>
          <w:lang w:eastAsia="zh-CN"/>
        </w:rPr>
      </w:pPr>
    </w:p>
    <w:p w:rsidR="00DE2328" w:rsidRPr="002B1EC5" w:rsidRDefault="00DE2328" w:rsidP="00DE2328">
      <w:pPr>
        <w:tabs>
          <w:tab w:val="left" w:pos="4035"/>
        </w:tabs>
        <w:suppressAutoHyphens/>
        <w:jc w:val="center"/>
        <w:rPr>
          <w:b/>
          <w:sz w:val="28"/>
          <w:szCs w:val="28"/>
          <w:lang w:val="uk-UA" w:eastAsia="zh-CN"/>
        </w:rPr>
      </w:pPr>
      <w:r w:rsidRPr="002B1EC5">
        <w:rPr>
          <w:b/>
          <w:sz w:val="28"/>
          <w:szCs w:val="28"/>
          <w:lang w:val="uk-UA" w:eastAsia="zh-CN"/>
        </w:rPr>
        <w:t>Начальник Відділу фінансів                                                   Ірина ОЛІЙНИК</w:t>
      </w:r>
    </w:p>
    <w:p w:rsidR="00DE2328" w:rsidRPr="000D3FDA" w:rsidRDefault="00DE2328" w:rsidP="00DE2328">
      <w:pPr>
        <w:tabs>
          <w:tab w:val="left" w:pos="4035"/>
        </w:tabs>
        <w:suppressAutoHyphens/>
        <w:jc w:val="both"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suppressAutoHyphens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suppressAutoHyphens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suppressAutoHyphens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suppressAutoHyphens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suppressAutoHyphens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suppressAutoHyphens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suppressAutoHyphens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suppressAutoHyphens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suppressAutoHyphens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suppressAutoHyphens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suppressAutoHyphens/>
        <w:rPr>
          <w:sz w:val="28"/>
          <w:szCs w:val="28"/>
          <w:lang w:eastAsia="zh-CN"/>
        </w:rPr>
      </w:pPr>
    </w:p>
    <w:p w:rsidR="00DE2328" w:rsidRDefault="00DE2328" w:rsidP="00DE2328">
      <w:pPr>
        <w:suppressAutoHyphens/>
        <w:rPr>
          <w:sz w:val="28"/>
          <w:szCs w:val="28"/>
          <w:lang w:val="uk-UA" w:eastAsia="zh-CN"/>
        </w:rPr>
      </w:pPr>
    </w:p>
    <w:p w:rsidR="00DE2328" w:rsidRPr="005A1F8D" w:rsidRDefault="00DE2328" w:rsidP="00DE2328">
      <w:pPr>
        <w:suppressAutoHyphens/>
        <w:rPr>
          <w:sz w:val="28"/>
          <w:szCs w:val="28"/>
          <w:lang w:val="uk-UA" w:eastAsia="zh-CN"/>
        </w:rPr>
      </w:pPr>
    </w:p>
    <w:p w:rsidR="00DE2328" w:rsidRDefault="00DE2328" w:rsidP="00DE2328">
      <w:pPr>
        <w:suppressAutoHyphens/>
        <w:rPr>
          <w:sz w:val="28"/>
          <w:szCs w:val="28"/>
          <w:lang w:val="uk-UA" w:eastAsia="zh-CN"/>
        </w:rPr>
      </w:pPr>
    </w:p>
    <w:p w:rsidR="00DE2328" w:rsidRDefault="00DE2328" w:rsidP="00DE2328">
      <w:pPr>
        <w:suppressAutoHyphens/>
        <w:rPr>
          <w:sz w:val="28"/>
          <w:szCs w:val="28"/>
          <w:lang w:val="uk-UA" w:eastAsia="zh-CN"/>
        </w:rPr>
      </w:pPr>
    </w:p>
    <w:p w:rsidR="00DE2328" w:rsidRDefault="00DE2328" w:rsidP="00DE2328">
      <w:pPr>
        <w:suppressAutoHyphens/>
        <w:rPr>
          <w:sz w:val="28"/>
          <w:szCs w:val="28"/>
          <w:lang w:val="uk-UA" w:eastAsia="zh-CN"/>
        </w:rPr>
      </w:pPr>
    </w:p>
    <w:p w:rsidR="00DE2328" w:rsidRDefault="00DE2328" w:rsidP="00DE2328">
      <w:pPr>
        <w:suppressAutoHyphens/>
        <w:rPr>
          <w:sz w:val="28"/>
          <w:szCs w:val="28"/>
          <w:lang w:val="uk-UA" w:eastAsia="zh-CN"/>
        </w:rPr>
      </w:pPr>
    </w:p>
    <w:p w:rsidR="00DE2328" w:rsidRDefault="00DE2328" w:rsidP="00DE2328">
      <w:pPr>
        <w:suppressAutoHyphens/>
        <w:rPr>
          <w:sz w:val="28"/>
          <w:szCs w:val="28"/>
          <w:lang w:val="uk-UA" w:eastAsia="zh-CN"/>
        </w:rPr>
      </w:pPr>
    </w:p>
    <w:p w:rsidR="00DE2328" w:rsidRDefault="00DE2328" w:rsidP="00DE2328">
      <w:pPr>
        <w:suppressAutoHyphens/>
        <w:rPr>
          <w:sz w:val="28"/>
          <w:szCs w:val="28"/>
          <w:lang w:val="uk-UA" w:eastAsia="zh-CN"/>
        </w:rPr>
      </w:pPr>
    </w:p>
    <w:p w:rsidR="00DE2328" w:rsidRDefault="00DE2328" w:rsidP="00DE2328">
      <w:pPr>
        <w:suppressAutoHyphens/>
        <w:rPr>
          <w:sz w:val="28"/>
          <w:szCs w:val="28"/>
          <w:lang w:val="uk-UA" w:eastAsia="zh-CN"/>
        </w:rPr>
      </w:pPr>
    </w:p>
    <w:p w:rsidR="00DE2328" w:rsidRPr="005C5AED" w:rsidRDefault="00DE2328" w:rsidP="00DE2328">
      <w:pPr>
        <w:suppressAutoHyphens/>
        <w:rPr>
          <w:sz w:val="28"/>
          <w:szCs w:val="28"/>
          <w:lang w:val="uk-UA" w:eastAsia="zh-CN"/>
        </w:rPr>
      </w:pPr>
    </w:p>
    <w:p w:rsidR="00DE2328" w:rsidRPr="000D3FDA" w:rsidRDefault="00DE2328" w:rsidP="00DE2328">
      <w:pPr>
        <w:suppressAutoHyphens/>
        <w:rPr>
          <w:sz w:val="28"/>
          <w:szCs w:val="28"/>
          <w:lang w:eastAsia="zh-CN"/>
        </w:rPr>
      </w:pPr>
    </w:p>
    <w:p w:rsidR="00DE2328" w:rsidRPr="000D3FDA" w:rsidRDefault="00DE2328" w:rsidP="00DE2328">
      <w:pPr>
        <w:suppressAutoHyphens/>
        <w:rPr>
          <w:sz w:val="28"/>
          <w:szCs w:val="28"/>
          <w:lang w:eastAsia="zh-CN"/>
        </w:rPr>
      </w:pPr>
    </w:p>
    <w:p w:rsidR="00497A6E" w:rsidRDefault="00497A6E"/>
    <w:sectPr w:rsidR="00497A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184"/>
    <w:multiLevelType w:val="hybridMultilevel"/>
    <w:tmpl w:val="76BEB68A"/>
    <w:lvl w:ilvl="0" w:tplc="685AAB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9A799A"/>
    <w:multiLevelType w:val="hybridMultilevel"/>
    <w:tmpl w:val="4992CBA0"/>
    <w:lvl w:ilvl="0" w:tplc="3F1803C0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C8"/>
    <w:rsid w:val="000B44C8"/>
    <w:rsid w:val="00497A6E"/>
    <w:rsid w:val="00D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4F7E"/>
  <w15:chartTrackingRefBased/>
  <w15:docId w15:val="{317D48E1-E5AD-46CD-AB67-8D596FFC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5525</Words>
  <Characters>31496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cp:lastPrinted>2022-02-03T12:12:00Z</cp:lastPrinted>
  <dcterms:created xsi:type="dcterms:W3CDTF">2022-02-03T12:09:00Z</dcterms:created>
  <dcterms:modified xsi:type="dcterms:W3CDTF">2022-02-03T12:13:00Z</dcterms:modified>
</cp:coreProperties>
</file>