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D87057E" wp14:editId="3FEA9B86">
            <wp:simplePos x="0" y="0"/>
            <wp:positionH relativeFrom="margin">
              <wp:posOffset>2834640</wp:posOffset>
            </wp:positionH>
            <wp:positionV relativeFrom="paragraph">
              <wp:posOffset>-133985</wp:posOffset>
            </wp:positionV>
            <wp:extent cx="457200" cy="628650"/>
            <wp:effectExtent l="1905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82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5D3B1F" wp14:editId="61B1ED2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131AF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7523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27523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2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F82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СЕЛИЩНА РАДА</w:t>
      </w:r>
    </w:p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2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2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82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E27523" w:rsidRPr="00F82E1F" w:rsidRDefault="00E27523" w:rsidP="00E2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27523" w:rsidRPr="00EB46B5" w:rsidRDefault="005D4025" w:rsidP="00E27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97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BD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грудня</w:t>
      </w:r>
      <w:r w:rsidR="00B97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523" w:rsidRPr="00F82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                                      </w:t>
      </w:r>
      <w:r w:rsidR="00DD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E27523" w:rsidRPr="00F82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BD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377</w:t>
      </w:r>
    </w:p>
    <w:p w:rsidR="00E27523" w:rsidRPr="00F82E1F" w:rsidRDefault="00E27523" w:rsidP="00E27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4B" w:rsidRDefault="0050484B" w:rsidP="00E27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0484B" w:rsidRDefault="0050484B" w:rsidP="00E27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0484B" w:rsidRDefault="0050484B" w:rsidP="00E27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48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50484B">
        <w:rPr>
          <w:rFonts w:ascii="Times New Roman" w:hAnsi="Times New Roman" w:cs="Times New Roman"/>
          <w:b/>
          <w:sz w:val="24"/>
          <w:szCs w:val="24"/>
          <w:lang w:val="uk-UA"/>
        </w:rPr>
        <w:t>лану діяльності</w:t>
      </w:r>
    </w:p>
    <w:p w:rsidR="0050484B" w:rsidRDefault="0050484B" w:rsidP="00E27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48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підготовки про</w:t>
      </w:r>
      <w:r w:rsidRPr="005048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ектів регуляторних </w:t>
      </w:r>
    </w:p>
    <w:p w:rsidR="0050484B" w:rsidRPr="0050484B" w:rsidRDefault="004117B9" w:rsidP="00E27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актів на 2022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50484B" w:rsidRDefault="0050484B" w:rsidP="00E27523">
      <w:pPr>
        <w:spacing w:after="0" w:line="240" w:lineRule="auto"/>
        <w:rPr>
          <w:lang w:val="uk-UA"/>
        </w:rPr>
      </w:pPr>
    </w:p>
    <w:p w:rsidR="008A4994" w:rsidRDefault="008A4994" w:rsidP="00504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здійснення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="0050484B" w:rsidRPr="0050484B">
        <w:rPr>
          <w:rFonts w:ascii="Times New Roman" w:hAnsi="Times New Roman" w:cs="Times New Roman"/>
          <w:sz w:val="28"/>
          <w:szCs w:val="28"/>
          <w:lang w:val="uk-UA"/>
        </w:rPr>
        <w:t>ою радою повноважень, покладених на неї чинним законодавс</w:t>
      </w:r>
      <w:r>
        <w:rPr>
          <w:rFonts w:ascii="Times New Roman" w:hAnsi="Times New Roman" w:cs="Times New Roman"/>
          <w:sz w:val="28"/>
          <w:szCs w:val="28"/>
          <w:lang w:val="uk-UA"/>
        </w:rPr>
        <w:t>твом, відповідно до статті 7</w:t>
      </w:r>
      <w:r w:rsidR="0050484B" w:rsidRPr="0050484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 керуючись Законом України «Про місцеве самоврядування в Україні»,</w:t>
      </w:r>
      <w:r w:rsidR="0050484B" w:rsidRPr="005048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A4994" w:rsidRDefault="008A4994" w:rsidP="00504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994" w:rsidRDefault="0050484B" w:rsidP="00504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84B">
        <w:rPr>
          <w:rFonts w:ascii="Times New Roman" w:hAnsi="Times New Roman" w:cs="Times New Roman"/>
          <w:sz w:val="28"/>
          <w:szCs w:val="28"/>
          <w:lang w:val="uk-UA"/>
        </w:rPr>
        <w:t>1.Затвердити план діяльності з підготовки про</w:t>
      </w:r>
      <w:r w:rsidR="008A4994">
        <w:rPr>
          <w:rFonts w:ascii="Times New Roman" w:hAnsi="Times New Roman" w:cs="Times New Roman"/>
          <w:sz w:val="28"/>
          <w:szCs w:val="28"/>
          <w:lang w:val="uk-UA"/>
        </w:rPr>
        <w:t>ектів регуляторних актів на 2022-2023</w:t>
      </w:r>
      <w:r w:rsidRPr="0050484B">
        <w:rPr>
          <w:rFonts w:ascii="Times New Roman" w:hAnsi="Times New Roman" w:cs="Times New Roman"/>
          <w:sz w:val="28"/>
          <w:szCs w:val="28"/>
          <w:lang w:val="uk-UA"/>
        </w:rPr>
        <w:t xml:space="preserve"> рік, згідно з додатком. </w:t>
      </w:r>
    </w:p>
    <w:p w:rsidR="008A4994" w:rsidRDefault="0050484B" w:rsidP="00504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84B">
        <w:rPr>
          <w:rFonts w:ascii="Times New Roman" w:hAnsi="Times New Roman" w:cs="Times New Roman"/>
          <w:sz w:val="28"/>
          <w:szCs w:val="28"/>
          <w:lang w:val="uk-UA"/>
        </w:rPr>
        <w:t>2. Керівникам в</w:t>
      </w:r>
      <w:r w:rsidR="008A4994">
        <w:rPr>
          <w:rFonts w:ascii="Times New Roman" w:hAnsi="Times New Roman" w:cs="Times New Roman"/>
          <w:sz w:val="28"/>
          <w:szCs w:val="28"/>
          <w:lang w:val="uk-UA"/>
        </w:rPr>
        <w:t>иконавчих органів та структурних підрозділів апарату виконав</w:t>
      </w:r>
      <w:r w:rsidR="00C127BA">
        <w:rPr>
          <w:rFonts w:ascii="Times New Roman" w:hAnsi="Times New Roman" w:cs="Times New Roman"/>
          <w:sz w:val="28"/>
          <w:szCs w:val="28"/>
          <w:lang w:val="uk-UA"/>
        </w:rPr>
        <w:t xml:space="preserve">чого комітету </w:t>
      </w:r>
      <w:proofErr w:type="spellStart"/>
      <w:r w:rsidR="00C127BA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="00C12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994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50484B">
        <w:rPr>
          <w:rFonts w:ascii="Times New Roman" w:hAnsi="Times New Roman" w:cs="Times New Roman"/>
          <w:sz w:val="28"/>
          <w:szCs w:val="28"/>
          <w:lang w:val="uk-UA"/>
        </w:rPr>
        <w:t xml:space="preserve"> ради, відповідальним за розробку проектів регуляторних актів: </w:t>
      </w:r>
    </w:p>
    <w:p w:rsidR="008A4994" w:rsidRDefault="0050484B" w:rsidP="00504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84B">
        <w:rPr>
          <w:rFonts w:ascii="Times New Roman" w:hAnsi="Times New Roman" w:cs="Times New Roman"/>
          <w:sz w:val="28"/>
          <w:szCs w:val="28"/>
          <w:lang w:val="uk-UA"/>
        </w:rPr>
        <w:t>2.1.Забезпечити виконання плану діяльності з підготовки про</w:t>
      </w:r>
      <w:r w:rsidR="00C127BA">
        <w:rPr>
          <w:rFonts w:ascii="Times New Roman" w:hAnsi="Times New Roman" w:cs="Times New Roman"/>
          <w:sz w:val="28"/>
          <w:szCs w:val="28"/>
          <w:lang w:val="uk-UA"/>
        </w:rPr>
        <w:t>ектів регуляторних актів на 2022-2023 роки</w:t>
      </w:r>
      <w:r w:rsidRPr="005048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4994" w:rsidRDefault="0050484B" w:rsidP="00504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84B">
        <w:rPr>
          <w:rFonts w:ascii="Times New Roman" w:hAnsi="Times New Roman" w:cs="Times New Roman"/>
          <w:sz w:val="28"/>
          <w:szCs w:val="28"/>
          <w:lang w:val="uk-UA"/>
        </w:rPr>
        <w:t xml:space="preserve">2.2.Здійснювати підготовку та прийняття регуляторних актів відповідно до Закону України «Про засади державної регуляторної політики у сфері господарської діяльності». </w:t>
      </w:r>
    </w:p>
    <w:p w:rsidR="008A4994" w:rsidRPr="00C127BA" w:rsidRDefault="0050484B" w:rsidP="00C12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7BA">
        <w:rPr>
          <w:rFonts w:ascii="Times New Roman" w:hAnsi="Times New Roman" w:cs="Times New Roman"/>
          <w:sz w:val="28"/>
          <w:szCs w:val="28"/>
          <w:lang w:val="uk-UA"/>
        </w:rPr>
        <w:t>3. План діяльності з підготовки проектів регуляторних актів оп</w:t>
      </w:r>
      <w:r w:rsidR="00BD0009">
        <w:rPr>
          <w:rFonts w:ascii="Times New Roman" w:hAnsi="Times New Roman" w:cs="Times New Roman"/>
          <w:sz w:val="28"/>
          <w:szCs w:val="28"/>
          <w:lang w:val="uk-UA"/>
        </w:rPr>
        <w:t>рилюднити у десятиденний термін</w:t>
      </w:r>
      <w:r w:rsidR="00C127BA" w:rsidRPr="00C127B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127BA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сайті </w:t>
      </w:r>
      <w:proofErr w:type="spellStart"/>
      <w:r w:rsidR="00C127BA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="00C12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7BA" w:rsidRPr="00C127B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C12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127BA" w:rsidRPr="00C127BA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="00C127BA" w:rsidRPr="00BD000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https://grebinky-rada.gov.ua</w:t>
        </w:r>
      </w:hyperlink>
      <w:r w:rsidR="00C127BA" w:rsidRPr="00C127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27BA">
        <w:rPr>
          <w:rFonts w:ascii="Times New Roman" w:hAnsi="Times New Roman" w:cs="Times New Roman"/>
          <w:sz w:val="28"/>
          <w:szCs w:val="28"/>
          <w:lang w:val="uk-UA"/>
        </w:rPr>
        <w:t xml:space="preserve"> в рубриці  «Регуляторна діяльність»</w:t>
      </w:r>
      <w:r w:rsidR="00BD0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2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009" w:rsidRPr="00BD0009" w:rsidRDefault="0050484B" w:rsidP="00BD0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0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D0009" w:rsidRPr="00BD000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0009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цього розпорядження залишаю за собою.</w:t>
      </w:r>
      <w:r w:rsidR="00BD0009" w:rsidRPr="00BD0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7E05" w:rsidRDefault="00027E05" w:rsidP="008F37BD">
      <w:pPr>
        <w:pStyle w:val="a3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D0009" w:rsidRDefault="00BD0009" w:rsidP="008F37BD">
      <w:pPr>
        <w:pStyle w:val="a3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D0009" w:rsidRDefault="008F37BD" w:rsidP="008F37BD">
      <w:pPr>
        <w:pStyle w:val="a3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F37B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Селищний голова                                                        Роман ЗАСУХА  </w:t>
      </w:r>
    </w:p>
    <w:p w:rsidR="00BD0009" w:rsidRDefault="00BD0009" w:rsidP="008F37BD">
      <w:pPr>
        <w:pStyle w:val="a3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D0009" w:rsidRDefault="00BD0009" w:rsidP="008F37BD">
      <w:pPr>
        <w:pStyle w:val="a3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EA681F" w:rsidRDefault="00EA681F" w:rsidP="00BD0009">
      <w:pPr>
        <w:spacing w:after="0" w:line="240" w:lineRule="auto"/>
        <w:ind w:left="708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681F" w:rsidRDefault="00EA681F" w:rsidP="00BD0009">
      <w:pPr>
        <w:spacing w:after="0" w:line="240" w:lineRule="auto"/>
        <w:ind w:left="708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D0009" w:rsidRPr="00BD0009" w:rsidRDefault="00BD0009" w:rsidP="00BD0009">
      <w:pPr>
        <w:spacing w:after="0" w:line="240" w:lineRule="auto"/>
        <w:ind w:left="708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D000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 xml:space="preserve">Затверджено </w:t>
      </w:r>
    </w:p>
    <w:p w:rsidR="00BD0009" w:rsidRPr="00BD0009" w:rsidRDefault="00BD0009" w:rsidP="00BD0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селищн</w:t>
      </w:r>
      <w:r w:rsidRPr="00BD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голови</w:t>
      </w:r>
    </w:p>
    <w:p w:rsidR="00BD0009" w:rsidRPr="00BD0009" w:rsidRDefault="00BD0009" w:rsidP="00BD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D0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0.12.2021 № 377</w:t>
      </w:r>
    </w:p>
    <w:p w:rsidR="00BD0009" w:rsidRPr="00BD0009" w:rsidRDefault="00BD0009" w:rsidP="00BD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009" w:rsidRPr="00BD0009" w:rsidRDefault="00BD0009" w:rsidP="00BD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0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діяльності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</w:t>
      </w:r>
      <w:r w:rsidRPr="00BD00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з підготовки</w:t>
      </w:r>
    </w:p>
    <w:p w:rsidR="00BD0009" w:rsidRPr="00BD0009" w:rsidRDefault="00BD0009" w:rsidP="00BD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проектів</w:t>
      </w:r>
      <w:proofErr w:type="spellEnd"/>
      <w:r w:rsidRPr="00B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регуляторних</w:t>
      </w:r>
      <w:proofErr w:type="spellEnd"/>
      <w:r w:rsidRPr="00B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актів</w:t>
      </w:r>
      <w:proofErr w:type="spellEnd"/>
      <w:r w:rsidRPr="00B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1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411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BD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BD0009" w:rsidRPr="00BD0009" w:rsidRDefault="00BD0009" w:rsidP="00BD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6"/>
        <w:gridCol w:w="2405"/>
        <w:gridCol w:w="2693"/>
        <w:gridCol w:w="1701"/>
      </w:tblGrid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D0009" w:rsidRPr="00BD0009" w:rsidRDefault="00BD0009" w:rsidP="00BD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543862" w:rsidP="00BD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регуляторного акту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  регуляторного 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Структурний підрозділ,</w:t>
            </w:r>
          </w:p>
          <w:p w:rsidR="00BD0009" w:rsidRPr="00BD0009" w:rsidRDefault="00BD0009" w:rsidP="00BD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розробку</w:t>
            </w:r>
            <w:proofErr w:type="spellEnd"/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 </w:t>
            </w:r>
            <w:proofErr w:type="spellStart"/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</w:t>
            </w:r>
          </w:p>
        </w:tc>
      </w:tr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2" w:rsidRPr="00543862" w:rsidRDefault="00543862" w:rsidP="005438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справляння єдиного податку </w:t>
            </w: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2023</w:t>
            </w: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</w:t>
            </w:r>
          </w:p>
          <w:p w:rsidR="00BD0009" w:rsidRPr="00BD0009" w:rsidRDefault="00BD0009" w:rsidP="00BD000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BD0009" w:rsidRPr="00BD0009" w:rsidRDefault="00BD0009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</w:t>
            </w:r>
            <w:r w:rsid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наповнення бюджету </w:t>
            </w:r>
            <w:proofErr w:type="spellStart"/>
            <w:r w:rsid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</w:t>
            </w:r>
            <w:r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BD0009"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BD0009"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фіна</w:t>
            </w:r>
            <w:r w:rsid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нсів </w:t>
            </w:r>
            <w:r w:rsidR="00BD0009" w:rsidRPr="00BD0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2" w:rsidRPr="00543862" w:rsidRDefault="00543862" w:rsidP="0054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BD0009" w:rsidRPr="00BD0009" w:rsidRDefault="00543862" w:rsidP="0054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BD0009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2" w:rsidRPr="00543862" w:rsidRDefault="00543862" w:rsidP="00543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податків і зборів</w:t>
            </w:r>
          </w:p>
          <w:p w:rsidR="00543862" w:rsidRPr="00543862" w:rsidRDefault="00543862" w:rsidP="00543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території </w:t>
            </w:r>
            <w:proofErr w:type="spellStart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</w:t>
            </w:r>
          </w:p>
          <w:p w:rsidR="00BD0009" w:rsidRPr="00BD0009" w:rsidRDefault="00543862" w:rsidP="00543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 на 2023</w:t>
            </w: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543862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наповнення бюджету </w:t>
            </w:r>
            <w:proofErr w:type="spellStart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543862"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43862"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фінансів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2" w:rsidRPr="00543862" w:rsidRDefault="00543862" w:rsidP="0054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BD0009" w:rsidRPr="00BD0009" w:rsidRDefault="00543862" w:rsidP="0054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543862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2" w:rsidRPr="00543862" w:rsidRDefault="00543862" w:rsidP="00543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туристичного збору</w:t>
            </w:r>
          </w:p>
          <w:p w:rsidR="00543862" w:rsidRPr="00543862" w:rsidRDefault="00543862" w:rsidP="00543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території </w:t>
            </w:r>
            <w:proofErr w:type="spellStart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</w:t>
            </w:r>
          </w:p>
          <w:p w:rsidR="00BD0009" w:rsidRPr="00BD0009" w:rsidRDefault="00543862" w:rsidP="005438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 на 2023</w:t>
            </w: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543862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наповнення бюджету </w:t>
            </w:r>
            <w:proofErr w:type="spellStart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543862"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43862"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фінансів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2" w:rsidRPr="00543862" w:rsidRDefault="00543862" w:rsidP="0054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BD0009" w:rsidRPr="00BD0009" w:rsidRDefault="00543862" w:rsidP="0054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</w:tr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543862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F77E30" w:rsidRDefault="00F77E30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встановлення транспортного </w:t>
            </w:r>
          </w:p>
          <w:p w:rsidR="00F77E30" w:rsidRPr="00F77E30" w:rsidRDefault="00F77E30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податку на території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</w:t>
            </w:r>
          </w:p>
          <w:p w:rsidR="00BD0009" w:rsidRPr="00BD0009" w:rsidRDefault="00F77E30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 на 2023</w:t>
            </w: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F77E30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наповнення бюджету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F77E30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77E30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фінансів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F77E30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BD0009" w:rsidRPr="00BD0009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</w:tr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543862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F77E30" w:rsidRDefault="00F77E30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ставок та пільг із сплати земельного податку</w:t>
            </w:r>
          </w:p>
          <w:p w:rsidR="00F77E30" w:rsidRPr="00F77E30" w:rsidRDefault="00F77E30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2023</w:t>
            </w: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рік на території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</w:t>
            </w:r>
          </w:p>
          <w:p w:rsidR="00F77E30" w:rsidRPr="00F77E30" w:rsidRDefault="00F77E30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громади, код згідно</w:t>
            </w:r>
          </w:p>
          <w:p w:rsidR="00BD0009" w:rsidRPr="00BD0009" w:rsidRDefault="00F77E30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КОАТУУ UA32020050000062595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F77E30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наповнення бюджету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земельних відносин та архітектури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F77E30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BD0009" w:rsidRPr="00BD0009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</w:tr>
      <w:tr w:rsidR="00144925" w:rsidRPr="00BD0009" w:rsidTr="004117B9">
        <w:trPr>
          <w:trHeight w:val="4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25" w:rsidRPr="00BD0009" w:rsidRDefault="00144925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25" w:rsidRPr="00F77E30" w:rsidRDefault="00144925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ставок та пільг</w:t>
            </w:r>
          </w:p>
          <w:p w:rsidR="00144925" w:rsidRPr="00F77E30" w:rsidRDefault="00144925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сплати податку на нерухоме майно,</w:t>
            </w:r>
          </w:p>
          <w:p w:rsidR="00144925" w:rsidRPr="00F77E30" w:rsidRDefault="00144925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відмін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від земельної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ділянки,на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2023</w:t>
            </w: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  <w:p w:rsidR="00144925" w:rsidRPr="00F77E30" w:rsidRDefault="00144925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території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</w:t>
            </w:r>
          </w:p>
          <w:p w:rsidR="00144925" w:rsidRPr="00F77E30" w:rsidRDefault="00144925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громади, код згідно</w:t>
            </w:r>
          </w:p>
          <w:p w:rsidR="00144925" w:rsidRPr="00BD0009" w:rsidRDefault="00144925" w:rsidP="00F77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КОАТУУ UA32020050000062595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25" w:rsidRPr="00BD0009" w:rsidRDefault="00144925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</w:p>
          <w:p w:rsidR="00144925" w:rsidRPr="00BD0009" w:rsidRDefault="00144925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наповнення бюджету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25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144925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144925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земельних відносин та архітектури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25" w:rsidRPr="00F77E30" w:rsidRDefault="00144925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144925" w:rsidRPr="00BD0009" w:rsidRDefault="00144925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</w:tr>
      <w:tr w:rsidR="00BD0009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F77E30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F77E30" w:rsidP="00BD0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Порядку розміщення реклами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територіальної громади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F77E30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наповнення бюджету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09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F77E30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77E30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земельних відносин та архітектури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F77E30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BD0009" w:rsidRPr="00BD0009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</w:tr>
      <w:tr w:rsidR="00F77E30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Default="00F77E30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F77E30" w:rsidP="00BD0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Порядку нарахувань оплати місця розташ</w:t>
            </w:r>
            <w:r w:rsidR="004E69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ування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еклами, тимчасових споруд.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F77E30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наповнення бюджету </w:t>
            </w:r>
            <w:proofErr w:type="spellStart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F77E30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77E30"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фінансів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F77E30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F77E30" w:rsidRPr="00BD0009" w:rsidRDefault="00F77E30" w:rsidP="00F7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7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</w:tr>
      <w:tr w:rsidR="00F77E30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Default="00F77E30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EA681F" w:rsidP="00BD0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Порядку оренди комунального майна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EA681F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6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наповнення бюджету </w:t>
            </w:r>
            <w:proofErr w:type="spellStart"/>
            <w:r w:rsidRPr="00EA6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EA6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8C5784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</w:t>
            </w:r>
            <w:r w:rsidR="00EA681F" w:rsidRPr="00EA6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EA681F" w:rsidRPr="00EA6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земельних відносин та архітектури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F" w:rsidRPr="00EA681F" w:rsidRDefault="00EA681F" w:rsidP="00EA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6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</w:t>
            </w:r>
          </w:p>
          <w:p w:rsidR="00F77E30" w:rsidRPr="00BD0009" w:rsidRDefault="00EA681F" w:rsidP="00EA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6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року</w:t>
            </w:r>
          </w:p>
        </w:tc>
      </w:tr>
      <w:tr w:rsidR="00F77E30" w:rsidRPr="00BD0009" w:rsidTr="004117B9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Default="00144925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1F" w:rsidRDefault="00144925" w:rsidP="00BD0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тарифів на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унальні послуги, що надає ДЖЕП «</w:t>
            </w: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Дослідницьке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EA681F" w:rsidRDefault="00EA681F" w:rsidP="00BD0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681F" w:rsidRPr="00BD0009" w:rsidRDefault="00EA681F" w:rsidP="00BD00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144925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Врегулювання оплати за централізоване водопостачання та централізоване водовідведення для ДЖЕП "Дослідницьке"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144925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0" w:rsidRPr="00BD0009" w:rsidRDefault="00144925" w:rsidP="00BD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I квартал 2022 </w:t>
            </w: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144925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4925" w:rsidRDefault="008C5784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тарифів на комунальні послуги, що надає КП "</w:t>
            </w:r>
            <w:proofErr w:type="spellStart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Гребінківське</w:t>
            </w:r>
            <w:proofErr w:type="spellEnd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ЖКГ"</w:t>
            </w:r>
          </w:p>
          <w:p w:rsidR="00144925" w:rsidRDefault="00144925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4925" w:rsidRPr="00BD0009" w:rsidRDefault="00144925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44925" w:rsidRPr="00144925" w:rsidRDefault="00144925" w:rsidP="0014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Врегулювання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оплати за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централізоване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водопостачання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централізоване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водовідведення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поводженню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ТПВ для </w:t>
            </w:r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КП "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Гребінківське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 xml:space="preserve"> ЖКГ"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8C5784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тарифів на холодне водопостачання та водовідведення ТДВ "</w:t>
            </w:r>
            <w:proofErr w:type="spellStart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Агропрогрес</w:t>
            </w:r>
            <w:proofErr w:type="spellEnd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44925" w:rsidRPr="00144925" w:rsidRDefault="00144925" w:rsidP="0014492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Врегулювання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оплати за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споживання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холодної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води та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каналізаційні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ТДВ "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Агропрогрес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8C5784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тарифів на комунальні послуги, що надає ДЖЕП "Дослідницьке"</w:t>
            </w: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44925" w:rsidRPr="00144925" w:rsidRDefault="00144925" w:rsidP="0014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Врегулювання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оплати за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поводження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твердими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побутовими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відходами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ДЖЕП "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Дослідницьке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8C5784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тарифів на водовідведення для КП "</w:t>
            </w:r>
            <w:proofErr w:type="spellStart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Гребінківський</w:t>
            </w:r>
            <w:proofErr w:type="spellEnd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ККП"</w:t>
            </w: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44925" w:rsidRPr="00144925" w:rsidRDefault="00144925" w:rsidP="0014492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Врегулювання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оплати за 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РЧВ </w:t>
            </w:r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для КП "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Гребінківський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 xml:space="preserve"> ККП"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8C5784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тарифу на теплову енергію</w:t>
            </w: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44925" w:rsidRPr="00144925" w:rsidRDefault="00144925" w:rsidP="00144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Врегулювання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 xml:space="preserve"> оплати за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теплову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144925">
              <w:rPr>
                <w:rFonts w:ascii="Times New Roman" w:hAnsi="Times New Roman" w:cs="Times New Roman"/>
                <w:sz w:val="28"/>
                <w:szCs w:val="28"/>
              </w:rPr>
              <w:t xml:space="preserve"> ТОВ "ЕКОТЕПЛОРОЗВИТОК"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8C5784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тарифів на комунальні послуги для КП "</w:t>
            </w:r>
            <w:proofErr w:type="spellStart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Гребінківський</w:t>
            </w:r>
            <w:proofErr w:type="spellEnd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ККП"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8C5784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Врегулювання оплати комунальних послуг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ККП»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925" w:rsidRPr="00144925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8C5784" w:rsidP="001449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 Правил функціонування  кладовищ населених пунктів  </w:t>
            </w:r>
            <w:proofErr w:type="spellStart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елищної територіальної  громади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4117B9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Врегулювання функціонування кладовищ </w:t>
            </w:r>
            <w:proofErr w:type="spellStart"/>
            <w:r w:rsidRP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територіальної  громади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BD0009" w:rsidRDefault="00144925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4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  <w:tr w:rsidR="00144925" w:rsidRPr="00BD0009" w:rsidTr="00411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Default="008C5784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84" w:rsidRPr="008C5784" w:rsidRDefault="008C5784" w:rsidP="008C5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Положення</w:t>
            </w:r>
          </w:p>
          <w:p w:rsidR="008C5784" w:rsidRPr="008C5784" w:rsidRDefault="008C5784" w:rsidP="008C5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використання водних об’єктів </w:t>
            </w:r>
          </w:p>
          <w:p w:rsidR="008C5784" w:rsidRPr="008C5784" w:rsidRDefault="008C5784" w:rsidP="008C5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території населених пунктів </w:t>
            </w:r>
          </w:p>
          <w:p w:rsidR="008C5784" w:rsidRPr="008C5784" w:rsidRDefault="008C5784" w:rsidP="008C5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</w:t>
            </w:r>
          </w:p>
          <w:p w:rsidR="00144925" w:rsidRDefault="008C5784" w:rsidP="008C5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B9" w:rsidRPr="004117B9" w:rsidRDefault="004117B9" w:rsidP="00411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Врегулювання </w:t>
            </w:r>
            <w:r w:rsidRP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водних об’єктів </w:t>
            </w:r>
          </w:p>
          <w:p w:rsidR="004117B9" w:rsidRPr="004117B9" w:rsidRDefault="004117B9" w:rsidP="00411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території населених пунктів </w:t>
            </w:r>
          </w:p>
          <w:p w:rsidR="004117B9" w:rsidRPr="004117B9" w:rsidRDefault="004117B9" w:rsidP="00411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 w:rsidRP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</w:t>
            </w:r>
          </w:p>
          <w:p w:rsidR="00144925" w:rsidRPr="00BD0009" w:rsidRDefault="004117B9" w:rsidP="00411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144925" w:rsidRDefault="008C5784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економічного розвитку, ЖКГ, капітального будівництва та інвестицій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25" w:rsidRPr="00144925" w:rsidRDefault="008C5784" w:rsidP="0014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57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 квартал 2022 року</w:t>
            </w:r>
          </w:p>
        </w:tc>
      </w:tr>
    </w:tbl>
    <w:p w:rsidR="00BD0009" w:rsidRPr="00BD0009" w:rsidRDefault="00BD0009" w:rsidP="00BD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0009" w:rsidRPr="00BD0009" w:rsidRDefault="00BD0009" w:rsidP="00BD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0009" w:rsidRPr="00BD0009" w:rsidRDefault="00BD0009" w:rsidP="00BD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0009" w:rsidRPr="00BD0009" w:rsidRDefault="00EA681F" w:rsidP="00BD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6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                     Роман ЗАСУХА  </w:t>
      </w:r>
    </w:p>
    <w:p w:rsidR="008F37BD" w:rsidRPr="008F37BD" w:rsidRDefault="008F37BD" w:rsidP="00BD0009">
      <w:pPr>
        <w:pStyle w:val="a3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F37B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C870F7" w:rsidRDefault="00C870F7" w:rsidP="00C870F7">
      <w:pPr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870F7" w:rsidRPr="00C870F7" w:rsidRDefault="00C870F7" w:rsidP="00C870F7">
      <w:pPr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E27523" w:rsidRPr="00EA681F" w:rsidRDefault="00E27523" w:rsidP="00EA681F">
      <w:pPr>
        <w:jc w:val="both"/>
        <w:rPr>
          <w:b/>
          <w:sz w:val="28"/>
          <w:szCs w:val="28"/>
          <w:lang w:eastAsia="zh-CN"/>
        </w:rPr>
      </w:pPr>
    </w:p>
    <w:sectPr w:rsidR="00E27523" w:rsidRPr="00EA681F" w:rsidSect="00F82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D23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A6ED1"/>
    <w:multiLevelType w:val="hybridMultilevel"/>
    <w:tmpl w:val="27346848"/>
    <w:lvl w:ilvl="0" w:tplc="251CF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2D88"/>
    <w:multiLevelType w:val="hybridMultilevel"/>
    <w:tmpl w:val="27346848"/>
    <w:lvl w:ilvl="0" w:tplc="251CF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906BB"/>
    <w:multiLevelType w:val="multilevel"/>
    <w:tmpl w:val="E708C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23"/>
    <w:rsid w:val="00027E05"/>
    <w:rsid w:val="000327E1"/>
    <w:rsid w:val="000D0494"/>
    <w:rsid w:val="000D4340"/>
    <w:rsid w:val="0014004F"/>
    <w:rsid w:val="00144925"/>
    <w:rsid w:val="00155A60"/>
    <w:rsid w:val="0018270F"/>
    <w:rsid w:val="00207FE3"/>
    <w:rsid w:val="002C59F0"/>
    <w:rsid w:val="003E1C57"/>
    <w:rsid w:val="00400505"/>
    <w:rsid w:val="00405781"/>
    <w:rsid w:val="004117B9"/>
    <w:rsid w:val="00416486"/>
    <w:rsid w:val="00461809"/>
    <w:rsid w:val="004B76A3"/>
    <w:rsid w:val="004E6995"/>
    <w:rsid w:val="0050484B"/>
    <w:rsid w:val="00531871"/>
    <w:rsid w:val="00543862"/>
    <w:rsid w:val="005C34E5"/>
    <w:rsid w:val="005D4025"/>
    <w:rsid w:val="005E6A90"/>
    <w:rsid w:val="007354AC"/>
    <w:rsid w:val="0074156B"/>
    <w:rsid w:val="007D3C4F"/>
    <w:rsid w:val="008A4994"/>
    <w:rsid w:val="008C5784"/>
    <w:rsid w:val="008F37BD"/>
    <w:rsid w:val="00905FD6"/>
    <w:rsid w:val="00B97D50"/>
    <w:rsid w:val="00BD0009"/>
    <w:rsid w:val="00C127BA"/>
    <w:rsid w:val="00C870F7"/>
    <w:rsid w:val="00CC7E22"/>
    <w:rsid w:val="00DC4F8F"/>
    <w:rsid w:val="00DD47FC"/>
    <w:rsid w:val="00DF3DF7"/>
    <w:rsid w:val="00E27523"/>
    <w:rsid w:val="00EA681F"/>
    <w:rsid w:val="00EB46B5"/>
    <w:rsid w:val="00EF76F9"/>
    <w:rsid w:val="00F5320E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2845"/>
  <w15:chartTrackingRefBased/>
  <w15:docId w15:val="{4B586F6E-472C-4D82-BEE1-9EC9B0D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23"/>
  </w:style>
  <w:style w:type="paragraph" w:styleId="1">
    <w:name w:val="heading 1"/>
    <w:basedOn w:val="a"/>
    <w:next w:val="a"/>
    <w:link w:val="10"/>
    <w:uiPriority w:val="9"/>
    <w:qFormat/>
    <w:rsid w:val="00BD0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E2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7523"/>
    <w:rPr>
      <w:i/>
      <w:iCs/>
    </w:rPr>
  </w:style>
  <w:style w:type="character" w:styleId="a6">
    <w:name w:val="Strong"/>
    <w:basedOn w:val="a0"/>
    <w:uiPriority w:val="22"/>
    <w:qFormat/>
    <w:rsid w:val="00E27523"/>
    <w:rPr>
      <w:b/>
      <w:bCs/>
    </w:rPr>
  </w:style>
  <w:style w:type="paragraph" w:customStyle="1" w:styleId="docdata">
    <w:name w:val="docdata"/>
    <w:aliases w:val="docy,v5,7049,baiaagaaboqcaaadxbkaaavqgqaaaaaaaaaaaaaaaaaaaaaaaaaaaaaaaaaaaaaaaaaaaaaaaaaaaaaaaaaaaaaaaaaaaaaaaaaaaaaaaaaaaaaaaaaaaaaaaaaaaaaaaaaaaaaaaaaaaaaaaaaaaaaaaaaaaaaaaaaaaaaaaaaaaaaaaaaaaaaaaaaaaaaaaaaaaaaaaaaaaaaaaaaaaaaaaaaaaaaaaaaaaaaa"/>
    <w:basedOn w:val="a"/>
    <w:rsid w:val="0073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C4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127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D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uto"/>
            <w:right w:val="none" w:sz="0" w:space="0" w:color="auto"/>
          </w:divBdr>
        </w:div>
      </w:divsChild>
    </w:div>
    <w:div w:id="205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binky-rada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ARTLINE</dc:creator>
  <cp:keywords/>
  <dc:description/>
  <cp:lastModifiedBy>AdminPC</cp:lastModifiedBy>
  <cp:revision>3</cp:revision>
  <cp:lastPrinted>2021-12-10T09:16:00Z</cp:lastPrinted>
  <dcterms:created xsi:type="dcterms:W3CDTF">2021-12-10T07:00:00Z</dcterms:created>
  <dcterms:modified xsi:type="dcterms:W3CDTF">2021-12-10T09:22:00Z</dcterms:modified>
</cp:coreProperties>
</file>