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BBA" w:rsidRDefault="00D12BBA" w:rsidP="00D12BBA">
      <w:pPr>
        <w:pStyle w:val="ab"/>
        <w:tabs>
          <w:tab w:val="left" w:pos="1395"/>
        </w:tabs>
        <w:rPr>
          <w:b/>
          <w:sz w:val="28"/>
          <w:szCs w:val="28"/>
        </w:rPr>
      </w:pPr>
    </w:p>
    <w:p w:rsidR="00D12BBA" w:rsidRDefault="00D12BBA" w:rsidP="00D12BBA">
      <w:pPr>
        <w:pStyle w:val="ab"/>
        <w:tabs>
          <w:tab w:val="left" w:pos="0"/>
        </w:tabs>
        <w:jc w:val="center"/>
        <w:rPr>
          <w:b/>
          <w:sz w:val="28"/>
          <w:szCs w:val="28"/>
        </w:rPr>
      </w:pPr>
    </w:p>
    <w:p w:rsidR="00D12BBA" w:rsidRDefault="00D12BBA" w:rsidP="00D12BBA">
      <w:pPr>
        <w:pStyle w:val="ab"/>
        <w:tabs>
          <w:tab w:val="left" w:pos="1395"/>
        </w:tabs>
        <w:jc w:val="center"/>
        <w:rPr>
          <w:b/>
          <w:sz w:val="28"/>
          <w:szCs w:val="28"/>
        </w:rPr>
      </w:pPr>
      <w:r w:rsidRPr="00D12BBA">
        <w:rPr>
          <w:b/>
          <w:noProof/>
          <w:sz w:val="28"/>
          <w:szCs w:val="28"/>
          <w:lang w:val="ru-RU"/>
        </w:rPr>
        <w:drawing>
          <wp:anchor distT="0" distB="0" distL="0" distR="0" simplePos="0" relativeHeight="251659264" behindDoc="0" locked="0" layoutInCell="1" allowOverlap="1">
            <wp:simplePos x="0" y="0"/>
            <wp:positionH relativeFrom="margin">
              <wp:posOffset>2777490</wp:posOffset>
            </wp:positionH>
            <wp:positionV relativeFrom="paragraph">
              <wp:posOffset>-338455</wp:posOffset>
            </wp:positionV>
            <wp:extent cx="438150" cy="609600"/>
            <wp:effectExtent l="1905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srcRect/>
                    <a:stretch>
                      <a:fillRect/>
                    </a:stretch>
                  </pic:blipFill>
                  <pic:spPr bwMode="auto">
                    <a:xfrm>
                      <a:off x="0" y="0"/>
                      <a:ext cx="438150" cy="609600"/>
                    </a:xfrm>
                    <a:prstGeom prst="rect">
                      <a:avLst/>
                    </a:prstGeom>
                    <a:solidFill>
                      <a:srgbClr val="FFFFFF"/>
                    </a:solidFill>
                  </pic:spPr>
                </pic:pic>
              </a:graphicData>
            </a:graphic>
          </wp:anchor>
        </w:drawing>
      </w:r>
    </w:p>
    <w:p w:rsidR="00D12BBA" w:rsidRPr="00D12BBA" w:rsidRDefault="00D12BBA" w:rsidP="00D12BBA">
      <w:pPr>
        <w:pStyle w:val="ab"/>
        <w:tabs>
          <w:tab w:val="left" w:pos="1395"/>
        </w:tabs>
        <w:rPr>
          <w:b/>
          <w:sz w:val="28"/>
          <w:szCs w:val="28"/>
        </w:rPr>
      </w:pPr>
    </w:p>
    <w:p w:rsidR="00D12BBA" w:rsidRPr="00D12BBA" w:rsidRDefault="00D12BBA" w:rsidP="00D12BBA">
      <w:pPr>
        <w:pStyle w:val="a4"/>
        <w:rPr>
          <w:rFonts w:ascii="Times New Roman" w:hAnsi="Times New Roman"/>
          <w:b/>
          <w:sz w:val="28"/>
          <w:szCs w:val="28"/>
        </w:rPr>
      </w:pPr>
      <w:r w:rsidRPr="00D12BBA">
        <w:rPr>
          <w:rFonts w:ascii="Times New Roman" w:hAnsi="Times New Roman"/>
          <w:b/>
          <w:sz w:val="28"/>
          <w:szCs w:val="28"/>
        </w:rPr>
        <w:t>ГРЕБІНКІВСЬКА СЕЛИЩНА РАДА</w:t>
      </w:r>
    </w:p>
    <w:p w:rsidR="00D12BBA" w:rsidRPr="00D12BBA" w:rsidRDefault="00D12BBA" w:rsidP="00D12BBA">
      <w:pPr>
        <w:pStyle w:val="a4"/>
        <w:rPr>
          <w:rFonts w:ascii="Times New Roman" w:hAnsi="Times New Roman"/>
          <w:b/>
          <w:sz w:val="28"/>
          <w:szCs w:val="28"/>
        </w:rPr>
      </w:pPr>
      <w:proofErr w:type="spellStart"/>
      <w:proofErr w:type="gramStart"/>
      <w:r w:rsidRPr="00D12BBA">
        <w:rPr>
          <w:rFonts w:ascii="Times New Roman" w:hAnsi="Times New Roman"/>
          <w:b/>
          <w:sz w:val="28"/>
          <w:szCs w:val="28"/>
        </w:rPr>
        <w:t>Б</w:t>
      </w:r>
      <w:proofErr w:type="gramEnd"/>
      <w:r w:rsidRPr="00D12BBA">
        <w:rPr>
          <w:rFonts w:ascii="Times New Roman" w:hAnsi="Times New Roman"/>
          <w:b/>
          <w:sz w:val="28"/>
          <w:szCs w:val="28"/>
        </w:rPr>
        <w:t>ілоцерківського</w:t>
      </w:r>
      <w:proofErr w:type="spellEnd"/>
      <w:r w:rsidRPr="00D12BBA">
        <w:rPr>
          <w:rFonts w:ascii="Times New Roman" w:hAnsi="Times New Roman"/>
          <w:b/>
          <w:sz w:val="28"/>
          <w:szCs w:val="28"/>
        </w:rPr>
        <w:t xml:space="preserve"> району </w:t>
      </w:r>
      <w:proofErr w:type="spellStart"/>
      <w:r w:rsidRPr="00D12BBA">
        <w:rPr>
          <w:rFonts w:ascii="Times New Roman" w:hAnsi="Times New Roman"/>
          <w:b/>
          <w:sz w:val="28"/>
          <w:szCs w:val="28"/>
        </w:rPr>
        <w:t>Київської</w:t>
      </w:r>
      <w:proofErr w:type="spellEnd"/>
      <w:r w:rsidRPr="00D12BBA">
        <w:rPr>
          <w:rFonts w:ascii="Times New Roman" w:hAnsi="Times New Roman"/>
          <w:b/>
          <w:sz w:val="28"/>
          <w:szCs w:val="28"/>
        </w:rPr>
        <w:t xml:space="preserve"> </w:t>
      </w:r>
      <w:proofErr w:type="spellStart"/>
      <w:r w:rsidRPr="00D12BBA">
        <w:rPr>
          <w:rFonts w:ascii="Times New Roman" w:hAnsi="Times New Roman"/>
          <w:b/>
          <w:sz w:val="28"/>
          <w:szCs w:val="28"/>
        </w:rPr>
        <w:t>області</w:t>
      </w:r>
      <w:proofErr w:type="spellEnd"/>
    </w:p>
    <w:p w:rsidR="00D12BBA" w:rsidRPr="00D12BBA" w:rsidRDefault="00D12BBA" w:rsidP="00D12BBA">
      <w:pPr>
        <w:pStyle w:val="a4"/>
        <w:rPr>
          <w:rFonts w:ascii="Times New Roman" w:hAnsi="Times New Roman"/>
          <w:b/>
          <w:sz w:val="28"/>
          <w:szCs w:val="28"/>
        </w:rPr>
      </w:pPr>
      <w:r w:rsidRPr="00D12BBA">
        <w:rPr>
          <w:rFonts w:ascii="Times New Roman" w:hAnsi="Times New Roman"/>
          <w:b/>
          <w:sz w:val="28"/>
          <w:szCs w:val="28"/>
          <w:lang w:val="en-US"/>
        </w:rPr>
        <w:t>VIII</w:t>
      </w:r>
      <w:r w:rsidRPr="00D12BBA">
        <w:rPr>
          <w:rFonts w:ascii="Times New Roman" w:hAnsi="Times New Roman"/>
          <w:b/>
          <w:sz w:val="28"/>
          <w:szCs w:val="28"/>
        </w:rPr>
        <w:t xml:space="preserve"> скликання</w:t>
      </w:r>
    </w:p>
    <w:p w:rsidR="00D12BBA" w:rsidRPr="00D12BBA" w:rsidRDefault="00D12BBA" w:rsidP="00D12BBA">
      <w:pPr>
        <w:pStyle w:val="a4"/>
        <w:rPr>
          <w:rFonts w:ascii="Times New Roman" w:hAnsi="Times New Roman"/>
          <w:b/>
          <w:sz w:val="28"/>
          <w:szCs w:val="28"/>
        </w:rPr>
      </w:pPr>
    </w:p>
    <w:p w:rsidR="00D12BBA" w:rsidRPr="00D12BBA" w:rsidRDefault="00D12BBA" w:rsidP="00D12BBA">
      <w:pPr>
        <w:jc w:val="center"/>
        <w:rPr>
          <w:rFonts w:ascii="Times New Roman" w:hAnsi="Times New Roman" w:cs="Times New Roman"/>
          <w:b/>
          <w:sz w:val="28"/>
          <w:szCs w:val="28"/>
        </w:rPr>
      </w:pPr>
      <w:r w:rsidRPr="00D12BBA">
        <w:rPr>
          <w:rFonts w:ascii="Times New Roman" w:hAnsi="Times New Roman" w:cs="Times New Roman"/>
          <w:b/>
          <w:sz w:val="28"/>
          <w:szCs w:val="28"/>
        </w:rPr>
        <w:t xml:space="preserve">     </w:t>
      </w:r>
      <w:proofErr w:type="gramStart"/>
      <w:r w:rsidRPr="00D12BBA">
        <w:rPr>
          <w:rFonts w:ascii="Times New Roman" w:hAnsi="Times New Roman" w:cs="Times New Roman"/>
          <w:b/>
          <w:sz w:val="28"/>
          <w:szCs w:val="28"/>
        </w:rPr>
        <w:t>Р</w:t>
      </w:r>
      <w:proofErr w:type="gramEnd"/>
      <w:r w:rsidRPr="00D12BBA">
        <w:rPr>
          <w:rFonts w:ascii="Times New Roman" w:hAnsi="Times New Roman" w:cs="Times New Roman"/>
          <w:b/>
          <w:sz w:val="28"/>
          <w:szCs w:val="28"/>
        </w:rPr>
        <w:t>ІШЕННЯ</w:t>
      </w:r>
    </w:p>
    <w:p w:rsidR="00D12BBA" w:rsidRPr="00D12BBA" w:rsidRDefault="00D12BBA" w:rsidP="00D12BBA">
      <w:pPr>
        <w:jc w:val="center"/>
        <w:rPr>
          <w:rFonts w:ascii="Times New Roman" w:hAnsi="Times New Roman" w:cs="Times New Roman"/>
          <w:b/>
          <w:caps/>
          <w:sz w:val="28"/>
          <w:szCs w:val="28"/>
        </w:rPr>
      </w:pPr>
    </w:p>
    <w:p w:rsidR="00D12BBA" w:rsidRPr="00D12BBA" w:rsidRDefault="00D12BBA" w:rsidP="00D12BBA">
      <w:pPr>
        <w:jc w:val="both"/>
        <w:rPr>
          <w:rFonts w:ascii="Times New Roman" w:hAnsi="Times New Roman" w:cs="Times New Roman"/>
          <w:b/>
          <w:caps/>
          <w:sz w:val="28"/>
          <w:szCs w:val="28"/>
        </w:rPr>
      </w:pPr>
      <w:proofErr w:type="spellStart"/>
      <w:r w:rsidRPr="00D12BBA">
        <w:rPr>
          <w:rFonts w:ascii="Times New Roman" w:hAnsi="Times New Roman" w:cs="Times New Roman"/>
          <w:b/>
          <w:sz w:val="28"/>
          <w:szCs w:val="28"/>
        </w:rPr>
        <w:t>від</w:t>
      </w:r>
      <w:proofErr w:type="spellEnd"/>
      <w:r w:rsidRPr="00D12BBA">
        <w:rPr>
          <w:rFonts w:ascii="Times New Roman" w:hAnsi="Times New Roman" w:cs="Times New Roman"/>
          <w:b/>
          <w:sz w:val="28"/>
          <w:szCs w:val="28"/>
        </w:rPr>
        <w:t xml:space="preserve"> 08 </w:t>
      </w:r>
      <w:proofErr w:type="spellStart"/>
      <w:r w:rsidRPr="00D12BBA">
        <w:rPr>
          <w:rFonts w:ascii="Times New Roman" w:hAnsi="Times New Roman" w:cs="Times New Roman"/>
          <w:b/>
          <w:sz w:val="28"/>
          <w:szCs w:val="28"/>
        </w:rPr>
        <w:t>вересня</w:t>
      </w:r>
      <w:proofErr w:type="spellEnd"/>
      <w:r w:rsidRPr="00D12BBA">
        <w:rPr>
          <w:rFonts w:ascii="Times New Roman" w:hAnsi="Times New Roman" w:cs="Times New Roman"/>
          <w:b/>
          <w:sz w:val="28"/>
          <w:szCs w:val="28"/>
        </w:rPr>
        <w:t xml:space="preserve"> 2021 року         </w:t>
      </w:r>
      <w:r w:rsidR="0031617F">
        <w:rPr>
          <w:rFonts w:ascii="Times New Roman" w:hAnsi="Times New Roman" w:cs="Times New Roman"/>
          <w:b/>
          <w:sz w:val="28"/>
          <w:szCs w:val="28"/>
          <w:lang w:val="uk-UA"/>
        </w:rPr>
        <w:t xml:space="preserve">     </w:t>
      </w:r>
      <w:proofErr w:type="spellStart"/>
      <w:r w:rsidRPr="00D12BBA">
        <w:rPr>
          <w:rFonts w:ascii="Times New Roman" w:hAnsi="Times New Roman" w:cs="Times New Roman"/>
          <w:b/>
          <w:sz w:val="28"/>
          <w:szCs w:val="28"/>
        </w:rPr>
        <w:t>смт</w:t>
      </w:r>
      <w:proofErr w:type="spellEnd"/>
      <w:r w:rsidRPr="00D12BBA">
        <w:rPr>
          <w:rFonts w:ascii="Times New Roman" w:hAnsi="Times New Roman" w:cs="Times New Roman"/>
          <w:b/>
          <w:sz w:val="28"/>
          <w:szCs w:val="28"/>
        </w:rPr>
        <w:t xml:space="preserve">. </w:t>
      </w:r>
      <w:proofErr w:type="spellStart"/>
      <w:r w:rsidRPr="00D12BBA">
        <w:rPr>
          <w:rFonts w:ascii="Times New Roman" w:hAnsi="Times New Roman" w:cs="Times New Roman"/>
          <w:b/>
          <w:sz w:val="28"/>
          <w:szCs w:val="28"/>
        </w:rPr>
        <w:t>Гребінки</w:t>
      </w:r>
      <w:proofErr w:type="spellEnd"/>
      <w:r w:rsidRPr="00D12BBA">
        <w:rPr>
          <w:rFonts w:ascii="Times New Roman" w:hAnsi="Times New Roman" w:cs="Times New Roman"/>
          <w:b/>
          <w:color w:val="FF0000"/>
          <w:sz w:val="28"/>
          <w:szCs w:val="28"/>
        </w:rPr>
        <w:t xml:space="preserve"> </w:t>
      </w:r>
      <w:r w:rsidRPr="00D12BBA">
        <w:rPr>
          <w:rFonts w:ascii="Times New Roman" w:hAnsi="Times New Roman" w:cs="Times New Roman"/>
          <w:b/>
          <w:sz w:val="28"/>
          <w:szCs w:val="28"/>
        </w:rPr>
        <w:t xml:space="preserve">            </w:t>
      </w:r>
      <w:r w:rsidR="0031617F">
        <w:rPr>
          <w:rFonts w:ascii="Times New Roman" w:hAnsi="Times New Roman" w:cs="Times New Roman"/>
          <w:b/>
          <w:sz w:val="28"/>
          <w:szCs w:val="28"/>
          <w:lang w:val="uk-UA"/>
        </w:rPr>
        <w:t xml:space="preserve">      </w:t>
      </w:r>
      <w:r w:rsidRPr="00D12BBA">
        <w:rPr>
          <w:rFonts w:ascii="Times New Roman" w:hAnsi="Times New Roman" w:cs="Times New Roman"/>
          <w:b/>
          <w:sz w:val="28"/>
          <w:szCs w:val="28"/>
        </w:rPr>
        <w:t xml:space="preserve">     № 2</w:t>
      </w:r>
      <w:r w:rsidRPr="00D12BBA">
        <w:rPr>
          <w:rFonts w:ascii="Times New Roman" w:hAnsi="Times New Roman" w:cs="Times New Roman"/>
          <w:b/>
          <w:sz w:val="28"/>
          <w:szCs w:val="28"/>
          <w:lang w:val="uk-UA"/>
        </w:rPr>
        <w:t>2</w:t>
      </w:r>
      <w:r>
        <w:rPr>
          <w:rFonts w:ascii="Times New Roman" w:hAnsi="Times New Roman" w:cs="Times New Roman"/>
          <w:b/>
          <w:sz w:val="28"/>
          <w:szCs w:val="28"/>
          <w:lang w:val="uk-UA"/>
        </w:rPr>
        <w:t>2</w:t>
      </w:r>
      <w:r w:rsidRPr="00D12BBA">
        <w:rPr>
          <w:rFonts w:ascii="Times New Roman" w:hAnsi="Times New Roman" w:cs="Times New Roman"/>
          <w:b/>
          <w:sz w:val="28"/>
          <w:szCs w:val="28"/>
        </w:rPr>
        <w:t>-08-</w:t>
      </w:r>
      <w:r w:rsidRPr="00D12BBA">
        <w:rPr>
          <w:rFonts w:ascii="Times New Roman" w:hAnsi="Times New Roman" w:cs="Times New Roman"/>
          <w:b/>
          <w:color w:val="000000" w:themeColor="text1"/>
          <w:sz w:val="28"/>
          <w:szCs w:val="28"/>
        </w:rPr>
        <w:t xml:space="preserve"> VIII</w:t>
      </w:r>
    </w:p>
    <w:p w:rsidR="001153F0" w:rsidRPr="00D12BBA" w:rsidRDefault="001153F0" w:rsidP="001153F0">
      <w:pPr>
        <w:spacing w:after="0" w:line="240" w:lineRule="auto"/>
        <w:rPr>
          <w:rFonts w:ascii="Times New Roman" w:eastAsia="Times New Roman" w:hAnsi="Times New Roman" w:cs="Times New Roman"/>
          <w:b/>
          <w:sz w:val="28"/>
          <w:szCs w:val="28"/>
        </w:rPr>
      </w:pPr>
    </w:p>
    <w:p w:rsidR="001153F0" w:rsidRPr="0056718B" w:rsidRDefault="001153F0" w:rsidP="001153F0">
      <w:pPr>
        <w:spacing w:after="0" w:line="240" w:lineRule="auto"/>
        <w:rPr>
          <w:rFonts w:ascii="Times New Roman" w:hAnsi="Times New Roman" w:cs="Times New Roman"/>
          <w:b/>
          <w:sz w:val="28"/>
          <w:szCs w:val="28"/>
          <w:lang w:val="uk-UA"/>
        </w:rPr>
      </w:pPr>
      <w:r w:rsidRPr="0056718B">
        <w:rPr>
          <w:rFonts w:ascii="Times New Roman" w:hAnsi="Times New Roman" w:cs="Times New Roman"/>
          <w:b/>
          <w:sz w:val="28"/>
          <w:szCs w:val="28"/>
          <w:lang w:val="uk-UA"/>
        </w:rPr>
        <w:t>Про внесення змін до рішення</w:t>
      </w:r>
    </w:p>
    <w:p w:rsidR="001153F0" w:rsidRPr="0056718B" w:rsidRDefault="001153F0" w:rsidP="001153F0">
      <w:pPr>
        <w:spacing w:after="0" w:line="240" w:lineRule="auto"/>
        <w:rPr>
          <w:rStyle w:val="a3"/>
          <w:bCs/>
          <w:sz w:val="28"/>
          <w:szCs w:val="28"/>
          <w:lang w:val="uk-UA"/>
        </w:rPr>
      </w:pPr>
      <w:r w:rsidRPr="0056718B">
        <w:rPr>
          <w:rStyle w:val="a3"/>
          <w:bCs/>
          <w:sz w:val="28"/>
          <w:szCs w:val="28"/>
          <w:lang w:val="uk-UA"/>
        </w:rPr>
        <w:t xml:space="preserve"> від 22.12.2020 р. № 40-3-</w:t>
      </w:r>
      <w:r w:rsidRPr="0056718B">
        <w:rPr>
          <w:rStyle w:val="a3"/>
          <w:bCs/>
          <w:sz w:val="28"/>
          <w:szCs w:val="28"/>
          <w:lang w:val="en-US"/>
        </w:rPr>
        <w:t>VIII</w:t>
      </w:r>
    </w:p>
    <w:p w:rsidR="001153F0" w:rsidRPr="0056718B" w:rsidRDefault="001153F0" w:rsidP="001153F0">
      <w:pPr>
        <w:spacing w:after="0" w:line="240" w:lineRule="auto"/>
        <w:rPr>
          <w:rStyle w:val="a3"/>
          <w:bCs/>
          <w:sz w:val="28"/>
          <w:szCs w:val="28"/>
          <w:lang w:val="uk-UA"/>
        </w:rPr>
      </w:pPr>
      <w:r w:rsidRPr="0056718B">
        <w:rPr>
          <w:rStyle w:val="a3"/>
          <w:bCs/>
          <w:sz w:val="28"/>
          <w:szCs w:val="28"/>
          <w:lang w:val="uk-UA"/>
        </w:rPr>
        <w:t xml:space="preserve">“Про </w:t>
      </w:r>
      <w:r w:rsidR="00D4240A" w:rsidRPr="0056718B">
        <w:rPr>
          <w:rStyle w:val="a3"/>
          <w:bCs/>
          <w:sz w:val="28"/>
          <w:szCs w:val="28"/>
          <w:lang w:val="uk-UA"/>
        </w:rPr>
        <w:t xml:space="preserve">затвердження </w:t>
      </w:r>
      <w:r w:rsidRPr="0056718B">
        <w:rPr>
          <w:rStyle w:val="a3"/>
          <w:bCs/>
          <w:sz w:val="28"/>
          <w:szCs w:val="28"/>
          <w:lang w:val="uk-UA"/>
        </w:rPr>
        <w:t>бюджет</w:t>
      </w:r>
      <w:r w:rsidR="00D4240A" w:rsidRPr="0056718B">
        <w:rPr>
          <w:rStyle w:val="a3"/>
          <w:bCs/>
          <w:sz w:val="28"/>
          <w:szCs w:val="28"/>
          <w:lang w:val="uk-UA"/>
        </w:rPr>
        <w:t>у</w:t>
      </w:r>
      <w:r w:rsidRPr="0056718B">
        <w:rPr>
          <w:rStyle w:val="a3"/>
          <w:bCs/>
          <w:sz w:val="28"/>
          <w:szCs w:val="28"/>
          <w:lang w:val="uk-UA"/>
        </w:rPr>
        <w:t xml:space="preserve"> Гребінківської </w:t>
      </w:r>
    </w:p>
    <w:p w:rsidR="001153F0" w:rsidRPr="0056718B" w:rsidRDefault="001153F0" w:rsidP="001153F0">
      <w:pPr>
        <w:spacing w:after="0" w:line="240" w:lineRule="auto"/>
        <w:rPr>
          <w:rStyle w:val="a3"/>
          <w:bCs/>
          <w:sz w:val="28"/>
          <w:szCs w:val="28"/>
          <w:lang w:val="uk-UA"/>
        </w:rPr>
      </w:pPr>
      <w:r w:rsidRPr="0056718B">
        <w:rPr>
          <w:rStyle w:val="a3"/>
          <w:bCs/>
          <w:sz w:val="28"/>
          <w:szCs w:val="28"/>
          <w:lang w:val="uk-UA"/>
        </w:rPr>
        <w:t xml:space="preserve">селищної територіальної громади </w:t>
      </w:r>
    </w:p>
    <w:p w:rsidR="001153F0" w:rsidRDefault="001153F0" w:rsidP="001153F0">
      <w:pPr>
        <w:spacing w:after="0" w:line="240" w:lineRule="auto"/>
        <w:rPr>
          <w:rStyle w:val="a3"/>
          <w:bCs/>
          <w:sz w:val="28"/>
          <w:szCs w:val="28"/>
          <w:lang w:val="uk-UA"/>
        </w:rPr>
      </w:pPr>
      <w:r w:rsidRPr="0056718B">
        <w:rPr>
          <w:rStyle w:val="a3"/>
          <w:bCs/>
          <w:sz w:val="28"/>
          <w:szCs w:val="28"/>
          <w:lang w:val="uk-UA"/>
        </w:rPr>
        <w:t>на 2021рік» (код 1054000000)</w:t>
      </w:r>
    </w:p>
    <w:p w:rsidR="00D12BBA" w:rsidRPr="0056718B" w:rsidRDefault="00D12BBA" w:rsidP="001153F0">
      <w:pPr>
        <w:spacing w:after="0" w:line="240" w:lineRule="auto"/>
        <w:rPr>
          <w:rFonts w:ascii="Times New Roman" w:hAnsi="Times New Roman" w:cs="Times New Roman"/>
          <w:b/>
          <w:bCs/>
          <w:sz w:val="28"/>
          <w:szCs w:val="28"/>
          <w:lang w:val="uk-UA"/>
        </w:rPr>
      </w:pPr>
    </w:p>
    <w:p w:rsidR="001153F0" w:rsidRPr="0056718B" w:rsidRDefault="001153F0" w:rsidP="003C5E05">
      <w:pPr>
        <w:spacing w:line="240" w:lineRule="auto"/>
        <w:ind w:firstLine="708"/>
        <w:jc w:val="both"/>
        <w:rPr>
          <w:rFonts w:ascii="Times New Roman" w:hAnsi="Times New Roman" w:cs="Times New Roman"/>
          <w:sz w:val="28"/>
          <w:szCs w:val="28"/>
          <w:lang w:val="uk-UA"/>
        </w:rPr>
      </w:pPr>
      <w:r w:rsidRPr="0056718B">
        <w:rPr>
          <w:rFonts w:ascii="Times New Roman" w:hAnsi="Times New Roman" w:cs="Times New Roman"/>
          <w:sz w:val="28"/>
          <w:szCs w:val="28"/>
          <w:lang w:val="uk-UA"/>
        </w:rPr>
        <w:t>Керуючись Закон</w:t>
      </w:r>
      <w:r w:rsidR="00A506B5" w:rsidRPr="0056718B">
        <w:rPr>
          <w:rFonts w:ascii="Times New Roman" w:hAnsi="Times New Roman" w:cs="Times New Roman"/>
          <w:sz w:val="28"/>
          <w:szCs w:val="28"/>
          <w:lang w:val="uk-UA"/>
        </w:rPr>
        <w:t>ом</w:t>
      </w:r>
      <w:r w:rsidRPr="0056718B">
        <w:rPr>
          <w:rFonts w:ascii="Times New Roman" w:hAnsi="Times New Roman" w:cs="Times New Roman"/>
          <w:sz w:val="28"/>
          <w:szCs w:val="28"/>
          <w:lang w:val="uk-UA"/>
        </w:rPr>
        <w:t xml:space="preserve"> України “ Про місцеве самоврядування в Україні», </w:t>
      </w:r>
      <w:r w:rsidR="00664717">
        <w:rPr>
          <w:rFonts w:ascii="Times New Roman" w:hAnsi="Times New Roman" w:cs="Times New Roman"/>
          <w:sz w:val="28"/>
          <w:szCs w:val="28"/>
          <w:lang w:val="uk-UA"/>
        </w:rPr>
        <w:t xml:space="preserve">    "</w:t>
      </w:r>
      <w:r w:rsidRPr="0056718B">
        <w:rPr>
          <w:rFonts w:ascii="Times New Roman" w:hAnsi="Times New Roman" w:cs="Times New Roman"/>
          <w:sz w:val="28"/>
          <w:szCs w:val="28"/>
          <w:lang w:val="uk-UA"/>
        </w:rPr>
        <w:t>Бюджетн</w:t>
      </w:r>
      <w:r w:rsidR="00A506B5" w:rsidRPr="0056718B">
        <w:rPr>
          <w:rFonts w:ascii="Times New Roman" w:hAnsi="Times New Roman" w:cs="Times New Roman"/>
          <w:sz w:val="28"/>
          <w:szCs w:val="28"/>
          <w:lang w:val="uk-UA"/>
        </w:rPr>
        <w:t>им</w:t>
      </w:r>
      <w:r w:rsidRPr="0056718B">
        <w:rPr>
          <w:rFonts w:ascii="Times New Roman" w:hAnsi="Times New Roman" w:cs="Times New Roman"/>
          <w:sz w:val="28"/>
          <w:szCs w:val="28"/>
          <w:lang w:val="uk-UA"/>
        </w:rPr>
        <w:t xml:space="preserve"> кодекс</w:t>
      </w:r>
      <w:r w:rsidR="00A506B5" w:rsidRPr="0056718B">
        <w:rPr>
          <w:rFonts w:ascii="Times New Roman" w:hAnsi="Times New Roman" w:cs="Times New Roman"/>
          <w:sz w:val="28"/>
          <w:szCs w:val="28"/>
          <w:lang w:val="uk-UA"/>
        </w:rPr>
        <w:t>ом</w:t>
      </w:r>
      <w:r w:rsidRPr="0056718B">
        <w:rPr>
          <w:rFonts w:ascii="Times New Roman" w:hAnsi="Times New Roman" w:cs="Times New Roman"/>
          <w:sz w:val="28"/>
          <w:szCs w:val="28"/>
          <w:lang w:val="uk-UA"/>
        </w:rPr>
        <w:t xml:space="preserve"> України", "Податков</w:t>
      </w:r>
      <w:r w:rsidR="00A506B5" w:rsidRPr="0056718B">
        <w:rPr>
          <w:rFonts w:ascii="Times New Roman" w:hAnsi="Times New Roman" w:cs="Times New Roman"/>
          <w:sz w:val="28"/>
          <w:szCs w:val="28"/>
          <w:lang w:val="uk-UA"/>
        </w:rPr>
        <w:t>им</w:t>
      </w:r>
      <w:r w:rsidRPr="0056718B">
        <w:rPr>
          <w:rFonts w:ascii="Times New Roman" w:hAnsi="Times New Roman" w:cs="Times New Roman"/>
          <w:sz w:val="28"/>
          <w:szCs w:val="28"/>
          <w:lang w:val="uk-UA"/>
        </w:rPr>
        <w:t xml:space="preserve"> кодекс</w:t>
      </w:r>
      <w:r w:rsidR="00A506B5" w:rsidRPr="0056718B">
        <w:rPr>
          <w:rFonts w:ascii="Times New Roman" w:hAnsi="Times New Roman" w:cs="Times New Roman"/>
          <w:sz w:val="28"/>
          <w:szCs w:val="28"/>
          <w:lang w:val="uk-UA"/>
        </w:rPr>
        <w:t>ом</w:t>
      </w:r>
      <w:r w:rsidRPr="0056718B">
        <w:rPr>
          <w:rFonts w:ascii="Times New Roman" w:hAnsi="Times New Roman" w:cs="Times New Roman"/>
          <w:sz w:val="28"/>
          <w:szCs w:val="28"/>
          <w:lang w:val="uk-UA"/>
        </w:rPr>
        <w:t xml:space="preserve"> України" (</w:t>
      </w:r>
      <w:r w:rsidR="006B2E67">
        <w:rPr>
          <w:rFonts w:ascii="Times New Roman" w:hAnsi="Times New Roman" w:cs="Times New Roman"/>
          <w:sz w:val="28"/>
          <w:szCs w:val="28"/>
          <w:lang w:val="uk-UA"/>
        </w:rPr>
        <w:t>зі</w:t>
      </w:r>
      <w:r w:rsidRPr="0056718B">
        <w:rPr>
          <w:rFonts w:ascii="Times New Roman" w:hAnsi="Times New Roman" w:cs="Times New Roman"/>
          <w:sz w:val="28"/>
          <w:szCs w:val="28"/>
          <w:lang w:val="uk-UA"/>
        </w:rPr>
        <w:t xml:space="preserve"> змінами та доповненнями)</w:t>
      </w:r>
      <w:r w:rsidR="006B2E67">
        <w:rPr>
          <w:rFonts w:ascii="Times New Roman" w:hAnsi="Times New Roman" w:cs="Times New Roman"/>
          <w:sz w:val="28"/>
          <w:szCs w:val="28"/>
          <w:lang w:val="uk-UA"/>
        </w:rPr>
        <w:t>,</w:t>
      </w:r>
      <w:r w:rsidRPr="0056718B">
        <w:rPr>
          <w:rFonts w:ascii="Times New Roman" w:hAnsi="Times New Roman" w:cs="Times New Roman"/>
          <w:sz w:val="28"/>
          <w:szCs w:val="28"/>
          <w:lang w:val="uk-UA"/>
        </w:rPr>
        <w:t xml:space="preserve"> </w:t>
      </w:r>
      <w:proofErr w:type="spellStart"/>
      <w:r w:rsidRPr="0056718B">
        <w:rPr>
          <w:rFonts w:ascii="Times New Roman" w:hAnsi="Times New Roman" w:cs="Times New Roman"/>
          <w:sz w:val="28"/>
          <w:szCs w:val="28"/>
          <w:lang w:val="uk-UA"/>
        </w:rPr>
        <w:t>Гребінківська</w:t>
      </w:r>
      <w:proofErr w:type="spellEnd"/>
      <w:r w:rsidRPr="0056718B">
        <w:rPr>
          <w:rFonts w:ascii="Times New Roman" w:hAnsi="Times New Roman" w:cs="Times New Roman"/>
          <w:sz w:val="28"/>
          <w:szCs w:val="28"/>
          <w:lang w:val="uk-UA"/>
        </w:rPr>
        <w:t xml:space="preserve"> селищна рада</w:t>
      </w:r>
    </w:p>
    <w:p w:rsidR="001153F0" w:rsidRPr="0056718B" w:rsidRDefault="006B2E67" w:rsidP="001153F0">
      <w:pPr>
        <w:spacing w:line="240"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ВИРІШИЛ</w:t>
      </w:r>
      <w:r w:rsidR="001153F0" w:rsidRPr="0056718B">
        <w:rPr>
          <w:rFonts w:ascii="Times New Roman" w:hAnsi="Times New Roman" w:cs="Times New Roman"/>
          <w:b/>
          <w:sz w:val="28"/>
          <w:szCs w:val="28"/>
          <w:lang w:val="uk-UA"/>
        </w:rPr>
        <w:t>А:</w:t>
      </w:r>
    </w:p>
    <w:p w:rsidR="00DD20EF" w:rsidRPr="00B37D72" w:rsidRDefault="00E07673" w:rsidP="003C5E05">
      <w:pPr>
        <w:autoSpaceDE w:val="0"/>
        <w:autoSpaceDN w:val="0"/>
        <w:adjustRightInd w:val="0"/>
        <w:spacing w:after="0" w:line="240" w:lineRule="auto"/>
        <w:jc w:val="both"/>
        <w:rPr>
          <w:rFonts w:ascii="Times New Roman" w:eastAsia="Microsoft YaHei" w:hAnsi="Times New Roman" w:cs="Times New Roman"/>
          <w:bCs/>
          <w:color w:val="000000"/>
          <w:sz w:val="28"/>
          <w:szCs w:val="28"/>
          <w:lang w:val="uk-UA"/>
        </w:rPr>
      </w:pPr>
      <w:r w:rsidRPr="0056718B">
        <w:rPr>
          <w:rFonts w:ascii="Times New Roman" w:hAnsi="Times New Roman" w:cs="Times New Roman"/>
          <w:sz w:val="28"/>
          <w:szCs w:val="28"/>
          <w:lang w:val="uk-UA"/>
        </w:rPr>
        <w:tab/>
      </w:r>
      <w:r w:rsidR="008F0DB4" w:rsidRPr="0056718B">
        <w:rPr>
          <w:rFonts w:ascii="Times New Roman" w:hAnsi="Times New Roman" w:cs="Times New Roman"/>
          <w:sz w:val="28"/>
          <w:szCs w:val="28"/>
          <w:lang w:val="uk-UA"/>
        </w:rPr>
        <w:t>1</w:t>
      </w:r>
      <w:r w:rsidR="00DD20EF" w:rsidRPr="0056718B">
        <w:rPr>
          <w:rFonts w:ascii="Times New Roman" w:hAnsi="Times New Roman" w:cs="Times New Roman"/>
          <w:sz w:val="28"/>
          <w:szCs w:val="28"/>
          <w:lang w:val="uk-UA"/>
        </w:rPr>
        <w:t>.</w:t>
      </w:r>
      <w:r w:rsidR="00DD20EF" w:rsidRPr="0056718B">
        <w:rPr>
          <w:rFonts w:ascii="Times New Roman" w:hAnsi="Times New Roman" w:cs="Times New Roman"/>
          <w:noProof/>
          <w:sz w:val="28"/>
          <w:szCs w:val="28"/>
          <w:lang w:val="uk-UA" w:eastAsia="uk-UA"/>
        </w:rPr>
        <w:t xml:space="preserve"> Збільшити доходи загального фонду бюджету Гребінківської селищної територіальної громади згідно </w:t>
      </w:r>
      <w:r w:rsidR="008F0DB4" w:rsidRPr="0056718B">
        <w:rPr>
          <w:rFonts w:ascii="Times New Roman" w:hAnsi="Times New Roman" w:cs="Times New Roman"/>
          <w:noProof/>
          <w:sz w:val="28"/>
          <w:szCs w:val="28"/>
          <w:lang w:val="uk-UA" w:eastAsia="uk-UA"/>
        </w:rPr>
        <w:t>розпорядження голови Київської обл</w:t>
      </w:r>
      <w:r w:rsidR="0056718B" w:rsidRPr="0056718B">
        <w:rPr>
          <w:rFonts w:ascii="Times New Roman" w:hAnsi="Times New Roman" w:cs="Times New Roman"/>
          <w:noProof/>
          <w:sz w:val="28"/>
          <w:szCs w:val="28"/>
          <w:lang w:val="uk-UA" w:eastAsia="uk-UA"/>
        </w:rPr>
        <w:t xml:space="preserve">асної </w:t>
      </w:r>
      <w:r w:rsidR="008F0DB4" w:rsidRPr="0056718B">
        <w:rPr>
          <w:rFonts w:ascii="Times New Roman" w:hAnsi="Times New Roman" w:cs="Times New Roman"/>
          <w:noProof/>
          <w:sz w:val="28"/>
          <w:szCs w:val="28"/>
          <w:lang w:val="uk-UA" w:eastAsia="uk-UA"/>
        </w:rPr>
        <w:t>держа</w:t>
      </w:r>
      <w:r w:rsidR="0056718B" w:rsidRPr="0056718B">
        <w:rPr>
          <w:rFonts w:ascii="Times New Roman" w:hAnsi="Times New Roman" w:cs="Times New Roman"/>
          <w:noProof/>
          <w:sz w:val="28"/>
          <w:szCs w:val="28"/>
          <w:lang w:val="uk-UA" w:eastAsia="uk-UA"/>
        </w:rPr>
        <w:t>вної а</w:t>
      </w:r>
      <w:r w:rsidR="008F0DB4" w:rsidRPr="0056718B">
        <w:rPr>
          <w:rFonts w:ascii="Times New Roman" w:hAnsi="Times New Roman" w:cs="Times New Roman"/>
          <w:noProof/>
          <w:sz w:val="28"/>
          <w:szCs w:val="28"/>
          <w:lang w:val="uk-UA" w:eastAsia="uk-UA"/>
        </w:rPr>
        <w:t xml:space="preserve">дміністрації </w:t>
      </w:r>
      <w:r w:rsidR="00DD20EF" w:rsidRPr="0056718B">
        <w:rPr>
          <w:rFonts w:ascii="Times New Roman" w:hAnsi="Times New Roman" w:cs="Times New Roman"/>
          <w:noProof/>
          <w:sz w:val="28"/>
          <w:szCs w:val="28"/>
          <w:lang w:val="uk-UA" w:eastAsia="uk-UA"/>
        </w:rPr>
        <w:t xml:space="preserve"> від 1</w:t>
      </w:r>
      <w:r w:rsidR="008F0DB4" w:rsidRPr="0056718B">
        <w:rPr>
          <w:rFonts w:ascii="Times New Roman" w:hAnsi="Times New Roman" w:cs="Times New Roman"/>
          <w:noProof/>
          <w:sz w:val="28"/>
          <w:szCs w:val="28"/>
          <w:lang w:val="uk-UA" w:eastAsia="uk-UA"/>
        </w:rPr>
        <w:t>6</w:t>
      </w:r>
      <w:r w:rsidR="00DD20EF" w:rsidRPr="0056718B">
        <w:rPr>
          <w:rFonts w:ascii="Times New Roman" w:hAnsi="Times New Roman" w:cs="Times New Roman"/>
          <w:noProof/>
          <w:sz w:val="28"/>
          <w:szCs w:val="28"/>
          <w:lang w:val="uk-UA" w:eastAsia="uk-UA"/>
        </w:rPr>
        <w:t xml:space="preserve"> червня 2021 року №</w:t>
      </w:r>
      <w:r w:rsidR="008F0DB4" w:rsidRPr="0056718B">
        <w:rPr>
          <w:rFonts w:ascii="Times New Roman" w:hAnsi="Times New Roman" w:cs="Times New Roman"/>
          <w:noProof/>
          <w:sz w:val="28"/>
          <w:szCs w:val="28"/>
          <w:lang w:val="uk-UA" w:eastAsia="uk-UA"/>
        </w:rPr>
        <w:t>377</w:t>
      </w:r>
      <w:r w:rsidR="00DD20EF" w:rsidRPr="0056718B">
        <w:rPr>
          <w:rFonts w:ascii="Times New Roman" w:hAnsi="Times New Roman" w:cs="Times New Roman"/>
          <w:noProof/>
          <w:sz w:val="28"/>
          <w:szCs w:val="28"/>
          <w:lang w:val="uk-UA" w:eastAsia="uk-UA"/>
        </w:rPr>
        <w:t xml:space="preserve"> «Про </w:t>
      </w:r>
      <w:r w:rsidR="008F0DB4" w:rsidRPr="0056718B">
        <w:rPr>
          <w:rFonts w:ascii="Times New Roman" w:hAnsi="Times New Roman" w:cs="Times New Roman"/>
          <w:noProof/>
          <w:sz w:val="28"/>
          <w:szCs w:val="28"/>
          <w:lang w:val="uk-UA" w:eastAsia="uk-UA"/>
        </w:rPr>
        <w:t xml:space="preserve">розподіл </w:t>
      </w:r>
      <w:r w:rsidR="008F0DB4" w:rsidRPr="0056718B">
        <w:rPr>
          <w:rFonts w:ascii="Times New Roman" w:eastAsia="Microsoft YaHei" w:hAnsi="Times New Roman" w:cs="Times New Roman"/>
          <w:bCs/>
          <w:color w:val="000000"/>
          <w:sz w:val="28"/>
          <w:szCs w:val="28"/>
          <w:lang w:val="uk-UA"/>
        </w:rPr>
        <w:t>обсягу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sidR="0056718B" w:rsidRPr="0056718B">
        <w:rPr>
          <w:rFonts w:ascii="Times New Roman" w:eastAsia="Microsoft YaHei" w:hAnsi="Times New Roman" w:cs="Times New Roman"/>
          <w:bCs/>
          <w:color w:val="000000"/>
          <w:sz w:val="28"/>
          <w:szCs w:val="28"/>
          <w:lang w:val="uk-UA"/>
        </w:rPr>
        <w:t>»</w:t>
      </w:r>
      <w:r w:rsidR="008F0DB4" w:rsidRPr="0056718B">
        <w:rPr>
          <w:rFonts w:ascii="Times New Roman" w:eastAsia="Microsoft YaHei" w:hAnsi="Times New Roman" w:cs="Times New Roman"/>
          <w:bCs/>
          <w:color w:val="000000"/>
          <w:sz w:val="28"/>
          <w:szCs w:val="28"/>
          <w:lang w:val="uk-UA"/>
        </w:rPr>
        <w:t xml:space="preserve"> між місцевими бюджетами Київської області   на 2021 рік</w:t>
      </w:r>
      <w:r w:rsidR="0056718B" w:rsidRPr="0056718B">
        <w:rPr>
          <w:rFonts w:ascii="Times New Roman" w:eastAsia="Microsoft YaHei" w:hAnsi="Times New Roman" w:cs="Times New Roman"/>
          <w:bCs/>
          <w:color w:val="000000"/>
          <w:sz w:val="28"/>
          <w:szCs w:val="28"/>
          <w:lang w:val="uk-UA"/>
        </w:rPr>
        <w:t>»</w:t>
      </w:r>
      <w:r w:rsidR="008F0DB4" w:rsidRPr="0056718B">
        <w:rPr>
          <w:rFonts w:ascii="Times New Roman" w:eastAsia="Microsoft YaHei" w:hAnsi="Times New Roman" w:cs="Times New Roman"/>
          <w:bCs/>
          <w:color w:val="000000"/>
          <w:sz w:val="28"/>
          <w:szCs w:val="28"/>
          <w:lang w:val="uk-UA"/>
        </w:rPr>
        <w:t>за КПКВК 3719350</w:t>
      </w:r>
      <w:r w:rsidR="006C3AF1">
        <w:rPr>
          <w:rFonts w:ascii="Times New Roman" w:hAnsi="Times New Roman" w:cs="Times New Roman"/>
          <w:noProof/>
          <w:sz w:val="28"/>
          <w:szCs w:val="28"/>
          <w:lang w:val="uk-UA" w:eastAsia="uk-UA"/>
        </w:rPr>
        <w:t>:</w:t>
      </w:r>
    </w:p>
    <w:p w:rsidR="00A57F60" w:rsidRPr="0056718B" w:rsidRDefault="00A57F60" w:rsidP="003C5E05">
      <w:pPr>
        <w:spacing w:after="0" w:line="240" w:lineRule="auto"/>
        <w:jc w:val="both"/>
        <w:rPr>
          <w:rFonts w:ascii="Times New Roman" w:eastAsia="Times New Roman" w:hAnsi="Times New Roman" w:cs="Times New Roman"/>
          <w:sz w:val="28"/>
          <w:szCs w:val="28"/>
          <w:lang w:val="uk-UA" w:eastAsia="uk-UA"/>
        </w:rPr>
      </w:pPr>
      <w:r w:rsidRPr="0056718B">
        <w:rPr>
          <w:rFonts w:ascii="Times New Roman" w:hAnsi="Times New Roman" w:cs="Times New Roman"/>
          <w:noProof/>
          <w:sz w:val="28"/>
          <w:szCs w:val="28"/>
          <w:lang w:val="uk-UA" w:eastAsia="uk-UA"/>
        </w:rPr>
        <w:t>1</w:t>
      </w:r>
      <w:r w:rsidR="00DD20EF" w:rsidRPr="0056718B">
        <w:rPr>
          <w:rFonts w:ascii="Times New Roman" w:hAnsi="Times New Roman" w:cs="Times New Roman"/>
          <w:noProof/>
          <w:sz w:val="28"/>
          <w:szCs w:val="28"/>
          <w:lang w:val="uk-UA" w:eastAsia="uk-UA"/>
        </w:rPr>
        <w:t>.1 код доходу 41051</w:t>
      </w:r>
      <w:r w:rsidR="00DE566C" w:rsidRPr="0056718B">
        <w:rPr>
          <w:rFonts w:ascii="Times New Roman" w:hAnsi="Times New Roman" w:cs="Times New Roman"/>
          <w:noProof/>
          <w:sz w:val="28"/>
          <w:szCs w:val="28"/>
          <w:lang w:val="uk-UA" w:eastAsia="uk-UA"/>
        </w:rPr>
        <w:t>4</w:t>
      </w:r>
      <w:r w:rsidR="00DD20EF" w:rsidRPr="0056718B">
        <w:rPr>
          <w:rFonts w:ascii="Times New Roman" w:hAnsi="Times New Roman" w:cs="Times New Roman"/>
          <w:noProof/>
          <w:sz w:val="28"/>
          <w:szCs w:val="28"/>
          <w:lang w:val="uk-UA" w:eastAsia="uk-UA"/>
        </w:rPr>
        <w:t>00 «</w:t>
      </w:r>
      <w:r w:rsidR="00DE566C" w:rsidRPr="0056718B">
        <w:rPr>
          <w:rFonts w:ascii="Times New Roman" w:eastAsia="Microsoft YaHei" w:hAnsi="Times New Roman" w:cs="Times New Roman"/>
          <w:sz w:val="28"/>
          <w:szCs w:val="28"/>
          <w:lang w:val="uk-UA"/>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A92B5F">
        <w:rPr>
          <w:rFonts w:ascii="Times New Roman" w:eastAsia="Microsoft YaHei" w:hAnsi="Times New Roman" w:cs="Times New Roman"/>
          <w:sz w:val="28"/>
          <w:szCs w:val="28"/>
          <w:lang w:val="uk-UA"/>
        </w:rPr>
        <w:t>» КЕКВ 2</w:t>
      </w:r>
      <w:r w:rsidR="009C1831">
        <w:rPr>
          <w:rFonts w:ascii="Times New Roman" w:eastAsia="Microsoft YaHei" w:hAnsi="Times New Roman" w:cs="Times New Roman"/>
          <w:sz w:val="28"/>
          <w:szCs w:val="28"/>
          <w:lang w:val="uk-UA"/>
        </w:rPr>
        <w:t>620</w:t>
      </w:r>
      <w:r w:rsidR="00A92B5F" w:rsidRPr="009C1831">
        <w:rPr>
          <w:rFonts w:ascii="Times New Roman" w:eastAsia="Microsoft YaHei" w:hAnsi="Times New Roman" w:cs="Times New Roman"/>
          <w:sz w:val="28"/>
          <w:szCs w:val="28"/>
          <w:lang w:val="uk-UA"/>
        </w:rPr>
        <w:t>«</w:t>
      </w:r>
      <w:r w:rsidR="009C1831" w:rsidRPr="009C1831">
        <w:rPr>
          <w:rFonts w:ascii="Times New Roman" w:eastAsia="Times New Roman" w:hAnsi="Times New Roman" w:cs="Times New Roman"/>
          <w:color w:val="2B2B2B"/>
          <w:sz w:val="28"/>
          <w:szCs w:val="28"/>
          <w:shd w:val="clear" w:color="auto" w:fill="FFFFFF"/>
          <w:lang w:val="uk-UA" w:eastAsia="uk-UA"/>
        </w:rPr>
        <w:t>Поточні трансферти органам державного управління інших рівнів</w:t>
      </w:r>
      <w:r w:rsidR="00A92B5F" w:rsidRPr="009C1831">
        <w:rPr>
          <w:rFonts w:ascii="Times New Roman" w:eastAsia="Microsoft YaHei" w:hAnsi="Times New Roman" w:cs="Times New Roman"/>
          <w:sz w:val="28"/>
          <w:szCs w:val="28"/>
          <w:lang w:val="uk-UA"/>
        </w:rPr>
        <w:t>»</w:t>
      </w:r>
      <w:r w:rsidR="00DD20EF" w:rsidRPr="0056718B">
        <w:rPr>
          <w:rFonts w:ascii="Times New Roman" w:hAnsi="Times New Roman" w:cs="Times New Roman"/>
          <w:noProof/>
          <w:sz w:val="28"/>
          <w:szCs w:val="28"/>
          <w:lang w:val="uk-UA" w:eastAsia="uk-UA"/>
        </w:rPr>
        <w:t xml:space="preserve"> в сумі – </w:t>
      </w:r>
      <w:r w:rsidR="00C67129" w:rsidRPr="0056718B">
        <w:rPr>
          <w:rFonts w:ascii="Times New Roman" w:hAnsi="Times New Roman" w:cs="Times New Roman"/>
          <w:noProof/>
          <w:sz w:val="28"/>
          <w:szCs w:val="28"/>
          <w:lang w:val="uk-UA" w:eastAsia="uk-UA"/>
        </w:rPr>
        <w:t>111 261,</w:t>
      </w:r>
      <w:r w:rsidR="00DD20EF" w:rsidRPr="0056718B">
        <w:rPr>
          <w:rFonts w:ascii="Times New Roman" w:hAnsi="Times New Roman" w:cs="Times New Roman"/>
          <w:noProof/>
          <w:sz w:val="28"/>
          <w:szCs w:val="28"/>
          <w:lang w:val="uk-UA" w:eastAsia="uk-UA"/>
        </w:rPr>
        <w:t xml:space="preserve">00 </w:t>
      </w:r>
      <w:r w:rsidRPr="0056718B">
        <w:rPr>
          <w:rFonts w:ascii="Times New Roman" w:hAnsi="Times New Roman" w:cs="Times New Roman"/>
          <w:noProof/>
          <w:sz w:val="28"/>
          <w:szCs w:val="28"/>
          <w:lang w:val="uk-UA" w:eastAsia="uk-UA"/>
        </w:rPr>
        <w:t>(</w:t>
      </w:r>
      <w:r w:rsidR="00C67129" w:rsidRPr="0056718B">
        <w:rPr>
          <w:rFonts w:ascii="Times New Roman" w:hAnsi="Times New Roman" w:cs="Times New Roman"/>
          <w:noProof/>
          <w:sz w:val="28"/>
          <w:szCs w:val="28"/>
          <w:lang w:val="uk-UA" w:eastAsia="uk-UA"/>
        </w:rPr>
        <w:t xml:space="preserve">Сто одинадцять тисяч двісті шістдесят одна </w:t>
      </w:r>
      <w:r w:rsidRPr="0056718B">
        <w:rPr>
          <w:rFonts w:ascii="Times New Roman" w:hAnsi="Times New Roman" w:cs="Times New Roman"/>
          <w:noProof/>
          <w:sz w:val="28"/>
          <w:szCs w:val="28"/>
          <w:lang w:val="uk-UA" w:eastAsia="uk-UA"/>
        </w:rPr>
        <w:t xml:space="preserve"> грив</w:t>
      </w:r>
      <w:r w:rsidR="00C67129" w:rsidRPr="0056718B">
        <w:rPr>
          <w:rFonts w:ascii="Times New Roman" w:hAnsi="Times New Roman" w:cs="Times New Roman"/>
          <w:noProof/>
          <w:sz w:val="28"/>
          <w:szCs w:val="28"/>
          <w:lang w:val="uk-UA" w:eastAsia="uk-UA"/>
        </w:rPr>
        <w:t>ня</w:t>
      </w:r>
      <w:r w:rsidRPr="0056718B">
        <w:rPr>
          <w:rFonts w:ascii="Times New Roman" w:hAnsi="Times New Roman" w:cs="Times New Roman"/>
          <w:noProof/>
          <w:sz w:val="28"/>
          <w:szCs w:val="28"/>
          <w:lang w:val="uk-UA" w:eastAsia="uk-UA"/>
        </w:rPr>
        <w:t xml:space="preserve"> 00 копійок</w:t>
      </w:r>
      <w:r w:rsidR="006C3AF1">
        <w:rPr>
          <w:rFonts w:ascii="Times New Roman" w:eastAsia="Microsoft YaHei" w:hAnsi="Times New Roman" w:cs="Times New Roman"/>
          <w:sz w:val="28"/>
          <w:szCs w:val="28"/>
          <w:lang w:val="uk-UA"/>
        </w:rPr>
        <w:t>)</w:t>
      </w:r>
      <w:r w:rsidR="004339B6">
        <w:rPr>
          <w:rFonts w:ascii="Times New Roman" w:eastAsia="Microsoft YaHei" w:hAnsi="Times New Roman" w:cs="Times New Roman"/>
          <w:sz w:val="28"/>
          <w:szCs w:val="28"/>
          <w:lang w:val="uk-UA"/>
        </w:rPr>
        <w:t>,</w:t>
      </w:r>
      <w:r w:rsidR="00DE566C" w:rsidRPr="0056718B">
        <w:rPr>
          <w:rFonts w:ascii="Times New Roman" w:eastAsia="Times New Roman" w:hAnsi="Times New Roman" w:cs="Times New Roman"/>
          <w:sz w:val="28"/>
          <w:szCs w:val="28"/>
          <w:lang w:val="uk-UA"/>
        </w:rPr>
        <w:t>з наступним помісячним розподілом:</w:t>
      </w:r>
    </w:p>
    <w:tbl>
      <w:tblPr>
        <w:tblStyle w:val="a8"/>
        <w:tblW w:w="9639" w:type="dxa"/>
        <w:tblInd w:w="108" w:type="dxa"/>
        <w:tblLayout w:type="fixed"/>
        <w:tblLook w:val="04A0"/>
      </w:tblPr>
      <w:tblGrid>
        <w:gridCol w:w="2552"/>
        <w:gridCol w:w="2410"/>
        <w:gridCol w:w="2409"/>
        <w:gridCol w:w="2268"/>
      </w:tblGrid>
      <w:tr w:rsidR="00A57F60" w:rsidRPr="0056718B" w:rsidTr="003C5E05">
        <w:trPr>
          <w:trHeight w:val="320"/>
        </w:trPr>
        <w:tc>
          <w:tcPr>
            <w:tcW w:w="2552" w:type="dxa"/>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Червень</w:t>
            </w:r>
          </w:p>
        </w:tc>
        <w:tc>
          <w:tcPr>
            <w:tcW w:w="2410" w:type="dxa"/>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Липень</w:t>
            </w:r>
          </w:p>
        </w:tc>
        <w:tc>
          <w:tcPr>
            <w:tcW w:w="2409" w:type="dxa"/>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Серпень</w:t>
            </w:r>
          </w:p>
        </w:tc>
        <w:tc>
          <w:tcPr>
            <w:tcW w:w="2268" w:type="dxa"/>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Разом</w:t>
            </w:r>
          </w:p>
        </w:tc>
      </w:tr>
      <w:tr w:rsidR="00A57F60" w:rsidRPr="0056718B" w:rsidTr="003C5E05">
        <w:trPr>
          <w:trHeight w:val="492"/>
        </w:trPr>
        <w:tc>
          <w:tcPr>
            <w:tcW w:w="2552" w:type="dxa"/>
            <w:tcBorders>
              <w:top w:val="single" w:sz="4" w:space="0" w:color="auto"/>
              <w:bottom w:val="single" w:sz="4" w:space="0" w:color="auto"/>
            </w:tcBorders>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38 891,00</w:t>
            </w:r>
          </w:p>
        </w:tc>
        <w:tc>
          <w:tcPr>
            <w:tcW w:w="2410" w:type="dxa"/>
            <w:tcBorders>
              <w:top w:val="single" w:sz="4" w:space="0" w:color="auto"/>
              <w:bottom w:val="single" w:sz="4" w:space="0" w:color="auto"/>
            </w:tcBorders>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58 340,00</w:t>
            </w:r>
          </w:p>
        </w:tc>
        <w:tc>
          <w:tcPr>
            <w:tcW w:w="2409" w:type="dxa"/>
            <w:tcBorders>
              <w:top w:val="single" w:sz="4" w:space="0" w:color="auto"/>
              <w:bottom w:val="single" w:sz="4" w:space="0" w:color="auto"/>
            </w:tcBorders>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14 030,00</w:t>
            </w:r>
          </w:p>
        </w:tc>
        <w:tc>
          <w:tcPr>
            <w:tcW w:w="2268" w:type="dxa"/>
            <w:tcBorders>
              <w:top w:val="single" w:sz="4" w:space="0" w:color="auto"/>
              <w:bottom w:val="single" w:sz="4" w:space="0" w:color="auto"/>
            </w:tcBorders>
          </w:tcPr>
          <w:p w:rsidR="00A57F60" w:rsidRPr="0056718B" w:rsidRDefault="00A57F60" w:rsidP="00DE7ADF">
            <w:pPr>
              <w:pStyle w:val="a4"/>
              <w:jc w:val="both"/>
              <w:rPr>
                <w:rFonts w:ascii="Times New Roman" w:hAnsi="Times New Roman"/>
                <w:sz w:val="28"/>
                <w:szCs w:val="28"/>
                <w:lang w:val="uk-UA"/>
              </w:rPr>
            </w:pPr>
            <w:r w:rsidRPr="0056718B">
              <w:rPr>
                <w:rFonts w:ascii="Times New Roman" w:hAnsi="Times New Roman"/>
                <w:sz w:val="28"/>
                <w:szCs w:val="28"/>
                <w:lang w:val="uk-UA"/>
              </w:rPr>
              <w:t>111 261,00</w:t>
            </w:r>
          </w:p>
        </w:tc>
      </w:tr>
    </w:tbl>
    <w:p w:rsidR="006C3AF1" w:rsidRDefault="006C3AF1" w:rsidP="006C3AF1">
      <w:pPr>
        <w:spacing w:after="0" w:line="240" w:lineRule="auto"/>
        <w:jc w:val="both"/>
        <w:rPr>
          <w:rFonts w:ascii="Times New Roman" w:hAnsi="Times New Roman" w:cs="Times New Roman"/>
          <w:noProof/>
          <w:sz w:val="28"/>
          <w:szCs w:val="28"/>
          <w:lang w:val="uk-UA" w:eastAsia="uk-UA"/>
        </w:rPr>
      </w:pPr>
    </w:p>
    <w:p w:rsidR="00BF0E9D" w:rsidRDefault="006C3AF1" w:rsidP="006C3AF1">
      <w:pPr>
        <w:tabs>
          <w:tab w:val="left" w:pos="709"/>
        </w:tabs>
        <w:spacing w:after="0" w:line="24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 xml:space="preserve">          2. </w:t>
      </w:r>
      <w:r w:rsidRPr="0056718B">
        <w:rPr>
          <w:rFonts w:ascii="Times New Roman" w:hAnsi="Times New Roman" w:cs="Times New Roman"/>
          <w:noProof/>
          <w:sz w:val="28"/>
          <w:szCs w:val="28"/>
          <w:lang w:val="uk-UA" w:eastAsia="uk-UA"/>
        </w:rPr>
        <w:t xml:space="preserve">Збільшити видатки загального фонду місцевого бюджету КПКВК 0611182 «Виконання заходів ,спрямованих на забезпечення якісної ,сучасної та доступної </w:t>
      </w:r>
      <w:r w:rsidRPr="0056718B">
        <w:rPr>
          <w:rFonts w:ascii="Times New Roman" w:eastAsia="Microsoft YaHei" w:hAnsi="Times New Roman" w:cs="Times New Roman"/>
          <w:bCs/>
          <w:color w:val="000000"/>
          <w:sz w:val="28"/>
          <w:szCs w:val="28"/>
          <w:lang w:val="uk-UA"/>
        </w:rPr>
        <w:t>загальної середньої освіти «Нова українська школа» за рахунок субвенції з державного бюджету місцевим бюджетам » на суму 111 261,00</w:t>
      </w:r>
      <w:r w:rsidR="00490156">
        <w:rPr>
          <w:rFonts w:ascii="Times New Roman" w:eastAsia="Microsoft YaHei" w:hAnsi="Times New Roman" w:cs="Times New Roman"/>
          <w:bCs/>
          <w:color w:val="000000"/>
          <w:sz w:val="28"/>
          <w:szCs w:val="28"/>
          <w:lang w:val="uk-UA"/>
        </w:rPr>
        <w:t>(</w:t>
      </w:r>
      <w:r w:rsidRPr="0056718B">
        <w:rPr>
          <w:rFonts w:ascii="Times New Roman" w:hAnsi="Times New Roman" w:cs="Times New Roman"/>
          <w:noProof/>
          <w:sz w:val="28"/>
          <w:szCs w:val="28"/>
          <w:lang w:val="uk-UA" w:eastAsia="uk-UA"/>
        </w:rPr>
        <w:t xml:space="preserve">Сто </w:t>
      </w:r>
      <w:r w:rsidRPr="0056718B">
        <w:rPr>
          <w:rFonts w:ascii="Times New Roman" w:hAnsi="Times New Roman" w:cs="Times New Roman"/>
          <w:noProof/>
          <w:sz w:val="28"/>
          <w:szCs w:val="28"/>
          <w:lang w:val="uk-UA" w:eastAsia="uk-UA"/>
        </w:rPr>
        <w:lastRenderedPageBreak/>
        <w:t>одинадцять тисяч двісті шістдесят одна  гривня 00 копійок</w:t>
      </w:r>
      <w:r w:rsidR="00246784">
        <w:rPr>
          <w:rFonts w:ascii="Times New Roman" w:hAnsi="Times New Roman" w:cs="Times New Roman"/>
          <w:noProof/>
          <w:sz w:val="28"/>
          <w:szCs w:val="28"/>
          <w:lang w:val="uk-UA" w:eastAsia="uk-UA"/>
        </w:rPr>
        <w:t xml:space="preserve">) </w:t>
      </w:r>
      <w:r w:rsidR="00BF0E9D">
        <w:rPr>
          <w:rFonts w:ascii="Times New Roman" w:hAnsi="Times New Roman" w:cs="Times New Roman"/>
          <w:noProof/>
          <w:sz w:val="28"/>
          <w:szCs w:val="28"/>
          <w:lang w:val="uk-UA" w:eastAsia="uk-UA"/>
        </w:rPr>
        <w:t>з наступним розподілом:</w:t>
      </w:r>
    </w:p>
    <w:p w:rsidR="00BF0E9D" w:rsidRDefault="00BF0E9D" w:rsidP="006B2E67">
      <w:pPr>
        <w:autoSpaceDE w:val="0"/>
        <w:autoSpaceDN w:val="0"/>
        <w:adjustRightInd w:val="0"/>
        <w:spacing w:after="0" w:line="24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 xml:space="preserve">          2.1 Проведення супервізії на суму 8914,00 (Вісім тисяч дев'ятсот чотирнадцять гривень 00 копійок),з них: </w:t>
      </w:r>
    </w:p>
    <w:p w:rsidR="00BF0E9D" w:rsidRDefault="00BF0E9D" w:rsidP="006B2E67">
      <w:pPr>
        <w:autoSpaceDE w:val="0"/>
        <w:autoSpaceDN w:val="0"/>
        <w:adjustRightInd w:val="0"/>
        <w:spacing w:after="0" w:line="240" w:lineRule="auto"/>
        <w:jc w:val="both"/>
        <w:rPr>
          <w:rFonts w:ascii="Times New Roman" w:eastAsia="Microsoft YaHei" w:hAnsi="Times New Roman" w:cs="Times New Roman"/>
          <w:sz w:val="28"/>
          <w:szCs w:val="28"/>
          <w:lang w:val="uk-UA"/>
        </w:rPr>
      </w:pPr>
      <w:r>
        <w:rPr>
          <w:rFonts w:ascii="Times New Roman" w:hAnsi="Times New Roman" w:cs="Times New Roman"/>
          <w:noProof/>
          <w:sz w:val="28"/>
          <w:szCs w:val="28"/>
          <w:lang w:val="uk-UA" w:eastAsia="uk-UA"/>
        </w:rPr>
        <w:t xml:space="preserve">          КЕКВ 2111 </w:t>
      </w:r>
      <w:r w:rsidRPr="00BF0E9D">
        <w:rPr>
          <w:rFonts w:ascii="Times New Roman" w:hAnsi="Times New Roman" w:cs="Times New Roman"/>
          <w:noProof/>
          <w:sz w:val="28"/>
          <w:szCs w:val="28"/>
          <w:lang w:val="uk-UA" w:eastAsia="uk-UA"/>
        </w:rPr>
        <w:t>«</w:t>
      </w:r>
      <w:r w:rsidRPr="00BF0E9D">
        <w:rPr>
          <w:rFonts w:ascii="Times New Roman" w:eastAsia="Microsoft YaHei" w:hAnsi="Times New Roman" w:cs="Times New Roman"/>
          <w:sz w:val="28"/>
          <w:szCs w:val="28"/>
          <w:lang w:val="uk-UA"/>
        </w:rPr>
        <w:t xml:space="preserve"> Заробітна плата»</w:t>
      </w:r>
      <w:r>
        <w:rPr>
          <w:rFonts w:ascii="Times New Roman" w:eastAsia="Microsoft YaHei" w:hAnsi="Times New Roman" w:cs="Times New Roman"/>
          <w:sz w:val="28"/>
          <w:szCs w:val="28"/>
          <w:lang w:val="uk-UA"/>
        </w:rPr>
        <w:t xml:space="preserve">  на суму 7306,00</w:t>
      </w:r>
      <w:r w:rsidR="006B2E67">
        <w:rPr>
          <w:rFonts w:ascii="Times New Roman" w:eastAsia="Microsoft YaHei" w:hAnsi="Times New Roman" w:cs="Times New Roman"/>
          <w:sz w:val="28"/>
          <w:szCs w:val="28"/>
          <w:lang w:val="uk-UA"/>
        </w:rPr>
        <w:t xml:space="preserve"> </w:t>
      </w:r>
      <w:r>
        <w:rPr>
          <w:rFonts w:ascii="Times New Roman" w:eastAsia="Microsoft YaHei" w:hAnsi="Times New Roman" w:cs="Times New Roman"/>
          <w:sz w:val="28"/>
          <w:szCs w:val="28"/>
          <w:lang w:val="uk-UA"/>
        </w:rPr>
        <w:t>(Сім тисяч триста шість гривень 00 копійок);</w:t>
      </w:r>
    </w:p>
    <w:p w:rsidR="00BF0E9D" w:rsidRDefault="00BF0E9D" w:rsidP="006B2E67">
      <w:pPr>
        <w:autoSpaceDE w:val="0"/>
        <w:autoSpaceDN w:val="0"/>
        <w:adjustRightInd w:val="0"/>
        <w:spacing w:after="0" w:line="240" w:lineRule="auto"/>
        <w:jc w:val="both"/>
        <w:rPr>
          <w:rFonts w:ascii="Arial" w:eastAsia="Microsoft YaHei" w:hAnsi="Arial" w:cs="Arial"/>
          <w:sz w:val="20"/>
          <w:szCs w:val="20"/>
          <w:lang w:val="uk-UA"/>
        </w:rPr>
      </w:pPr>
      <w:r>
        <w:rPr>
          <w:rFonts w:ascii="Times New Roman" w:eastAsia="Microsoft YaHei" w:hAnsi="Times New Roman" w:cs="Times New Roman"/>
          <w:sz w:val="28"/>
          <w:szCs w:val="28"/>
          <w:lang w:val="uk-UA"/>
        </w:rPr>
        <w:t xml:space="preserve">          КЕКВ 2120 </w:t>
      </w:r>
      <w:r w:rsidRPr="00BF0E9D">
        <w:rPr>
          <w:rFonts w:ascii="Times New Roman" w:eastAsia="Microsoft YaHei" w:hAnsi="Times New Roman" w:cs="Times New Roman"/>
          <w:sz w:val="28"/>
          <w:szCs w:val="28"/>
          <w:lang w:val="uk-UA"/>
        </w:rPr>
        <w:t>«Нарахування на оплату праці»</w:t>
      </w:r>
      <w:r>
        <w:rPr>
          <w:rFonts w:ascii="Times New Roman" w:eastAsia="Microsoft YaHei" w:hAnsi="Times New Roman" w:cs="Times New Roman"/>
          <w:sz w:val="28"/>
          <w:szCs w:val="28"/>
          <w:lang w:val="uk-UA"/>
        </w:rPr>
        <w:t xml:space="preserve"> на суму 1608,00 (Одна тисяча шістсот вісім гривень 00 копійок).</w:t>
      </w:r>
    </w:p>
    <w:p w:rsidR="006C3AF1" w:rsidRDefault="00BF0E9D" w:rsidP="0060111E">
      <w:pPr>
        <w:tabs>
          <w:tab w:val="left" w:pos="567"/>
          <w:tab w:val="left" w:pos="709"/>
        </w:tabs>
        <w:autoSpaceDE w:val="0"/>
        <w:autoSpaceDN w:val="0"/>
        <w:adjustRightInd w:val="0"/>
        <w:spacing w:after="0" w:line="240" w:lineRule="auto"/>
        <w:rPr>
          <w:rFonts w:ascii="Times New Roman" w:eastAsia="Microsoft YaHei" w:hAnsi="Times New Roman" w:cs="Times New Roman"/>
          <w:sz w:val="28"/>
          <w:szCs w:val="28"/>
          <w:lang w:val="uk-UA"/>
        </w:rPr>
      </w:pPr>
      <w:r>
        <w:rPr>
          <w:rFonts w:ascii="Times New Roman" w:eastAsia="Microsoft YaHei" w:hAnsi="Times New Roman" w:cs="Times New Roman"/>
          <w:sz w:val="28"/>
          <w:szCs w:val="28"/>
          <w:lang w:val="uk-UA"/>
        </w:rPr>
        <w:t xml:space="preserve">          2.2 Підвищення  кваліфікації вчител</w:t>
      </w:r>
      <w:r w:rsidR="0060111E">
        <w:rPr>
          <w:rFonts w:ascii="Times New Roman" w:eastAsia="Microsoft YaHei" w:hAnsi="Times New Roman" w:cs="Times New Roman"/>
          <w:sz w:val="28"/>
          <w:szCs w:val="28"/>
          <w:lang w:val="uk-UA"/>
        </w:rPr>
        <w:t>ів</w:t>
      </w:r>
      <w:r>
        <w:rPr>
          <w:rFonts w:ascii="Times New Roman" w:eastAsia="Microsoft YaHei" w:hAnsi="Times New Roman" w:cs="Times New Roman"/>
          <w:sz w:val="28"/>
          <w:szCs w:val="28"/>
          <w:lang w:val="uk-UA"/>
        </w:rPr>
        <w:t>,які забезпечують здобуття учнями 5-11 класів загальної середньої освіти   КЕКВ 2282«</w:t>
      </w:r>
      <w:r w:rsidRPr="00A92B5F">
        <w:rPr>
          <w:rFonts w:ascii="Times New Roman" w:eastAsia="Microsoft YaHei" w:hAnsi="Times New Roman" w:cs="Times New Roman"/>
          <w:sz w:val="28"/>
          <w:szCs w:val="28"/>
          <w:lang w:val="uk-UA"/>
        </w:rPr>
        <w:t>Окремі заходи по реалізації державних (регіональних) програм, не віднесені до заходів розвитку</w:t>
      </w:r>
      <w:r>
        <w:rPr>
          <w:rFonts w:ascii="Times New Roman" w:eastAsia="Microsoft YaHei" w:hAnsi="Times New Roman" w:cs="Times New Roman"/>
          <w:sz w:val="28"/>
          <w:szCs w:val="28"/>
          <w:lang w:val="uk-UA"/>
        </w:rPr>
        <w:t>» на суму 102 347,00 (Сто дві тисячі триста сорок сім гривень 00 копійок).</w:t>
      </w:r>
    </w:p>
    <w:p w:rsidR="003C5E05" w:rsidRDefault="006C3AF1" w:rsidP="006C3AF1">
      <w:pPr>
        <w:tabs>
          <w:tab w:val="left" w:pos="709"/>
        </w:tabs>
        <w:autoSpaceDE w:val="0"/>
        <w:autoSpaceDN w:val="0"/>
        <w:adjustRightInd w:val="0"/>
        <w:spacing w:after="0" w:line="240" w:lineRule="auto"/>
        <w:rPr>
          <w:rFonts w:ascii="Times New Roman" w:eastAsia="Microsoft YaHei" w:hAnsi="Times New Roman" w:cs="Times New Roman"/>
          <w:sz w:val="28"/>
          <w:szCs w:val="28"/>
          <w:lang w:val="uk-UA"/>
        </w:rPr>
      </w:pPr>
      <w:r>
        <w:rPr>
          <w:rFonts w:ascii="Times New Roman" w:eastAsia="Microsoft YaHei" w:hAnsi="Times New Roman" w:cs="Times New Roman"/>
          <w:sz w:val="28"/>
          <w:szCs w:val="28"/>
          <w:lang w:val="uk-UA"/>
        </w:rPr>
        <w:t xml:space="preserve">         </w:t>
      </w:r>
    </w:p>
    <w:p w:rsidR="00102188" w:rsidRPr="0056718B" w:rsidRDefault="003C5E05" w:rsidP="006C3AF1">
      <w:pPr>
        <w:tabs>
          <w:tab w:val="left" w:pos="709"/>
        </w:tabs>
        <w:autoSpaceDE w:val="0"/>
        <w:autoSpaceDN w:val="0"/>
        <w:adjustRightInd w:val="0"/>
        <w:spacing w:after="0" w:line="240" w:lineRule="auto"/>
        <w:rPr>
          <w:rFonts w:ascii="Times New Roman" w:hAnsi="Times New Roman" w:cs="Times New Roman"/>
          <w:noProof/>
          <w:sz w:val="28"/>
          <w:szCs w:val="28"/>
          <w:lang w:val="uk-UA" w:eastAsia="uk-UA"/>
        </w:rPr>
      </w:pPr>
      <w:r>
        <w:rPr>
          <w:rFonts w:ascii="Times New Roman" w:eastAsia="Microsoft YaHei" w:hAnsi="Times New Roman" w:cs="Times New Roman"/>
          <w:sz w:val="28"/>
          <w:szCs w:val="28"/>
          <w:lang w:val="uk-UA"/>
        </w:rPr>
        <w:tab/>
      </w:r>
      <w:r w:rsidR="006C3AF1">
        <w:rPr>
          <w:rFonts w:ascii="Times New Roman" w:eastAsia="Microsoft YaHei" w:hAnsi="Times New Roman" w:cs="Times New Roman"/>
          <w:sz w:val="28"/>
          <w:szCs w:val="28"/>
          <w:lang w:val="uk-UA"/>
        </w:rPr>
        <w:t xml:space="preserve"> 3</w:t>
      </w:r>
      <w:r w:rsidR="00DD20EF" w:rsidRPr="0056718B">
        <w:rPr>
          <w:rFonts w:ascii="Times New Roman" w:hAnsi="Times New Roman" w:cs="Times New Roman"/>
          <w:noProof/>
          <w:sz w:val="28"/>
          <w:szCs w:val="28"/>
          <w:lang w:val="uk-UA" w:eastAsia="uk-UA"/>
        </w:rPr>
        <w:t>. З</w:t>
      </w:r>
      <w:r w:rsidR="00C67129" w:rsidRPr="0056718B">
        <w:rPr>
          <w:rFonts w:ascii="Times New Roman" w:hAnsi="Times New Roman" w:cs="Times New Roman"/>
          <w:noProof/>
          <w:sz w:val="28"/>
          <w:szCs w:val="28"/>
          <w:lang w:val="uk-UA" w:eastAsia="uk-UA"/>
        </w:rPr>
        <w:t xml:space="preserve">меншити </w:t>
      </w:r>
      <w:r w:rsidR="00DD20EF" w:rsidRPr="0056718B">
        <w:rPr>
          <w:rFonts w:ascii="Times New Roman" w:hAnsi="Times New Roman" w:cs="Times New Roman"/>
          <w:noProof/>
          <w:sz w:val="28"/>
          <w:szCs w:val="28"/>
          <w:lang w:val="uk-UA" w:eastAsia="uk-UA"/>
        </w:rPr>
        <w:t xml:space="preserve"> видатки загального фонду місцевого бюджету</w:t>
      </w:r>
      <w:r w:rsidR="00102188" w:rsidRPr="0056718B">
        <w:rPr>
          <w:rFonts w:ascii="Times New Roman" w:hAnsi="Times New Roman" w:cs="Times New Roman"/>
          <w:noProof/>
          <w:sz w:val="28"/>
          <w:szCs w:val="28"/>
          <w:lang w:val="uk-UA" w:eastAsia="uk-UA"/>
        </w:rPr>
        <w:t>:</w:t>
      </w:r>
    </w:p>
    <w:p w:rsidR="00DD20EF" w:rsidRPr="0056718B" w:rsidRDefault="00DD20EF" w:rsidP="00FD3C00">
      <w:pPr>
        <w:spacing w:after="0" w:line="240" w:lineRule="auto"/>
        <w:jc w:val="both"/>
        <w:rPr>
          <w:rFonts w:ascii="Times New Roman" w:hAnsi="Times New Roman" w:cs="Times New Roman"/>
          <w:noProof/>
          <w:sz w:val="28"/>
          <w:szCs w:val="28"/>
          <w:lang w:val="uk-UA" w:eastAsia="uk-UA"/>
        </w:rPr>
      </w:pPr>
      <w:r w:rsidRPr="0056718B">
        <w:rPr>
          <w:rFonts w:ascii="Times New Roman" w:hAnsi="Times New Roman" w:cs="Times New Roman"/>
          <w:noProof/>
          <w:sz w:val="28"/>
          <w:szCs w:val="28"/>
          <w:lang w:val="uk-UA" w:eastAsia="uk-UA"/>
        </w:rPr>
        <w:t>КПКВК -</w:t>
      </w:r>
      <w:r w:rsidR="00C67129" w:rsidRPr="0056718B">
        <w:rPr>
          <w:rFonts w:ascii="Times New Roman" w:hAnsi="Times New Roman" w:cs="Times New Roman"/>
          <w:noProof/>
          <w:sz w:val="28"/>
          <w:szCs w:val="28"/>
          <w:lang w:val="uk-UA" w:eastAsia="uk-UA"/>
        </w:rPr>
        <w:t>3719770</w:t>
      </w:r>
      <w:r w:rsidR="00B24E99" w:rsidRPr="0056718B">
        <w:rPr>
          <w:rFonts w:ascii="Times New Roman" w:hAnsi="Times New Roman" w:cs="Times New Roman"/>
          <w:noProof/>
          <w:sz w:val="28"/>
          <w:szCs w:val="28"/>
          <w:lang w:val="uk-UA" w:eastAsia="uk-UA"/>
        </w:rPr>
        <w:t xml:space="preserve"> “</w:t>
      </w:r>
      <w:r w:rsidR="00C67129" w:rsidRPr="0056718B">
        <w:rPr>
          <w:rFonts w:ascii="Times New Roman" w:hAnsi="Times New Roman" w:cs="Times New Roman"/>
          <w:noProof/>
          <w:sz w:val="28"/>
          <w:szCs w:val="28"/>
          <w:lang w:val="uk-UA" w:eastAsia="uk-UA"/>
        </w:rPr>
        <w:t>Інші субвенції з місцевого бюджету</w:t>
      </w:r>
      <w:r w:rsidR="00B24E99" w:rsidRPr="0056718B">
        <w:rPr>
          <w:rFonts w:ascii="Times New Roman" w:hAnsi="Times New Roman" w:cs="Times New Roman"/>
          <w:noProof/>
          <w:sz w:val="28"/>
          <w:szCs w:val="28"/>
          <w:lang w:val="uk-UA" w:eastAsia="uk-UA"/>
        </w:rPr>
        <w:t>” КЕКВ 2</w:t>
      </w:r>
      <w:r w:rsidR="00C67129" w:rsidRPr="0056718B">
        <w:rPr>
          <w:rFonts w:ascii="Times New Roman" w:hAnsi="Times New Roman" w:cs="Times New Roman"/>
          <w:noProof/>
          <w:sz w:val="28"/>
          <w:szCs w:val="28"/>
          <w:lang w:val="uk-UA" w:eastAsia="uk-UA"/>
        </w:rPr>
        <w:t xml:space="preserve">620«Поточні трансферти органам державного управління інших рівнів» на </w:t>
      </w:r>
      <w:r w:rsidR="006C3AF1">
        <w:rPr>
          <w:rFonts w:ascii="Times New Roman" w:hAnsi="Times New Roman" w:cs="Times New Roman"/>
          <w:noProof/>
          <w:sz w:val="28"/>
          <w:szCs w:val="28"/>
          <w:lang w:val="uk-UA" w:eastAsia="uk-UA"/>
        </w:rPr>
        <w:t>30 000,00 (Тридцять тисяч</w:t>
      </w:r>
      <w:r w:rsidR="00C67129" w:rsidRPr="0056718B">
        <w:rPr>
          <w:rFonts w:ascii="Times New Roman" w:hAnsi="Times New Roman" w:cs="Times New Roman"/>
          <w:noProof/>
          <w:sz w:val="28"/>
          <w:szCs w:val="28"/>
          <w:lang w:val="uk-UA" w:eastAsia="uk-UA"/>
        </w:rPr>
        <w:t xml:space="preserve"> гривень 00 копійок</w:t>
      </w:r>
      <w:r w:rsidR="006C3AF1">
        <w:rPr>
          <w:rFonts w:ascii="Times New Roman" w:hAnsi="Times New Roman" w:cs="Times New Roman"/>
          <w:noProof/>
          <w:sz w:val="28"/>
          <w:szCs w:val="28"/>
          <w:lang w:val="uk-UA" w:eastAsia="uk-UA"/>
        </w:rPr>
        <w:t>).</w:t>
      </w:r>
    </w:p>
    <w:p w:rsidR="00C67129" w:rsidRPr="0056718B" w:rsidRDefault="006C3AF1" w:rsidP="00551D75">
      <w:pPr>
        <w:tabs>
          <w:tab w:val="left" w:pos="709"/>
        </w:tabs>
        <w:spacing w:after="0" w:line="240" w:lineRule="auto"/>
        <w:jc w:val="both"/>
        <w:rPr>
          <w:rFonts w:ascii="Times New Roman" w:hAnsi="Times New Roman" w:cs="Times New Roman"/>
          <w:noProof/>
          <w:sz w:val="28"/>
          <w:szCs w:val="28"/>
          <w:lang w:val="uk-UA" w:eastAsia="uk-UA"/>
        </w:rPr>
      </w:pPr>
      <w:r>
        <w:rPr>
          <w:rFonts w:ascii="Times New Roman" w:hAnsi="Times New Roman" w:cs="Times New Roman"/>
          <w:noProof/>
          <w:sz w:val="28"/>
          <w:szCs w:val="28"/>
          <w:lang w:val="uk-UA" w:eastAsia="uk-UA"/>
        </w:rPr>
        <w:t xml:space="preserve"> 4</w:t>
      </w:r>
      <w:r w:rsidR="002312F4" w:rsidRPr="0056718B">
        <w:rPr>
          <w:rFonts w:ascii="Times New Roman" w:hAnsi="Times New Roman" w:cs="Times New Roman"/>
          <w:noProof/>
          <w:sz w:val="28"/>
          <w:szCs w:val="28"/>
          <w:lang w:val="uk-UA" w:eastAsia="uk-UA"/>
        </w:rPr>
        <w:t xml:space="preserve">. </w:t>
      </w:r>
      <w:r w:rsidR="00C67129" w:rsidRPr="0056718B">
        <w:rPr>
          <w:rFonts w:ascii="Times New Roman" w:hAnsi="Times New Roman" w:cs="Times New Roman"/>
          <w:noProof/>
          <w:sz w:val="28"/>
          <w:szCs w:val="28"/>
          <w:lang w:val="uk-UA" w:eastAsia="uk-UA"/>
        </w:rPr>
        <w:t>Збільшити   видатки загального фонду місцевого бюджету:</w:t>
      </w:r>
    </w:p>
    <w:p w:rsidR="00C67129" w:rsidRDefault="00C67129" w:rsidP="00FD3C00">
      <w:pPr>
        <w:spacing w:after="0" w:line="240" w:lineRule="auto"/>
        <w:jc w:val="both"/>
        <w:rPr>
          <w:rFonts w:ascii="Times New Roman" w:hAnsi="Times New Roman" w:cs="Times New Roman"/>
          <w:noProof/>
          <w:sz w:val="28"/>
          <w:szCs w:val="28"/>
          <w:lang w:val="uk-UA" w:eastAsia="uk-UA"/>
        </w:rPr>
      </w:pPr>
      <w:r w:rsidRPr="0056718B">
        <w:rPr>
          <w:rFonts w:ascii="Times New Roman" w:hAnsi="Times New Roman" w:cs="Times New Roman"/>
          <w:noProof/>
          <w:sz w:val="28"/>
          <w:szCs w:val="28"/>
          <w:lang w:val="uk-UA" w:eastAsia="uk-UA"/>
        </w:rPr>
        <w:t>КПКВК 3719800 “Субвенції з місцевого бюджету державному бюджету на виконання прог</w:t>
      </w:r>
      <w:r w:rsidR="00494EA5">
        <w:rPr>
          <w:rFonts w:ascii="Times New Roman" w:hAnsi="Times New Roman" w:cs="Times New Roman"/>
          <w:noProof/>
          <w:sz w:val="28"/>
          <w:szCs w:val="28"/>
          <w:lang w:val="uk-UA" w:eastAsia="uk-UA"/>
        </w:rPr>
        <w:t>р</w:t>
      </w:r>
      <w:r w:rsidRPr="0056718B">
        <w:rPr>
          <w:rFonts w:ascii="Times New Roman" w:hAnsi="Times New Roman" w:cs="Times New Roman"/>
          <w:noProof/>
          <w:sz w:val="28"/>
          <w:szCs w:val="28"/>
          <w:lang w:val="uk-UA" w:eastAsia="uk-UA"/>
        </w:rPr>
        <w:t xml:space="preserve">ам соціально-економічного розвитку регіонів” КЕКВ 2620 «Поточні трансферти органам державного управління інших рівнів» на  30 000,00 (Тридцять тисяч гривень 00 копійок </w:t>
      </w:r>
      <w:r w:rsidR="006C3AF1">
        <w:rPr>
          <w:rFonts w:ascii="Times New Roman" w:hAnsi="Times New Roman" w:cs="Times New Roman"/>
          <w:noProof/>
          <w:sz w:val="28"/>
          <w:szCs w:val="28"/>
          <w:lang w:val="uk-UA" w:eastAsia="uk-UA"/>
        </w:rPr>
        <w:t>).</w:t>
      </w:r>
    </w:p>
    <w:p w:rsidR="003C5E05" w:rsidRDefault="00B25A16" w:rsidP="004D0784">
      <w:pPr>
        <w:spacing w:after="0" w:line="240" w:lineRule="auto"/>
        <w:jc w:val="both"/>
        <w:rPr>
          <w:rFonts w:ascii="Times New Roman" w:hAnsi="Times New Roman" w:cs="Times New Roman"/>
          <w:noProof/>
          <w:sz w:val="28"/>
          <w:szCs w:val="28"/>
          <w:lang w:val="uk-UA" w:eastAsia="uk-UA"/>
        </w:rPr>
      </w:pPr>
      <w:r w:rsidRPr="004D0784">
        <w:rPr>
          <w:rFonts w:ascii="Times New Roman" w:hAnsi="Times New Roman" w:cs="Times New Roman"/>
          <w:noProof/>
          <w:sz w:val="28"/>
          <w:szCs w:val="28"/>
          <w:lang w:val="uk-UA" w:eastAsia="uk-UA"/>
        </w:rPr>
        <w:t xml:space="preserve">          </w:t>
      </w:r>
    </w:p>
    <w:p w:rsidR="0031617F" w:rsidRDefault="00B25A16" w:rsidP="0031617F">
      <w:pPr>
        <w:spacing w:after="0" w:line="240" w:lineRule="auto"/>
        <w:ind w:firstLine="708"/>
        <w:jc w:val="both"/>
        <w:rPr>
          <w:rFonts w:ascii="Times New Roman" w:hAnsi="Times New Roman" w:cs="Times New Roman"/>
          <w:sz w:val="28"/>
          <w:szCs w:val="28"/>
          <w:lang w:val="uk-UA"/>
        </w:rPr>
      </w:pPr>
      <w:r w:rsidRPr="004D0784">
        <w:rPr>
          <w:rFonts w:ascii="Times New Roman" w:hAnsi="Times New Roman" w:cs="Times New Roman"/>
          <w:noProof/>
          <w:sz w:val="28"/>
          <w:szCs w:val="28"/>
          <w:lang w:val="uk-UA" w:eastAsia="uk-UA"/>
        </w:rPr>
        <w:t xml:space="preserve">5. </w:t>
      </w:r>
      <w:r w:rsidR="006C4430">
        <w:rPr>
          <w:rFonts w:ascii="Times New Roman" w:hAnsi="Times New Roman" w:cs="Times New Roman"/>
          <w:noProof/>
          <w:sz w:val="28"/>
          <w:szCs w:val="28"/>
          <w:lang w:val="uk-UA" w:eastAsia="uk-UA"/>
        </w:rPr>
        <w:t>В</w:t>
      </w:r>
      <w:r w:rsidR="006C4430" w:rsidRPr="004D0784">
        <w:rPr>
          <w:rFonts w:ascii="Times New Roman" w:hAnsi="Times New Roman" w:cs="Times New Roman"/>
          <w:sz w:val="28"/>
          <w:szCs w:val="28"/>
          <w:lang w:val="uk-UA"/>
        </w:rPr>
        <w:t xml:space="preserve"> зв</w:t>
      </w:r>
      <w:r w:rsidR="006C4430">
        <w:rPr>
          <w:rFonts w:ascii="Times New Roman" w:hAnsi="Times New Roman" w:cs="Times New Roman"/>
          <w:sz w:val="28"/>
          <w:szCs w:val="28"/>
          <w:lang w:val="uk-UA"/>
        </w:rPr>
        <w:t>'</w:t>
      </w:r>
      <w:r w:rsidR="006C4430" w:rsidRPr="004D0784">
        <w:rPr>
          <w:rFonts w:ascii="Times New Roman" w:hAnsi="Times New Roman" w:cs="Times New Roman"/>
          <w:sz w:val="28"/>
          <w:szCs w:val="28"/>
          <w:lang w:val="uk-UA"/>
        </w:rPr>
        <w:t xml:space="preserve">язку із внесенням змін до штатного розпису Відділу освіти </w:t>
      </w:r>
      <w:r w:rsidR="006C4430">
        <w:rPr>
          <w:rFonts w:ascii="Times New Roman" w:hAnsi="Times New Roman" w:cs="Times New Roman"/>
          <w:sz w:val="28"/>
          <w:szCs w:val="28"/>
          <w:lang w:val="uk-UA"/>
        </w:rPr>
        <w:t>п</w:t>
      </w:r>
      <w:r w:rsidR="004D0784" w:rsidRPr="004D0784">
        <w:rPr>
          <w:rFonts w:ascii="Times New Roman" w:hAnsi="Times New Roman" w:cs="Times New Roman"/>
          <w:sz w:val="28"/>
          <w:szCs w:val="28"/>
          <w:lang w:val="uk-UA"/>
        </w:rPr>
        <w:t xml:space="preserve">ерерозподілити бюджетні призначення </w:t>
      </w:r>
      <w:r w:rsidR="006C4430">
        <w:rPr>
          <w:rFonts w:ascii="Times New Roman" w:hAnsi="Times New Roman" w:cs="Times New Roman"/>
          <w:sz w:val="28"/>
          <w:szCs w:val="28"/>
          <w:lang w:val="uk-UA"/>
        </w:rPr>
        <w:t xml:space="preserve">загального фонду </w:t>
      </w:r>
      <w:r w:rsidR="004D0784" w:rsidRPr="004D0784">
        <w:rPr>
          <w:rFonts w:ascii="Times New Roman" w:hAnsi="Times New Roman" w:cs="Times New Roman"/>
          <w:sz w:val="28"/>
          <w:szCs w:val="28"/>
          <w:lang w:val="uk-UA"/>
        </w:rPr>
        <w:t>бюджету Гребінківської територіальної громади ,на суму 208 266,00</w:t>
      </w:r>
      <w:r w:rsidR="00172BD1">
        <w:rPr>
          <w:rFonts w:ascii="Times New Roman" w:hAnsi="Times New Roman" w:cs="Times New Roman"/>
          <w:sz w:val="28"/>
          <w:szCs w:val="28"/>
          <w:lang w:val="uk-UA"/>
        </w:rPr>
        <w:t xml:space="preserve"> (Двісті вісім тисяч двісті шістдесят шість </w:t>
      </w:r>
      <w:r w:rsidR="004D0784" w:rsidRPr="004D0784">
        <w:rPr>
          <w:rFonts w:ascii="Times New Roman" w:hAnsi="Times New Roman" w:cs="Times New Roman"/>
          <w:sz w:val="28"/>
          <w:szCs w:val="28"/>
          <w:lang w:val="uk-UA"/>
        </w:rPr>
        <w:t>гр</w:t>
      </w:r>
      <w:r w:rsidR="00172BD1">
        <w:rPr>
          <w:rFonts w:ascii="Times New Roman" w:hAnsi="Times New Roman" w:cs="Times New Roman"/>
          <w:sz w:val="28"/>
          <w:szCs w:val="28"/>
          <w:lang w:val="uk-UA"/>
        </w:rPr>
        <w:t>иве</w:t>
      </w:r>
      <w:r w:rsidR="004D0784" w:rsidRPr="004D0784">
        <w:rPr>
          <w:rFonts w:ascii="Times New Roman" w:hAnsi="Times New Roman" w:cs="Times New Roman"/>
          <w:sz w:val="28"/>
          <w:szCs w:val="28"/>
          <w:lang w:val="uk-UA"/>
        </w:rPr>
        <w:t>н</w:t>
      </w:r>
      <w:r w:rsidR="00172BD1">
        <w:rPr>
          <w:rFonts w:ascii="Times New Roman" w:hAnsi="Times New Roman" w:cs="Times New Roman"/>
          <w:sz w:val="28"/>
          <w:szCs w:val="28"/>
          <w:lang w:val="uk-UA"/>
        </w:rPr>
        <w:t>ь00 копійок)</w:t>
      </w:r>
      <w:r w:rsidR="004D0784" w:rsidRPr="004D0784">
        <w:rPr>
          <w:rFonts w:ascii="Times New Roman" w:hAnsi="Times New Roman" w:cs="Times New Roman"/>
          <w:sz w:val="28"/>
          <w:szCs w:val="28"/>
          <w:lang w:val="uk-UA"/>
        </w:rPr>
        <w:t>, а саме: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gridCol w:w="634"/>
        <w:gridCol w:w="760"/>
        <w:gridCol w:w="760"/>
        <w:gridCol w:w="813"/>
        <w:gridCol w:w="715"/>
        <w:gridCol w:w="761"/>
        <w:gridCol w:w="815"/>
        <w:gridCol w:w="782"/>
        <w:gridCol w:w="841"/>
        <w:gridCol w:w="753"/>
        <w:gridCol w:w="875"/>
      </w:tblGrid>
      <w:tr w:rsidR="0031617F" w:rsidRPr="004D0784" w:rsidTr="0031617F">
        <w:tc>
          <w:tcPr>
            <w:tcW w:w="101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КПКВК</w:t>
            </w:r>
          </w:p>
        </w:tc>
        <w:tc>
          <w:tcPr>
            <w:tcW w:w="620"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КЕКВ</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січень</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лютий</w:t>
            </w:r>
          </w:p>
        </w:tc>
        <w:tc>
          <w:tcPr>
            <w:tcW w:w="79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березень</w:t>
            </w:r>
          </w:p>
        </w:tc>
        <w:tc>
          <w:tcPr>
            <w:tcW w:w="718"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квітень</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травень</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вересень</w:t>
            </w:r>
          </w:p>
        </w:tc>
        <w:tc>
          <w:tcPr>
            <w:tcW w:w="76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жовтень</w:t>
            </w:r>
          </w:p>
        </w:tc>
        <w:tc>
          <w:tcPr>
            <w:tcW w:w="819"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листопад</w:t>
            </w:r>
          </w:p>
        </w:tc>
        <w:tc>
          <w:tcPr>
            <w:tcW w:w="734"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грудень</w:t>
            </w:r>
          </w:p>
        </w:tc>
        <w:tc>
          <w:tcPr>
            <w:tcW w:w="997" w:type="dxa"/>
            <w:tcBorders>
              <w:top w:val="single" w:sz="4" w:space="0" w:color="auto"/>
              <w:left w:val="single" w:sz="4" w:space="0" w:color="auto"/>
              <w:bottom w:val="single" w:sz="4" w:space="0" w:color="auto"/>
              <w:right w:val="single" w:sz="4" w:space="0" w:color="auto"/>
            </w:tcBorders>
            <w:vAlign w:val="center"/>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Сума</w:t>
            </w:r>
          </w:p>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p>
        </w:tc>
      </w:tr>
      <w:tr w:rsidR="0031617F" w:rsidRPr="004D0784" w:rsidTr="0031617F">
        <w:tc>
          <w:tcPr>
            <w:tcW w:w="1017" w:type="dxa"/>
            <w:vMerge w:val="restart"/>
            <w:tcBorders>
              <w:top w:val="single" w:sz="4" w:space="0" w:color="auto"/>
              <w:left w:val="single" w:sz="4" w:space="0" w:color="auto"/>
              <w:bottom w:val="single" w:sz="4" w:space="0" w:color="auto"/>
              <w:right w:val="single" w:sz="4" w:space="0" w:color="auto"/>
            </w:tcBorders>
            <w:vAlign w:val="center"/>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0610160</w:t>
            </w:r>
          </w:p>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(Керівництво і управління у відповідній сфері)</w:t>
            </w:r>
          </w:p>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p>
        </w:tc>
        <w:tc>
          <w:tcPr>
            <w:tcW w:w="620" w:type="dxa"/>
            <w:tcBorders>
              <w:top w:val="single" w:sz="4" w:space="0" w:color="auto"/>
              <w:left w:val="single" w:sz="4" w:space="0" w:color="auto"/>
              <w:bottom w:val="single" w:sz="4" w:space="0" w:color="auto"/>
              <w:right w:val="single" w:sz="4" w:space="0" w:color="auto"/>
            </w:tcBorders>
            <w:vAlign w:val="center"/>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2111</w:t>
            </w:r>
          </w:p>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13525,00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70554,00</w:t>
            </w:r>
          </w:p>
        </w:tc>
        <w:tc>
          <w:tcPr>
            <w:tcW w:w="79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7447,00</w:t>
            </w:r>
          </w:p>
        </w:tc>
        <w:tc>
          <w:tcPr>
            <w:tcW w:w="718"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7696,00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41803,00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9016,00</w:t>
            </w:r>
          </w:p>
        </w:tc>
        <w:tc>
          <w:tcPr>
            <w:tcW w:w="76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7787,00</w:t>
            </w:r>
          </w:p>
        </w:tc>
        <w:tc>
          <w:tcPr>
            <w:tcW w:w="819"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9016,00</w:t>
            </w:r>
          </w:p>
        </w:tc>
        <w:tc>
          <w:tcPr>
            <w:tcW w:w="734"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386</w:t>
            </w:r>
            <w:r w:rsidRPr="00685206">
              <w:rPr>
                <w:rFonts w:ascii="Times New Roman" w:hAnsi="Times New Roman" w:cs="Times New Roman"/>
                <w:sz w:val="14"/>
                <w:szCs w:val="14"/>
                <w:lang w:val="en-US"/>
              </w:rPr>
              <w:t>6</w:t>
            </w:r>
            <w:r w:rsidRPr="00685206">
              <w:rPr>
                <w:rFonts w:ascii="Times New Roman" w:hAnsi="Times New Roman" w:cs="Times New Roman"/>
                <w:sz w:val="14"/>
                <w:szCs w:val="14"/>
                <w:lang w:val="uk-UA"/>
              </w:rPr>
              <w:t>,00</w:t>
            </w:r>
          </w:p>
        </w:tc>
        <w:tc>
          <w:tcPr>
            <w:tcW w:w="997"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170710,00</w:t>
            </w:r>
          </w:p>
        </w:tc>
      </w:tr>
      <w:tr w:rsidR="0031617F" w:rsidRPr="004D0784" w:rsidTr="0031617F">
        <w:tc>
          <w:tcPr>
            <w:tcW w:w="1017" w:type="dxa"/>
            <w:vMerge/>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spacing w:line="256" w:lineRule="auto"/>
              <w:rPr>
                <w:rFonts w:ascii="Times New Roman" w:eastAsia="Times New Roman" w:hAnsi="Times New Roman" w:cs="Times New Roman"/>
                <w:sz w:val="16"/>
                <w:szCs w:val="16"/>
                <w:lang w:val="uk-UA"/>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2120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2975,00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15522,00</w:t>
            </w:r>
          </w:p>
        </w:tc>
        <w:tc>
          <w:tcPr>
            <w:tcW w:w="79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1638,00</w:t>
            </w:r>
          </w:p>
        </w:tc>
        <w:tc>
          <w:tcPr>
            <w:tcW w:w="718"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1694,00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9197,00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1984,00</w:t>
            </w:r>
          </w:p>
        </w:tc>
        <w:tc>
          <w:tcPr>
            <w:tcW w:w="76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1713,00</w:t>
            </w:r>
          </w:p>
        </w:tc>
        <w:tc>
          <w:tcPr>
            <w:tcW w:w="819"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1984,00</w:t>
            </w:r>
          </w:p>
        </w:tc>
        <w:tc>
          <w:tcPr>
            <w:tcW w:w="734"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8</w:t>
            </w:r>
            <w:r w:rsidRPr="00685206">
              <w:rPr>
                <w:rFonts w:ascii="Times New Roman" w:hAnsi="Times New Roman" w:cs="Times New Roman"/>
                <w:sz w:val="14"/>
                <w:szCs w:val="14"/>
                <w:lang w:val="en-US"/>
              </w:rPr>
              <w:t>49</w:t>
            </w:r>
            <w:r w:rsidRPr="00685206">
              <w:rPr>
                <w:rFonts w:ascii="Times New Roman" w:hAnsi="Times New Roman" w:cs="Times New Roman"/>
                <w:sz w:val="14"/>
                <w:szCs w:val="14"/>
                <w:lang w:val="uk-UA"/>
              </w:rPr>
              <w:t>,00</w:t>
            </w:r>
          </w:p>
        </w:tc>
        <w:tc>
          <w:tcPr>
            <w:tcW w:w="99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37556,00</w:t>
            </w:r>
          </w:p>
        </w:tc>
      </w:tr>
      <w:tr w:rsidR="0031617F" w:rsidRPr="004D0784" w:rsidTr="0031617F">
        <w:tc>
          <w:tcPr>
            <w:tcW w:w="1017" w:type="dxa"/>
            <w:vMerge/>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spacing w:line="256" w:lineRule="auto"/>
              <w:rPr>
                <w:rFonts w:ascii="Times New Roman" w:eastAsia="Times New Roman" w:hAnsi="Times New Roman" w:cs="Times New Roman"/>
                <w:sz w:val="16"/>
                <w:szCs w:val="16"/>
                <w:lang w:val="uk-UA"/>
              </w:rPr>
            </w:pPr>
          </w:p>
        </w:tc>
        <w:tc>
          <w:tcPr>
            <w:tcW w:w="620"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разом</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16500,00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86076,00</w:t>
            </w:r>
          </w:p>
        </w:tc>
        <w:tc>
          <w:tcPr>
            <w:tcW w:w="792"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9085,00</w:t>
            </w:r>
          </w:p>
        </w:tc>
        <w:tc>
          <w:tcPr>
            <w:tcW w:w="718"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9390,00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51000,00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62"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9500,00</w:t>
            </w:r>
          </w:p>
        </w:tc>
        <w:tc>
          <w:tcPr>
            <w:tcW w:w="819"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34"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4715,00</w:t>
            </w:r>
          </w:p>
        </w:tc>
        <w:tc>
          <w:tcPr>
            <w:tcW w:w="99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208266,00</w:t>
            </w:r>
          </w:p>
        </w:tc>
      </w:tr>
      <w:tr w:rsidR="0031617F" w:rsidRPr="004D0784" w:rsidTr="0031617F">
        <w:tc>
          <w:tcPr>
            <w:tcW w:w="1017" w:type="dxa"/>
            <w:vMerge w:val="restart"/>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0615031</w:t>
            </w:r>
          </w:p>
          <w:p w:rsidR="0031617F" w:rsidRPr="00685206" w:rsidRDefault="0031617F" w:rsidP="003622D2">
            <w:pPr>
              <w:autoSpaceDE w:val="0"/>
              <w:autoSpaceDN w:val="0"/>
              <w:adjustRightInd w:val="0"/>
              <w:spacing w:after="0" w:line="240" w:lineRule="auto"/>
              <w:rPr>
                <w:rFonts w:ascii="Times New Roman" w:eastAsia="Microsoft YaHei" w:hAnsi="Times New Roman" w:cs="Times New Roman"/>
                <w:sz w:val="16"/>
                <w:szCs w:val="16"/>
                <w:lang w:val="uk-UA"/>
              </w:rPr>
            </w:pPr>
            <w:r w:rsidRPr="00685206">
              <w:rPr>
                <w:rFonts w:ascii="Times New Roman" w:hAnsi="Times New Roman" w:cs="Times New Roman"/>
                <w:sz w:val="16"/>
                <w:szCs w:val="16"/>
                <w:lang w:val="uk-UA"/>
              </w:rPr>
              <w:t>(</w:t>
            </w:r>
            <w:r w:rsidRPr="00685206">
              <w:rPr>
                <w:rFonts w:ascii="Times New Roman" w:eastAsia="Microsoft YaHei" w:hAnsi="Times New Roman" w:cs="Times New Roman"/>
                <w:sz w:val="16"/>
                <w:szCs w:val="16"/>
                <w:lang w:val="uk-UA"/>
              </w:rPr>
              <w:t>Утримання та навчально-тренувальна робота комунальних дитячо-юнацьких спортивних шкіл</w:t>
            </w:r>
            <w:r w:rsidRPr="00685206">
              <w:rPr>
                <w:rFonts w:ascii="Times New Roman" w:hAnsi="Times New Roman" w:cs="Times New Roman"/>
                <w:sz w:val="16"/>
                <w:szCs w:val="16"/>
                <w:lang w:val="uk-UA"/>
              </w:rPr>
              <w:t>)</w:t>
            </w:r>
          </w:p>
        </w:tc>
        <w:tc>
          <w:tcPr>
            <w:tcW w:w="620"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2282</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-7000,00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-7000,00</w:t>
            </w:r>
          </w:p>
        </w:tc>
        <w:tc>
          <w:tcPr>
            <w:tcW w:w="79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-1585,00</w:t>
            </w:r>
          </w:p>
        </w:tc>
        <w:tc>
          <w:tcPr>
            <w:tcW w:w="718"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95"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95"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62"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819"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34"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-15585,00</w:t>
            </w:r>
          </w:p>
        </w:tc>
      </w:tr>
      <w:tr w:rsidR="0031617F" w:rsidRPr="004D0784" w:rsidTr="0031617F">
        <w:tc>
          <w:tcPr>
            <w:tcW w:w="1017" w:type="dxa"/>
            <w:vMerge/>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spacing w:line="256" w:lineRule="auto"/>
              <w:rPr>
                <w:rFonts w:ascii="Times New Roman" w:eastAsia="Times New Roman" w:hAnsi="Times New Roman" w:cs="Times New Roman"/>
                <w:sz w:val="16"/>
                <w:szCs w:val="16"/>
                <w:lang w:val="uk-UA"/>
              </w:rPr>
            </w:pPr>
          </w:p>
        </w:tc>
        <w:tc>
          <w:tcPr>
            <w:tcW w:w="620"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2210</w:t>
            </w:r>
          </w:p>
        </w:tc>
        <w:tc>
          <w:tcPr>
            <w:tcW w:w="795" w:type="dxa"/>
            <w:tcBorders>
              <w:top w:val="single" w:sz="4" w:space="0" w:color="auto"/>
              <w:left w:val="single" w:sz="4" w:space="0" w:color="auto"/>
              <w:bottom w:val="single" w:sz="4" w:space="0" w:color="auto"/>
              <w:right w:val="single" w:sz="4" w:space="0" w:color="auto"/>
            </w:tcBorders>
            <w:vAlign w:val="center"/>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-72431,00</w:t>
            </w:r>
          </w:p>
        </w:tc>
        <w:tc>
          <w:tcPr>
            <w:tcW w:w="792"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18"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-40000,00</w:t>
            </w:r>
          </w:p>
        </w:tc>
        <w:tc>
          <w:tcPr>
            <w:tcW w:w="795"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62"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819"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734"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-112431,00</w:t>
            </w:r>
          </w:p>
        </w:tc>
      </w:tr>
      <w:tr w:rsidR="0031617F" w:rsidRPr="004D0784" w:rsidTr="0031617F">
        <w:tc>
          <w:tcPr>
            <w:tcW w:w="1017"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0611080</w:t>
            </w:r>
          </w:p>
          <w:p w:rsidR="0031617F" w:rsidRPr="00685206" w:rsidRDefault="0031617F" w:rsidP="003622D2">
            <w:pPr>
              <w:autoSpaceDE w:val="0"/>
              <w:autoSpaceDN w:val="0"/>
              <w:adjustRightInd w:val="0"/>
              <w:spacing w:after="0" w:line="240" w:lineRule="auto"/>
              <w:rPr>
                <w:rFonts w:ascii="Times New Roman" w:eastAsia="Microsoft YaHei" w:hAnsi="Times New Roman" w:cs="Times New Roman"/>
                <w:sz w:val="16"/>
                <w:szCs w:val="16"/>
                <w:lang w:val="uk-UA"/>
              </w:rPr>
            </w:pPr>
            <w:r w:rsidRPr="00685206">
              <w:rPr>
                <w:rFonts w:ascii="Times New Roman" w:hAnsi="Times New Roman" w:cs="Times New Roman"/>
                <w:sz w:val="16"/>
                <w:szCs w:val="16"/>
                <w:lang w:val="uk-UA"/>
              </w:rPr>
              <w:t>(</w:t>
            </w:r>
            <w:r w:rsidRPr="00685206">
              <w:rPr>
                <w:rFonts w:ascii="Times New Roman" w:eastAsia="Microsoft YaHei" w:hAnsi="Times New Roman" w:cs="Times New Roman"/>
                <w:sz w:val="16"/>
                <w:szCs w:val="16"/>
                <w:lang w:val="uk-UA"/>
              </w:rPr>
              <w:t xml:space="preserve">Надання спеціальної освіти </w:t>
            </w:r>
            <w:r w:rsidRPr="00685206">
              <w:rPr>
                <w:rFonts w:ascii="Times New Roman" w:eastAsia="Microsoft YaHei" w:hAnsi="Times New Roman" w:cs="Times New Roman"/>
                <w:sz w:val="16"/>
                <w:szCs w:val="16"/>
                <w:lang w:val="uk-UA"/>
              </w:rPr>
              <w:lastRenderedPageBreak/>
              <w:t>мистецькими школами</w:t>
            </w:r>
            <w:r w:rsidRPr="00685206">
              <w:rPr>
                <w:rFonts w:ascii="Times New Roman" w:hAnsi="Times New Roman" w:cs="Times New Roman"/>
                <w:sz w:val="16"/>
                <w:szCs w:val="16"/>
                <w:lang w:val="uk-UA"/>
              </w:rPr>
              <w:t>)</w:t>
            </w:r>
          </w:p>
        </w:tc>
        <w:tc>
          <w:tcPr>
            <w:tcW w:w="620"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lastRenderedPageBreak/>
              <w:t>2210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-9500,00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-6645,00</w:t>
            </w:r>
          </w:p>
        </w:tc>
        <w:tc>
          <w:tcPr>
            <w:tcW w:w="792"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-7500,00</w:t>
            </w:r>
          </w:p>
        </w:tc>
        <w:tc>
          <w:tcPr>
            <w:tcW w:w="718"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-9390,00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62"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-9500,00</w:t>
            </w:r>
          </w:p>
        </w:tc>
        <w:tc>
          <w:tcPr>
            <w:tcW w:w="819"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34"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-4715,00</w:t>
            </w:r>
          </w:p>
        </w:tc>
        <w:tc>
          <w:tcPr>
            <w:tcW w:w="99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-80250,00</w:t>
            </w:r>
          </w:p>
        </w:tc>
      </w:tr>
      <w:tr w:rsidR="0031617F" w:rsidRPr="004D0784" w:rsidTr="0031617F">
        <w:tc>
          <w:tcPr>
            <w:tcW w:w="1017"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rPr>
                <w:rFonts w:ascii="Times New Roman" w:hAnsi="Times New Roman" w:cs="Times New Roman"/>
                <w:sz w:val="16"/>
                <w:szCs w:val="16"/>
                <w:lang w:val="uk-UA"/>
              </w:rPr>
            </w:pPr>
          </w:p>
        </w:tc>
        <w:tc>
          <w:tcPr>
            <w:tcW w:w="620"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r w:rsidRPr="00685206">
              <w:rPr>
                <w:rFonts w:ascii="Times New Roman" w:hAnsi="Times New Roman" w:cs="Times New Roman"/>
                <w:sz w:val="16"/>
                <w:szCs w:val="16"/>
                <w:lang w:val="uk-UA"/>
              </w:rPr>
              <w:t>разом</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-16500,00</w:t>
            </w: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-86076,00</w:t>
            </w:r>
          </w:p>
        </w:tc>
        <w:tc>
          <w:tcPr>
            <w:tcW w:w="79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-9085,00</w:t>
            </w:r>
          </w:p>
        </w:tc>
        <w:tc>
          <w:tcPr>
            <w:tcW w:w="718"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-9390,00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-51000,00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6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-9500,00</w:t>
            </w:r>
          </w:p>
        </w:tc>
        <w:tc>
          <w:tcPr>
            <w:tcW w:w="819"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-11000,00</w:t>
            </w:r>
          </w:p>
        </w:tc>
        <w:tc>
          <w:tcPr>
            <w:tcW w:w="734"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-4715,00</w:t>
            </w:r>
          </w:p>
        </w:tc>
        <w:tc>
          <w:tcPr>
            <w:tcW w:w="997"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-208266,00</w:t>
            </w:r>
          </w:p>
        </w:tc>
      </w:tr>
      <w:tr w:rsidR="0031617F" w:rsidRPr="004D0784" w:rsidTr="0031617F">
        <w:tc>
          <w:tcPr>
            <w:tcW w:w="1017"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tabs>
                <w:tab w:val="left" w:pos="2524"/>
              </w:tabs>
              <w:spacing w:line="256" w:lineRule="auto"/>
              <w:rPr>
                <w:rFonts w:ascii="Times New Roman" w:hAnsi="Times New Roman" w:cs="Times New Roman"/>
                <w:sz w:val="16"/>
                <w:szCs w:val="16"/>
                <w:lang w:val="uk-UA"/>
              </w:rPr>
            </w:pPr>
            <w:r w:rsidRPr="00685206">
              <w:rPr>
                <w:rFonts w:ascii="Times New Roman" w:hAnsi="Times New Roman" w:cs="Times New Roman"/>
                <w:sz w:val="16"/>
                <w:szCs w:val="16"/>
                <w:lang w:val="uk-UA"/>
              </w:rPr>
              <w:t>ВСЬОГО</w:t>
            </w:r>
          </w:p>
        </w:tc>
        <w:tc>
          <w:tcPr>
            <w:tcW w:w="620" w:type="dxa"/>
            <w:tcBorders>
              <w:top w:val="single" w:sz="4" w:space="0" w:color="auto"/>
              <w:left w:val="single" w:sz="4" w:space="0" w:color="auto"/>
              <w:bottom w:val="single" w:sz="4" w:space="0" w:color="auto"/>
              <w:right w:val="single" w:sz="4" w:space="0" w:color="auto"/>
            </w:tcBorders>
          </w:tcPr>
          <w:p w:rsidR="0031617F" w:rsidRPr="00685206" w:rsidRDefault="0031617F" w:rsidP="003622D2">
            <w:pPr>
              <w:tabs>
                <w:tab w:val="left" w:pos="2524"/>
              </w:tabs>
              <w:spacing w:line="256" w:lineRule="auto"/>
              <w:jc w:val="center"/>
              <w:rPr>
                <w:rFonts w:ascii="Times New Roman" w:hAnsi="Times New Roman" w:cs="Times New Roman"/>
                <w:sz w:val="16"/>
                <w:szCs w:val="16"/>
                <w:lang w:val="uk-UA"/>
              </w:rPr>
            </w:pPr>
          </w:p>
        </w:tc>
        <w:tc>
          <w:tcPr>
            <w:tcW w:w="795" w:type="dxa"/>
            <w:tcBorders>
              <w:top w:val="single" w:sz="4" w:space="0" w:color="auto"/>
              <w:left w:val="single" w:sz="4" w:space="0" w:color="auto"/>
              <w:bottom w:val="single" w:sz="4" w:space="0" w:color="auto"/>
              <w:right w:val="single" w:sz="4" w:space="0" w:color="auto"/>
            </w:tcBorders>
            <w:vAlign w:val="center"/>
            <w:hideMark/>
          </w:tcPr>
          <w:p w:rsidR="0031617F" w:rsidRPr="00685206" w:rsidRDefault="0031617F" w:rsidP="003622D2">
            <w:pPr>
              <w:tabs>
                <w:tab w:val="left" w:pos="2524"/>
              </w:tabs>
              <w:spacing w:line="256" w:lineRule="auto"/>
              <w:jc w:val="center"/>
              <w:rPr>
                <w:rFonts w:ascii="Times New Roman" w:hAnsi="Times New Roman" w:cs="Times New Roman"/>
                <w:sz w:val="14"/>
                <w:szCs w:val="14"/>
                <w:lang w:val="uk-UA"/>
              </w:rPr>
            </w:pPr>
            <w:r w:rsidRPr="00685206">
              <w:rPr>
                <w:rFonts w:ascii="Times New Roman" w:hAnsi="Times New Roman" w:cs="Times New Roman"/>
                <w:sz w:val="14"/>
                <w:szCs w:val="14"/>
                <w:lang w:val="uk-UA"/>
              </w:rPr>
              <w:t>0,00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79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718"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795"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762"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819"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734"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c>
          <w:tcPr>
            <w:tcW w:w="997" w:type="dxa"/>
            <w:tcBorders>
              <w:top w:val="single" w:sz="4" w:space="0" w:color="auto"/>
              <w:left w:val="single" w:sz="4" w:space="0" w:color="auto"/>
              <w:bottom w:val="single" w:sz="4" w:space="0" w:color="auto"/>
              <w:right w:val="single" w:sz="4" w:space="0" w:color="auto"/>
            </w:tcBorders>
            <w:hideMark/>
          </w:tcPr>
          <w:p w:rsidR="0031617F" w:rsidRPr="00685206" w:rsidRDefault="0031617F" w:rsidP="003622D2">
            <w:pPr>
              <w:spacing w:line="256" w:lineRule="auto"/>
              <w:rPr>
                <w:rFonts w:ascii="Times New Roman" w:hAnsi="Times New Roman" w:cs="Times New Roman"/>
                <w:sz w:val="14"/>
                <w:szCs w:val="14"/>
              </w:rPr>
            </w:pPr>
            <w:r w:rsidRPr="00685206">
              <w:rPr>
                <w:rFonts w:ascii="Times New Roman" w:hAnsi="Times New Roman" w:cs="Times New Roman"/>
                <w:sz w:val="14"/>
                <w:szCs w:val="14"/>
                <w:lang w:val="uk-UA"/>
              </w:rPr>
              <w:t>0,00</w:t>
            </w:r>
          </w:p>
        </w:tc>
      </w:tr>
    </w:tbl>
    <w:p w:rsidR="0031617F" w:rsidRDefault="0031617F" w:rsidP="003C5E05">
      <w:pPr>
        <w:spacing w:after="0" w:line="240" w:lineRule="auto"/>
        <w:ind w:firstLine="709"/>
        <w:jc w:val="both"/>
        <w:rPr>
          <w:rFonts w:ascii="Times New Roman" w:hAnsi="Times New Roman" w:cs="Times New Roman"/>
          <w:noProof/>
          <w:sz w:val="28"/>
          <w:szCs w:val="28"/>
          <w:lang w:val="uk-UA" w:eastAsia="uk-UA"/>
        </w:rPr>
      </w:pPr>
    </w:p>
    <w:p w:rsidR="00796E7C" w:rsidRDefault="00AD4365" w:rsidP="003C5E0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t>6.</w:t>
      </w:r>
      <w:r w:rsidR="006525E4" w:rsidRPr="006525E4">
        <w:rPr>
          <w:rFonts w:ascii="Times New Roman" w:hAnsi="Times New Roman" w:cs="Times New Roman"/>
          <w:sz w:val="28"/>
          <w:szCs w:val="28"/>
          <w:lang w:val="uk-UA"/>
        </w:rPr>
        <w:t xml:space="preserve">В зв’язку з недостатністю коштів на оплату водопостачання та водовідведення по закладах загальної середньої та закладах дошкільної освіти пов’язаних із збільшенням тарифу на комунальні послуги, </w:t>
      </w:r>
      <w:r w:rsidR="006525E4">
        <w:rPr>
          <w:rFonts w:ascii="Times New Roman" w:hAnsi="Times New Roman" w:cs="Times New Roman"/>
          <w:sz w:val="28"/>
          <w:szCs w:val="28"/>
          <w:lang w:val="uk-UA"/>
        </w:rPr>
        <w:t>В</w:t>
      </w:r>
      <w:r w:rsidR="006525E4" w:rsidRPr="006525E4">
        <w:rPr>
          <w:rFonts w:ascii="Times New Roman" w:hAnsi="Times New Roman" w:cs="Times New Roman"/>
          <w:sz w:val="28"/>
          <w:szCs w:val="28"/>
          <w:lang w:val="uk-UA"/>
        </w:rPr>
        <w:t>і</w:t>
      </w:r>
      <w:r w:rsidR="006525E4">
        <w:rPr>
          <w:rFonts w:ascii="Times New Roman" w:hAnsi="Times New Roman" w:cs="Times New Roman"/>
          <w:sz w:val="28"/>
          <w:szCs w:val="28"/>
          <w:lang w:val="uk-UA"/>
        </w:rPr>
        <w:t>дділ освіти просить п</w:t>
      </w:r>
      <w:r w:rsidR="006525E4" w:rsidRPr="006525E4">
        <w:rPr>
          <w:rFonts w:ascii="Times New Roman" w:hAnsi="Times New Roman" w:cs="Times New Roman"/>
          <w:sz w:val="28"/>
          <w:szCs w:val="28"/>
          <w:lang w:val="uk-UA"/>
        </w:rPr>
        <w:t>ерерозподілити бюджетні призначення бюджету Гребінківської територіальної громади</w:t>
      </w:r>
      <w:r w:rsidR="00845F0A">
        <w:rPr>
          <w:rFonts w:ascii="Times New Roman" w:hAnsi="Times New Roman" w:cs="Times New Roman"/>
          <w:sz w:val="28"/>
          <w:szCs w:val="28"/>
          <w:lang w:val="uk-UA"/>
        </w:rPr>
        <w:t xml:space="preserve"> на суму 59 928,00 (П'ятдесят дев'ять тисяч дев'ятсот двадцять вісім гривень 00 копійок)</w:t>
      </w:r>
      <w:r w:rsidR="006525E4" w:rsidRPr="006525E4">
        <w:rPr>
          <w:rFonts w:ascii="Times New Roman" w:hAnsi="Times New Roman" w:cs="Times New Roman"/>
          <w:sz w:val="28"/>
          <w:szCs w:val="28"/>
          <w:lang w:val="uk-UA"/>
        </w:rPr>
        <w:t xml:space="preserve"> ,  а саме: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93"/>
        <w:gridCol w:w="2948"/>
        <w:gridCol w:w="3538"/>
      </w:tblGrid>
      <w:tr w:rsidR="0031617F" w:rsidRPr="00833C84" w:rsidTr="0031617F">
        <w:tc>
          <w:tcPr>
            <w:tcW w:w="216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КПКВК</w:t>
            </w:r>
          </w:p>
        </w:tc>
        <w:tc>
          <w:tcPr>
            <w:tcW w:w="993"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КЕКВ</w:t>
            </w:r>
          </w:p>
        </w:tc>
        <w:tc>
          <w:tcPr>
            <w:tcW w:w="2948"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лютий</w:t>
            </w:r>
          </w:p>
        </w:tc>
        <w:tc>
          <w:tcPr>
            <w:tcW w:w="3538"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Сума</w:t>
            </w:r>
          </w:p>
          <w:p w:rsidR="0031617F" w:rsidRPr="00685206" w:rsidRDefault="0031617F" w:rsidP="003622D2">
            <w:pPr>
              <w:tabs>
                <w:tab w:val="left" w:pos="2524"/>
              </w:tabs>
              <w:jc w:val="center"/>
              <w:rPr>
                <w:rFonts w:ascii="Times New Roman" w:hAnsi="Times New Roman" w:cs="Times New Roman"/>
                <w:sz w:val="18"/>
                <w:szCs w:val="18"/>
                <w:lang w:val="uk-UA"/>
              </w:rPr>
            </w:pPr>
          </w:p>
        </w:tc>
      </w:tr>
      <w:tr w:rsidR="0031617F" w:rsidRPr="00833C84" w:rsidTr="0031617F">
        <w:tc>
          <w:tcPr>
            <w:tcW w:w="216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0611021(</w:t>
            </w:r>
            <w:r w:rsidRPr="00685206">
              <w:rPr>
                <w:rFonts w:ascii="Times New Roman" w:eastAsia="Microsoft YaHei" w:hAnsi="Times New Roman" w:cs="Times New Roman"/>
                <w:sz w:val="18"/>
                <w:szCs w:val="18"/>
                <w:lang w:val="uk-UA"/>
              </w:rPr>
              <w:t>Надання загальної середньої освіти закладами загальної середньої освіти)</w:t>
            </w:r>
          </w:p>
        </w:tc>
        <w:tc>
          <w:tcPr>
            <w:tcW w:w="993"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2272</w:t>
            </w:r>
          </w:p>
        </w:tc>
        <w:tc>
          <w:tcPr>
            <w:tcW w:w="294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32 687,00</w:t>
            </w:r>
          </w:p>
        </w:tc>
        <w:tc>
          <w:tcPr>
            <w:tcW w:w="3538"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32 687,00</w:t>
            </w:r>
          </w:p>
        </w:tc>
      </w:tr>
      <w:tr w:rsidR="0031617F" w:rsidRPr="00833C84" w:rsidTr="0031617F">
        <w:trPr>
          <w:trHeight w:val="497"/>
        </w:trPr>
        <w:tc>
          <w:tcPr>
            <w:tcW w:w="2160" w:type="dxa"/>
            <w:vMerge w:val="restart"/>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0611010(</w:t>
            </w:r>
            <w:r w:rsidRPr="00685206">
              <w:rPr>
                <w:rFonts w:ascii="Times New Roman" w:eastAsia="Microsoft YaHei" w:hAnsi="Times New Roman" w:cs="Times New Roman"/>
                <w:sz w:val="18"/>
                <w:szCs w:val="18"/>
                <w:lang w:val="uk-UA"/>
              </w:rPr>
              <w:t>Надання дошкільної освіти</w:t>
            </w:r>
            <w:r w:rsidRPr="00685206">
              <w:rPr>
                <w:rFonts w:ascii="Times New Roman" w:hAnsi="Times New Roman" w:cs="Times New Roman"/>
                <w:sz w:val="18"/>
                <w:szCs w:val="18"/>
                <w:lang w:val="uk-UA"/>
              </w:rPr>
              <w:t>)</w:t>
            </w:r>
          </w:p>
          <w:p w:rsidR="0031617F" w:rsidRPr="00685206" w:rsidRDefault="0031617F" w:rsidP="003622D2">
            <w:pPr>
              <w:tabs>
                <w:tab w:val="left" w:pos="2524"/>
              </w:tabs>
              <w:jc w:val="center"/>
              <w:rPr>
                <w:rFonts w:ascii="Times New Roman" w:hAnsi="Times New Roman" w:cs="Times New Roman"/>
                <w:sz w:val="18"/>
                <w:szCs w:val="18"/>
                <w:lang w:val="uk-UA"/>
              </w:rPr>
            </w:pPr>
          </w:p>
        </w:tc>
        <w:tc>
          <w:tcPr>
            <w:tcW w:w="993"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2272</w:t>
            </w:r>
          </w:p>
        </w:tc>
        <w:tc>
          <w:tcPr>
            <w:tcW w:w="294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27 241,00</w:t>
            </w:r>
          </w:p>
        </w:tc>
        <w:tc>
          <w:tcPr>
            <w:tcW w:w="3538"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27 241,00</w:t>
            </w:r>
          </w:p>
        </w:tc>
      </w:tr>
      <w:tr w:rsidR="0031617F" w:rsidRPr="00833C84" w:rsidTr="0031617F">
        <w:trPr>
          <w:trHeight w:val="613"/>
        </w:trPr>
        <w:tc>
          <w:tcPr>
            <w:tcW w:w="2160" w:type="dxa"/>
            <w:vMerge/>
            <w:shd w:val="clear" w:color="auto" w:fill="auto"/>
          </w:tcPr>
          <w:p w:rsidR="0031617F" w:rsidRPr="00685206" w:rsidRDefault="0031617F" w:rsidP="003622D2">
            <w:pPr>
              <w:tabs>
                <w:tab w:val="left" w:pos="2524"/>
              </w:tabs>
              <w:rPr>
                <w:rFonts w:ascii="Times New Roman" w:hAnsi="Times New Roman" w:cs="Times New Roman"/>
                <w:sz w:val="18"/>
                <w:szCs w:val="18"/>
                <w:lang w:val="uk-UA"/>
              </w:rPr>
            </w:pPr>
          </w:p>
        </w:tc>
        <w:tc>
          <w:tcPr>
            <w:tcW w:w="993"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2275</w:t>
            </w:r>
          </w:p>
        </w:tc>
        <w:tc>
          <w:tcPr>
            <w:tcW w:w="294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-59 928,00</w:t>
            </w:r>
          </w:p>
        </w:tc>
        <w:tc>
          <w:tcPr>
            <w:tcW w:w="3538"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-59 928,00</w:t>
            </w:r>
          </w:p>
        </w:tc>
      </w:tr>
      <w:tr w:rsidR="0031617F" w:rsidRPr="00833C84" w:rsidTr="0031617F">
        <w:trPr>
          <w:trHeight w:val="70"/>
        </w:trPr>
        <w:tc>
          <w:tcPr>
            <w:tcW w:w="2160" w:type="dxa"/>
            <w:shd w:val="clear" w:color="auto" w:fill="auto"/>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 xml:space="preserve">           Всього</w:t>
            </w:r>
          </w:p>
        </w:tc>
        <w:tc>
          <w:tcPr>
            <w:tcW w:w="993"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294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3538"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r>
    </w:tbl>
    <w:p w:rsidR="0031617F" w:rsidRPr="006525E4" w:rsidRDefault="0031617F" w:rsidP="0031617F">
      <w:pPr>
        <w:spacing w:after="0" w:line="240" w:lineRule="auto"/>
        <w:jc w:val="both"/>
        <w:rPr>
          <w:rFonts w:ascii="Times New Roman" w:hAnsi="Times New Roman" w:cs="Times New Roman"/>
          <w:sz w:val="28"/>
          <w:szCs w:val="28"/>
          <w:lang w:val="uk-UA"/>
        </w:rPr>
      </w:pPr>
    </w:p>
    <w:p w:rsidR="00C020C8" w:rsidRDefault="00B40757" w:rsidP="003C5E05">
      <w:pPr>
        <w:spacing w:after="0" w:line="240" w:lineRule="auto"/>
        <w:ind w:firstLine="709"/>
        <w:jc w:val="both"/>
        <w:rPr>
          <w:rFonts w:ascii="Times New Roman" w:hAnsi="Times New Roman" w:cs="Times New Roman"/>
          <w:sz w:val="28"/>
          <w:szCs w:val="28"/>
          <w:lang w:val="uk-UA"/>
        </w:rPr>
      </w:pPr>
      <w:r w:rsidRPr="006F7CCA">
        <w:rPr>
          <w:rFonts w:ascii="Times New Roman" w:hAnsi="Times New Roman" w:cs="Times New Roman"/>
          <w:b/>
          <w:sz w:val="24"/>
          <w:szCs w:val="24"/>
          <w:lang w:val="uk-UA"/>
        </w:rPr>
        <w:t>7</w:t>
      </w:r>
      <w:r w:rsidRPr="00C020C8">
        <w:rPr>
          <w:rFonts w:ascii="Times New Roman" w:hAnsi="Times New Roman" w:cs="Times New Roman"/>
          <w:sz w:val="28"/>
          <w:szCs w:val="28"/>
          <w:lang w:val="uk-UA"/>
        </w:rPr>
        <w:t xml:space="preserve">. </w:t>
      </w:r>
      <w:r w:rsidR="00C020C8" w:rsidRPr="00C020C8">
        <w:rPr>
          <w:rFonts w:ascii="Times New Roman" w:hAnsi="Times New Roman" w:cs="Times New Roman"/>
          <w:sz w:val="28"/>
          <w:szCs w:val="28"/>
          <w:lang w:val="uk-UA"/>
        </w:rPr>
        <w:t>В зв’язку з терміновою необхідністю у оплаті пені– 3807,92 грн, 3% річних- 878,75 грн. та інфляційних втрат- 4784,35 грн. відповідно до рішення Господа</w:t>
      </w:r>
      <w:r w:rsidR="00C020C8">
        <w:rPr>
          <w:rFonts w:ascii="Times New Roman" w:hAnsi="Times New Roman" w:cs="Times New Roman"/>
          <w:sz w:val="28"/>
          <w:szCs w:val="28"/>
          <w:lang w:val="uk-UA"/>
        </w:rPr>
        <w:t>рського суду Київської області, В</w:t>
      </w:r>
      <w:r w:rsidR="00C020C8" w:rsidRPr="00C020C8">
        <w:rPr>
          <w:rFonts w:ascii="Times New Roman" w:hAnsi="Times New Roman" w:cs="Times New Roman"/>
          <w:sz w:val="28"/>
          <w:szCs w:val="28"/>
          <w:lang w:val="uk-UA"/>
        </w:rPr>
        <w:t>ідділ освіти просить</w:t>
      </w:r>
      <w:r w:rsidR="00C020C8">
        <w:rPr>
          <w:rFonts w:ascii="Times New Roman" w:hAnsi="Times New Roman" w:cs="Times New Roman"/>
          <w:sz w:val="28"/>
          <w:szCs w:val="28"/>
          <w:lang w:val="uk-UA"/>
        </w:rPr>
        <w:t xml:space="preserve"> п</w:t>
      </w:r>
      <w:r w:rsidR="00C020C8" w:rsidRPr="00C020C8">
        <w:rPr>
          <w:rFonts w:ascii="Times New Roman" w:hAnsi="Times New Roman"/>
          <w:sz w:val="28"/>
          <w:szCs w:val="28"/>
          <w:lang w:val="uk-UA"/>
        </w:rPr>
        <w:t>ерерозподілити бюджетні призначення бюджету Гребінківської територіальної громади ,</w:t>
      </w:r>
      <w:r w:rsidR="00C020C8" w:rsidRPr="00C020C8">
        <w:rPr>
          <w:rFonts w:ascii="Times New Roman" w:hAnsi="Times New Roman" w:cs="Times New Roman"/>
          <w:sz w:val="28"/>
          <w:szCs w:val="28"/>
          <w:lang w:val="uk-UA"/>
        </w:rPr>
        <w:t xml:space="preserve"> а саме: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55"/>
        <w:gridCol w:w="993"/>
        <w:gridCol w:w="2976"/>
        <w:gridCol w:w="3515"/>
      </w:tblGrid>
      <w:tr w:rsidR="0031617F" w:rsidRPr="00833C84" w:rsidTr="0031617F">
        <w:tc>
          <w:tcPr>
            <w:tcW w:w="215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КПКВК</w:t>
            </w:r>
          </w:p>
        </w:tc>
        <w:tc>
          <w:tcPr>
            <w:tcW w:w="993"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КЕКВ</w:t>
            </w:r>
          </w:p>
        </w:tc>
        <w:tc>
          <w:tcPr>
            <w:tcW w:w="2976"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лютий</w:t>
            </w:r>
          </w:p>
        </w:tc>
        <w:tc>
          <w:tcPr>
            <w:tcW w:w="351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Сума</w:t>
            </w:r>
          </w:p>
          <w:p w:rsidR="0031617F" w:rsidRPr="00685206" w:rsidRDefault="0031617F" w:rsidP="003622D2">
            <w:pPr>
              <w:tabs>
                <w:tab w:val="left" w:pos="2524"/>
              </w:tabs>
              <w:jc w:val="center"/>
              <w:rPr>
                <w:rFonts w:ascii="Times New Roman" w:hAnsi="Times New Roman" w:cs="Times New Roman"/>
                <w:sz w:val="18"/>
                <w:szCs w:val="18"/>
                <w:lang w:val="uk-UA"/>
              </w:rPr>
            </w:pPr>
          </w:p>
        </w:tc>
      </w:tr>
      <w:tr w:rsidR="0031617F" w:rsidRPr="00833C84" w:rsidTr="0031617F">
        <w:trPr>
          <w:trHeight w:val="968"/>
        </w:trPr>
        <w:tc>
          <w:tcPr>
            <w:tcW w:w="215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0611021 (</w:t>
            </w:r>
            <w:r w:rsidRPr="00685206">
              <w:rPr>
                <w:rFonts w:ascii="Times New Roman" w:eastAsia="Microsoft YaHei" w:hAnsi="Times New Roman" w:cs="Times New Roman"/>
                <w:sz w:val="18"/>
                <w:szCs w:val="18"/>
                <w:lang w:val="uk-UA"/>
              </w:rPr>
              <w:t>Надання загальної середньої освіти закладами загальної середньої освіти</w:t>
            </w:r>
            <w:r w:rsidRPr="00685206">
              <w:rPr>
                <w:rFonts w:ascii="Times New Roman" w:hAnsi="Times New Roman" w:cs="Times New Roman"/>
                <w:sz w:val="18"/>
                <w:szCs w:val="18"/>
                <w:lang w:val="uk-UA"/>
              </w:rPr>
              <w:t>)</w:t>
            </w:r>
          </w:p>
        </w:tc>
        <w:tc>
          <w:tcPr>
            <w:tcW w:w="993" w:type="dxa"/>
            <w:shd w:val="clear" w:color="auto" w:fill="auto"/>
            <w:vAlign w:val="center"/>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2800</w:t>
            </w:r>
          </w:p>
        </w:tc>
        <w:tc>
          <w:tcPr>
            <w:tcW w:w="2976"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6 314,00</w:t>
            </w:r>
          </w:p>
        </w:tc>
        <w:tc>
          <w:tcPr>
            <w:tcW w:w="351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6 314,00</w:t>
            </w:r>
          </w:p>
        </w:tc>
      </w:tr>
      <w:tr w:rsidR="0031617F" w:rsidRPr="00833C84" w:rsidTr="0031617F">
        <w:tc>
          <w:tcPr>
            <w:tcW w:w="2155" w:type="dxa"/>
            <w:vMerge w:val="restart"/>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0611010 (</w:t>
            </w:r>
            <w:r w:rsidRPr="00685206">
              <w:rPr>
                <w:rFonts w:ascii="Times New Roman" w:eastAsia="Microsoft YaHei" w:hAnsi="Times New Roman" w:cs="Times New Roman"/>
                <w:sz w:val="18"/>
                <w:szCs w:val="18"/>
                <w:lang w:val="uk-UA"/>
              </w:rPr>
              <w:t>Надання дошкільної освіти</w:t>
            </w:r>
            <w:r w:rsidRPr="00685206">
              <w:rPr>
                <w:rFonts w:ascii="Times New Roman" w:hAnsi="Times New Roman" w:cs="Times New Roman"/>
                <w:sz w:val="18"/>
                <w:szCs w:val="18"/>
                <w:lang w:val="uk-UA"/>
              </w:rPr>
              <w:t>)</w:t>
            </w:r>
          </w:p>
          <w:p w:rsidR="0031617F" w:rsidRPr="00685206" w:rsidRDefault="0031617F" w:rsidP="003622D2">
            <w:pPr>
              <w:tabs>
                <w:tab w:val="left" w:pos="2524"/>
              </w:tabs>
              <w:jc w:val="center"/>
              <w:rPr>
                <w:rFonts w:ascii="Times New Roman" w:hAnsi="Times New Roman" w:cs="Times New Roman"/>
                <w:sz w:val="18"/>
                <w:szCs w:val="18"/>
                <w:lang w:val="uk-UA"/>
              </w:rPr>
            </w:pPr>
          </w:p>
        </w:tc>
        <w:tc>
          <w:tcPr>
            <w:tcW w:w="993"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2800</w:t>
            </w:r>
          </w:p>
        </w:tc>
        <w:tc>
          <w:tcPr>
            <w:tcW w:w="2976"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3 158,00</w:t>
            </w:r>
          </w:p>
        </w:tc>
        <w:tc>
          <w:tcPr>
            <w:tcW w:w="351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3 158,00</w:t>
            </w:r>
          </w:p>
        </w:tc>
      </w:tr>
      <w:tr w:rsidR="0031617F" w:rsidRPr="00833C84" w:rsidTr="0031617F">
        <w:trPr>
          <w:trHeight w:val="551"/>
        </w:trPr>
        <w:tc>
          <w:tcPr>
            <w:tcW w:w="2155" w:type="dxa"/>
            <w:vMerge/>
            <w:shd w:val="clear" w:color="auto" w:fill="auto"/>
          </w:tcPr>
          <w:p w:rsidR="0031617F" w:rsidRPr="00685206" w:rsidRDefault="0031617F" w:rsidP="003622D2">
            <w:pPr>
              <w:tabs>
                <w:tab w:val="left" w:pos="2524"/>
              </w:tabs>
              <w:rPr>
                <w:rFonts w:ascii="Times New Roman" w:hAnsi="Times New Roman" w:cs="Times New Roman"/>
                <w:sz w:val="18"/>
                <w:szCs w:val="18"/>
                <w:lang w:val="uk-UA"/>
              </w:rPr>
            </w:pPr>
          </w:p>
        </w:tc>
        <w:tc>
          <w:tcPr>
            <w:tcW w:w="993"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en-US"/>
              </w:rPr>
            </w:pPr>
            <w:r w:rsidRPr="00685206">
              <w:rPr>
                <w:rFonts w:ascii="Times New Roman" w:hAnsi="Times New Roman" w:cs="Times New Roman"/>
                <w:sz w:val="18"/>
                <w:szCs w:val="18"/>
                <w:lang w:val="en-US"/>
              </w:rPr>
              <w:t>2275</w:t>
            </w:r>
          </w:p>
        </w:tc>
        <w:tc>
          <w:tcPr>
            <w:tcW w:w="2976" w:type="dxa"/>
            <w:vAlign w:val="center"/>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 xml:space="preserve">  -9 472,00</w:t>
            </w:r>
          </w:p>
        </w:tc>
        <w:tc>
          <w:tcPr>
            <w:tcW w:w="351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-9 472,00</w:t>
            </w:r>
          </w:p>
        </w:tc>
      </w:tr>
      <w:tr w:rsidR="0031617F" w:rsidRPr="00833C84" w:rsidTr="0031617F">
        <w:tc>
          <w:tcPr>
            <w:tcW w:w="2155" w:type="dxa"/>
            <w:shd w:val="clear" w:color="auto" w:fill="auto"/>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 xml:space="preserve">           Всього</w:t>
            </w:r>
          </w:p>
        </w:tc>
        <w:tc>
          <w:tcPr>
            <w:tcW w:w="993"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2976"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3515"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r>
    </w:tbl>
    <w:p w:rsidR="003C5E05" w:rsidRDefault="003C5E05" w:rsidP="003C5E05">
      <w:pPr>
        <w:tabs>
          <w:tab w:val="left" w:pos="709"/>
        </w:tabs>
        <w:spacing w:after="0" w:line="240" w:lineRule="auto"/>
        <w:jc w:val="both"/>
        <w:rPr>
          <w:lang w:val="uk-UA"/>
        </w:rPr>
      </w:pPr>
    </w:p>
    <w:p w:rsidR="00D5431A" w:rsidRDefault="003C5E05" w:rsidP="003C5E05">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077B13" w:rsidRPr="00077B13">
        <w:rPr>
          <w:rFonts w:ascii="Times New Roman" w:hAnsi="Times New Roman" w:cs="Times New Roman"/>
          <w:sz w:val="28"/>
          <w:szCs w:val="28"/>
          <w:lang w:val="uk-UA"/>
        </w:rPr>
        <w:t xml:space="preserve">8. В зв’язку з терміновою необхідністю у придбанні будівельних матеріалів для проведення поточного ремонту класних кімнат </w:t>
      </w:r>
      <w:proofErr w:type="spellStart"/>
      <w:r w:rsidR="00077B13" w:rsidRPr="00077B13">
        <w:rPr>
          <w:rFonts w:ascii="Times New Roman" w:hAnsi="Times New Roman" w:cs="Times New Roman"/>
          <w:sz w:val="28"/>
          <w:szCs w:val="28"/>
          <w:lang w:val="uk-UA"/>
        </w:rPr>
        <w:t>Ксаверівської</w:t>
      </w:r>
      <w:proofErr w:type="spellEnd"/>
      <w:r w:rsidR="00077B13" w:rsidRPr="00077B13">
        <w:rPr>
          <w:rFonts w:ascii="Times New Roman" w:hAnsi="Times New Roman" w:cs="Times New Roman"/>
          <w:sz w:val="28"/>
          <w:szCs w:val="28"/>
          <w:lang w:val="uk-UA"/>
        </w:rPr>
        <w:t xml:space="preserve"> ЗОШ І-ІІІ ступенів, </w:t>
      </w:r>
      <w:r w:rsidR="00077B13">
        <w:rPr>
          <w:rFonts w:ascii="Times New Roman" w:hAnsi="Times New Roman" w:cs="Times New Roman"/>
          <w:sz w:val="28"/>
          <w:szCs w:val="28"/>
          <w:lang w:val="uk-UA"/>
        </w:rPr>
        <w:t>В</w:t>
      </w:r>
      <w:r w:rsidR="00077B13" w:rsidRPr="00077B13">
        <w:rPr>
          <w:rFonts w:ascii="Times New Roman" w:hAnsi="Times New Roman" w:cs="Times New Roman"/>
          <w:sz w:val="28"/>
          <w:szCs w:val="28"/>
          <w:lang w:val="uk-UA"/>
        </w:rPr>
        <w:t xml:space="preserve">ідділ освіти просить </w:t>
      </w:r>
      <w:r w:rsidR="00077B13">
        <w:rPr>
          <w:rFonts w:ascii="Times New Roman" w:hAnsi="Times New Roman" w:cs="Times New Roman"/>
          <w:sz w:val="28"/>
          <w:szCs w:val="28"/>
          <w:lang w:val="uk-UA"/>
        </w:rPr>
        <w:t>п</w:t>
      </w:r>
      <w:r w:rsidR="00077B13" w:rsidRPr="00077B13">
        <w:rPr>
          <w:rFonts w:ascii="Times New Roman" w:hAnsi="Times New Roman" w:cs="Times New Roman"/>
          <w:sz w:val="28"/>
          <w:szCs w:val="28"/>
          <w:lang w:val="uk-UA"/>
        </w:rPr>
        <w:t xml:space="preserve">ерерозподілити бюджетні </w:t>
      </w:r>
      <w:r w:rsidR="00077B13" w:rsidRPr="00077B13">
        <w:rPr>
          <w:rFonts w:ascii="Times New Roman" w:hAnsi="Times New Roman" w:cs="Times New Roman"/>
          <w:sz w:val="28"/>
          <w:szCs w:val="28"/>
          <w:lang w:val="uk-UA"/>
        </w:rPr>
        <w:lastRenderedPageBreak/>
        <w:t>призначення бюджету Гребін</w:t>
      </w:r>
      <w:r w:rsidR="00077B13">
        <w:rPr>
          <w:rFonts w:ascii="Times New Roman" w:hAnsi="Times New Roman" w:cs="Times New Roman"/>
          <w:sz w:val="28"/>
          <w:szCs w:val="28"/>
          <w:lang w:val="uk-UA"/>
        </w:rPr>
        <w:t>ківської територіальної громади</w:t>
      </w:r>
      <w:r w:rsidR="00077B13" w:rsidRPr="00077B13">
        <w:rPr>
          <w:rFonts w:ascii="Times New Roman" w:hAnsi="Times New Roman" w:cs="Times New Roman"/>
          <w:sz w:val="28"/>
          <w:szCs w:val="28"/>
          <w:lang w:val="uk-UA"/>
        </w:rPr>
        <w:t>,у сумі 178818,00 грн.</w:t>
      </w:r>
      <w:r w:rsidR="00254964">
        <w:rPr>
          <w:rFonts w:ascii="Times New Roman" w:hAnsi="Times New Roman" w:cs="Times New Roman"/>
          <w:sz w:val="28"/>
          <w:szCs w:val="28"/>
          <w:lang w:val="uk-UA"/>
        </w:rPr>
        <w:t>(Сто сімдесят вісім тисяч вісімсот вісімнадцять гривень 00 копійок)</w:t>
      </w:r>
      <w:r w:rsidR="00077B13" w:rsidRPr="00077B13">
        <w:rPr>
          <w:rFonts w:ascii="Times New Roman" w:hAnsi="Times New Roman" w:cs="Times New Roman"/>
          <w:sz w:val="28"/>
          <w:szCs w:val="28"/>
          <w:lang w:val="uk-UA"/>
        </w:rPr>
        <w:t xml:space="preserve"> , а саме: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850"/>
        <w:gridCol w:w="1134"/>
        <w:gridCol w:w="1418"/>
        <w:gridCol w:w="1275"/>
        <w:gridCol w:w="1560"/>
        <w:gridCol w:w="1842"/>
      </w:tblGrid>
      <w:tr w:rsidR="0031617F" w:rsidRPr="00833C84" w:rsidTr="00685206">
        <w:tc>
          <w:tcPr>
            <w:tcW w:w="156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КПКВК</w:t>
            </w:r>
          </w:p>
        </w:tc>
        <w:tc>
          <w:tcPr>
            <w:tcW w:w="85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КЕКВ</w:t>
            </w:r>
          </w:p>
        </w:tc>
        <w:tc>
          <w:tcPr>
            <w:tcW w:w="1134"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січень</w:t>
            </w:r>
          </w:p>
        </w:tc>
        <w:tc>
          <w:tcPr>
            <w:tcW w:w="1418"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лютий</w:t>
            </w:r>
          </w:p>
        </w:tc>
        <w:tc>
          <w:tcPr>
            <w:tcW w:w="1275"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березень</w:t>
            </w:r>
          </w:p>
        </w:tc>
        <w:tc>
          <w:tcPr>
            <w:tcW w:w="1560"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вересень</w:t>
            </w: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Сума</w:t>
            </w:r>
          </w:p>
          <w:p w:rsidR="0031617F" w:rsidRPr="00685206" w:rsidRDefault="0031617F" w:rsidP="003622D2">
            <w:pPr>
              <w:tabs>
                <w:tab w:val="left" w:pos="2524"/>
              </w:tabs>
              <w:jc w:val="center"/>
              <w:rPr>
                <w:rFonts w:ascii="Times New Roman" w:hAnsi="Times New Roman" w:cs="Times New Roman"/>
                <w:sz w:val="18"/>
                <w:szCs w:val="18"/>
                <w:lang w:val="uk-UA"/>
              </w:rPr>
            </w:pPr>
          </w:p>
        </w:tc>
      </w:tr>
      <w:tr w:rsidR="0031617F" w:rsidRPr="00833C84" w:rsidTr="00685206">
        <w:tc>
          <w:tcPr>
            <w:tcW w:w="1560" w:type="dxa"/>
            <w:vMerge w:val="restart"/>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0611021 (</w:t>
            </w:r>
            <w:r w:rsidRPr="00685206">
              <w:rPr>
                <w:rFonts w:ascii="Times New Roman" w:eastAsia="Microsoft YaHei" w:hAnsi="Times New Roman" w:cs="Times New Roman"/>
                <w:sz w:val="18"/>
                <w:szCs w:val="18"/>
                <w:lang w:val="uk-UA"/>
              </w:rPr>
              <w:t>Надання загальної середньої освіти закладами загальної середньої освіти</w:t>
            </w:r>
            <w:r w:rsidRPr="00685206">
              <w:rPr>
                <w:rFonts w:ascii="Times New Roman" w:hAnsi="Times New Roman" w:cs="Times New Roman"/>
                <w:sz w:val="18"/>
                <w:szCs w:val="18"/>
                <w:lang w:val="uk-UA"/>
              </w:rPr>
              <w:t>)</w:t>
            </w:r>
          </w:p>
        </w:tc>
        <w:tc>
          <w:tcPr>
            <w:tcW w:w="85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2210</w:t>
            </w:r>
          </w:p>
        </w:tc>
        <w:tc>
          <w:tcPr>
            <w:tcW w:w="1134"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110 000,00</w:t>
            </w:r>
          </w:p>
        </w:tc>
        <w:tc>
          <w:tcPr>
            <w:tcW w:w="141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54 297,00</w:t>
            </w:r>
          </w:p>
        </w:tc>
        <w:tc>
          <w:tcPr>
            <w:tcW w:w="1275"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7 260,00</w:t>
            </w:r>
          </w:p>
        </w:tc>
        <w:tc>
          <w:tcPr>
            <w:tcW w:w="1560"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7261,00</w:t>
            </w: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178 818,00</w:t>
            </w:r>
          </w:p>
        </w:tc>
      </w:tr>
      <w:tr w:rsidR="0031617F" w:rsidRPr="00833C84" w:rsidTr="00685206">
        <w:tc>
          <w:tcPr>
            <w:tcW w:w="1560" w:type="dxa"/>
            <w:vMerge/>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85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2250</w:t>
            </w:r>
          </w:p>
        </w:tc>
        <w:tc>
          <w:tcPr>
            <w:tcW w:w="1134"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41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-7 260,00</w:t>
            </w:r>
          </w:p>
        </w:tc>
        <w:tc>
          <w:tcPr>
            <w:tcW w:w="1275"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-7 260,00</w:t>
            </w:r>
          </w:p>
        </w:tc>
        <w:tc>
          <w:tcPr>
            <w:tcW w:w="1560"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-7 261,00</w:t>
            </w: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-21 781,00</w:t>
            </w:r>
          </w:p>
        </w:tc>
      </w:tr>
      <w:tr w:rsidR="0031617F" w:rsidRPr="00833C84" w:rsidTr="00685206">
        <w:trPr>
          <w:trHeight w:val="175"/>
        </w:trPr>
        <w:tc>
          <w:tcPr>
            <w:tcW w:w="1560" w:type="dxa"/>
            <w:vMerge/>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85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2275</w:t>
            </w:r>
          </w:p>
        </w:tc>
        <w:tc>
          <w:tcPr>
            <w:tcW w:w="1134" w:type="dxa"/>
            <w:vAlign w:val="center"/>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-110 000,00</w:t>
            </w:r>
          </w:p>
        </w:tc>
        <w:tc>
          <w:tcPr>
            <w:tcW w:w="141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275" w:type="dxa"/>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560" w:type="dxa"/>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-110 000,00</w:t>
            </w:r>
          </w:p>
        </w:tc>
      </w:tr>
      <w:tr w:rsidR="0031617F" w:rsidRPr="00833C84" w:rsidTr="00685206">
        <w:trPr>
          <w:trHeight w:val="833"/>
        </w:trPr>
        <w:tc>
          <w:tcPr>
            <w:tcW w:w="156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0611010(</w:t>
            </w:r>
            <w:r w:rsidRPr="00685206">
              <w:rPr>
                <w:rFonts w:ascii="Times New Roman" w:eastAsia="Microsoft YaHei" w:hAnsi="Times New Roman" w:cs="Times New Roman"/>
                <w:sz w:val="18"/>
                <w:szCs w:val="18"/>
                <w:lang w:val="uk-UA"/>
              </w:rPr>
              <w:t>Надання дошкільної освіти</w:t>
            </w:r>
            <w:r w:rsidRPr="00685206">
              <w:rPr>
                <w:rFonts w:ascii="Times New Roman" w:hAnsi="Times New Roman" w:cs="Times New Roman"/>
                <w:sz w:val="18"/>
                <w:szCs w:val="18"/>
                <w:lang w:val="uk-UA"/>
              </w:rPr>
              <w:t>)</w:t>
            </w:r>
          </w:p>
        </w:tc>
        <w:tc>
          <w:tcPr>
            <w:tcW w:w="850"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2250</w:t>
            </w:r>
          </w:p>
        </w:tc>
        <w:tc>
          <w:tcPr>
            <w:tcW w:w="1134"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41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-7 229,00</w:t>
            </w:r>
          </w:p>
        </w:tc>
        <w:tc>
          <w:tcPr>
            <w:tcW w:w="1275" w:type="dxa"/>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560" w:type="dxa"/>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-7229,00</w:t>
            </w:r>
          </w:p>
        </w:tc>
      </w:tr>
      <w:tr w:rsidR="0031617F" w:rsidRPr="00833C84" w:rsidTr="00685206">
        <w:tc>
          <w:tcPr>
            <w:tcW w:w="1560" w:type="dxa"/>
            <w:shd w:val="clear" w:color="auto" w:fill="auto"/>
          </w:tcPr>
          <w:p w:rsidR="0031617F" w:rsidRPr="00685206" w:rsidRDefault="0031617F" w:rsidP="003622D2">
            <w:pPr>
              <w:tabs>
                <w:tab w:val="left" w:pos="2524"/>
              </w:tabs>
              <w:rPr>
                <w:rFonts w:ascii="Times New Roman" w:hAnsi="Times New Roman" w:cs="Times New Roman"/>
                <w:sz w:val="18"/>
                <w:szCs w:val="18"/>
                <w:lang w:val="uk-UA"/>
              </w:rPr>
            </w:pPr>
          </w:p>
        </w:tc>
        <w:tc>
          <w:tcPr>
            <w:tcW w:w="850"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2275</w:t>
            </w:r>
          </w:p>
        </w:tc>
        <w:tc>
          <w:tcPr>
            <w:tcW w:w="1134"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41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-39 808,00</w:t>
            </w:r>
          </w:p>
        </w:tc>
        <w:tc>
          <w:tcPr>
            <w:tcW w:w="1275" w:type="dxa"/>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560" w:type="dxa"/>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-39 808,00</w:t>
            </w:r>
          </w:p>
        </w:tc>
      </w:tr>
      <w:tr w:rsidR="0031617F" w:rsidRPr="00833C84" w:rsidTr="00685206">
        <w:tc>
          <w:tcPr>
            <w:tcW w:w="1560"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Всього</w:t>
            </w:r>
          </w:p>
        </w:tc>
        <w:tc>
          <w:tcPr>
            <w:tcW w:w="850"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134"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418"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275"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560"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84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r>
    </w:tbl>
    <w:p w:rsidR="003C5E05" w:rsidRDefault="0031617F" w:rsidP="003C5E05">
      <w:pPr>
        <w:tabs>
          <w:tab w:val="left" w:pos="113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60DF">
        <w:rPr>
          <w:rFonts w:ascii="Times New Roman" w:hAnsi="Times New Roman" w:cs="Times New Roman"/>
          <w:sz w:val="28"/>
          <w:szCs w:val="28"/>
          <w:lang w:val="uk-UA"/>
        </w:rPr>
        <w:t xml:space="preserve">        </w:t>
      </w:r>
    </w:p>
    <w:p w:rsidR="009C60DF" w:rsidRDefault="003C5E05" w:rsidP="003C5E05">
      <w:pPr>
        <w:tabs>
          <w:tab w:val="left" w:pos="1134"/>
        </w:tabs>
        <w:spacing w:after="0" w:line="240" w:lineRule="auto"/>
        <w:jc w:val="both"/>
        <w:rPr>
          <w:rFonts w:ascii="Times New Roman" w:hAnsi="Times New Roman" w:cs="Times New Roman"/>
          <w:sz w:val="24"/>
          <w:szCs w:val="24"/>
          <w:lang w:val="uk-UA"/>
        </w:rPr>
      </w:pPr>
      <w:r>
        <w:rPr>
          <w:rFonts w:ascii="Times New Roman" w:hAnsi="Times New Roman" w:cs="Times New Roman"/>
          <w:sz w:val="28"/>
          <w:szCs w:val="28"/>
          <w:lang w:val="uk-UA"/>
        </w:rPr>
        <w:tab/>
      </w:r>
      <w:r w:rsidR="009C60DF">
        <w:rPr>
          <w:rFonts w:ascii="Times New Roman" w:hAnsi="Times New Roman" w:cs="Times New Roman"/>
          <w:sz w:val="28"/>
          <w:szCs w:val="28"/>
          <w:lang w:val="uk-UA"/>
        </w:rPr>
        <w:t xml:space="preserve"> 9.</w:t>
      </w:r>
      <w:r w:rsidR="009C60DF" w:rsidRPr="009C60DF">
        <w:rPr>
          <w:rFonts w:ascii="Times New Roman" w:hAnsi="Times New Roman" w:cs="Times New Roman"/>
          <w:sz w:val="28"/>
          <w:szCs w:val="28"/>
          <w:lang w:val="uk-UA"/>
        </w:rPr>
        <w:t xml:space="preserve">В зв’язку з терміновою необхідністю у проведенні оплати за штрафні санкції (пеня за перетікання реактивної електроенергії), </w:t>
      </w:r>
      <w:r w:rsidR="009C60DF">
        <w:rPr>
          <w:rFonts w:ascii="Times New Roman" w:hAnsi="Times New Roman" w:cs="Times New Roman"/>
          <w:sz w:val="28"/>
          <w:szCs w:val="28"/>
          <w:lang w:val="uk-UA"/>
        </w:rPr>
        <w:t>В</w:t>
      </w:r>
      <w:r w:rsidR="009C60DF" w:rsidRPr="009C60DF">
        <w:rPr>
          <w:rFonts w:ascii="Times New Roman" w:hAnsi="Times New Roman" w:cs="Times New Roman"/>
          <w:sz w:val="28"/>
          <w:szCs w:val="28"/>
          <w:lang w:val="uk-UA"/>
        </w:rPr>
        <w:t xml:space="preserve">ідділ освіти просить </w:t>
      </w:r>
      <w:r w:rsidR="009C60DF">
        <w:rPr>
          <w:rFonts w:ascii="Times New Roman" w:hAnsi="Times New Roman" w:cs="Times New Roman"/>
          <w:sz w:val="28"/>
          <w:szCs w:val="28"/>
          <w:lang w:val="uk-UA"/>
        </w:rPr>
        <w:t>п</w:t>
      </w:r>
      <w:r w:rsidR="009C60DF" w:rsidRPr="009C60DF">
        <w:rPr>
          <w:rFonts w:ascii="Times New Roman" w:hAnsi="Times New Roman" w:cs="Times New Roman"/>
          <w:sz w:val="28"/>
          <w:szCs w:val="28"/>
          <w:lang w:val="uk-UA"/>
        </w:rPr>
        <w:t>ерерозподілити бюджетні призначення бюджету Гребінківської територіальної громади на суму 374,00</w:t>
      </w:r>
      <w:r w:rsidR="009C60DF">
        <w:rPr>
          <w:rFonts w:ascii="Times New Roman" w:hAnsi="Times New Roman" w:cs="Times New Roman"/>
          <w:sz w:val="28"/>
          <w:szCs w:val="28"/>
          <w:lang w:val="uk-UA"/>
        </w:rPr>
        <w:t xml:space="preserve"> (Триста сімдесят чотири гривні 00 копійок),</w:t>
      </w:r>
      <w:r w:rsidR="009C60DF" w:rsidRPr="009C60DF">
        <w:rPr>
          <w:rFonts w:ascii="Times New Roman" w:hAnsi="Times New Roman" w:cs="Times New Roman"/>
          <w:sz w:val="28"/>
          <w:szCs w:val="28"/>
          <w:lang w:val="uk-UA"/>
        </w:rPr>
        <w:t xml:space="preserve"> а саме</w:t>
      </w:r>
      <w:r w:rsidR="009C60DF">
        <w:rPr>
          <w:rFonts w:ascii="Times New Roman" w:hAnsi="Times New Roman" w:cs="Times New Roman"/>
          <w:sz w:val="24"/>
          <w:szCs w:val="24"/>
          <w:lang w:val="uk-UA"/>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2835"/>
        <w:gridCol w:w="3402"/>
      </w:tblGrid>
      <w:tr w:rsidR="0031617F" w:rsidRPr="00E432C9" w:rsidTr="00685206">
        <w:tc>
          <w:tcPr>
            <w:tcW w:w="1701"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КПКВК</w:t>
            </w:r>
          </w:p>
        </w:tc>
        <w:tc>
          <w:tcPr>
            <w:tcW w:w="1701"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КЕКВ</w:t>
            </w:r>
          </w:p>
        </w:tc>
        <w:tc>
          <w:tcPr>
            <w:tcW w:w="2835" w:type="dxa"/>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лютий</w:t>
            </w:r>
          </w:p>
        </w:tc>
        <w:tc>
          <w:tcPr>
            <w:tcW w:w="340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Сума</w:t>
            </w:r>
          </w:p>
          <w:p w:rsidR="0031617F" w:rsidRPr="00685206" w:rsidRDefault="0031617F" w:rsidP="003622D2">
            <w:pPr>
              <w:tabs>
                <w:tab w:val="left" w:pos="2524"/>
              </w:tabs>
              <w:jc w:val="center"/>
              <w:rPr>
                <w:rFonts w:ascii="Times New Roman" w:hAnsi="Times New Roman" w:cs="Times New Roman"/>
                <w:sz w:val="18"/>
                <w:szCs w:val="18"/>
                <w:lang w:val="uk-UA"/>
              </w:rPr>
            </w:pPr>
          </w:p>
        </w:tc>
      </w:tr>
      <w:tr w:rsidR="0031617F" w:rsidRPr="00E432C9" w:rsidTr="00685206">
        <w:trPr>
          <w:trHeight w:val="885"/>
        </w:trPr>
        <w:tc>
          <w:tcPr>
            <w:tcW w:w="1701" w:type="dxa"/>
            <w:vMerge w:val="restart"/>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0611021</w:t>
            </w:r>
          </w:p>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w:t>
            </w:r>
            <w:r w:rsidRPr="00685206">
              <w:rPr>
                <w:rFonts w:ascii="Times New Roman" w:eastAsia="Microsoft YaHei" w:hAnsi="Times New Roman" w:cs="Times New Roman"/>
                <w:sz w:val="18"/>
                <w:szCs w:val="18"/>
                <w:lang w:val="uk-UA"/>
              </w:rPr>
              <w:t>Надання загальної середньої освіти закладами загальної середньої освіти</w:t>
            </w:r>
            <w:r w:rsidRPr="00685206">
              <w:rPr>
                <w:rFonts w:ascii="Times New Roman" w:hAnsi="Times New Roman" w:cs="Times New Roman"/>
                <w:sz w:val="18"/>
                <w:szCs w:val="18"/>
                <w:lang w:val="uk-UA"/>
              </w:rPr>
              <w:t>))</w:t>
            </w:r>
          </w:p>
        </w:tc>
        <w:tc>
          <w:tcPr>
            <w:tcW w:w="1701" w:type="dxa"/>
            <w:shd w:val="clear" w:color="auto" w:fill="auto"/>
            <w:vAlign w:val="center"/>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2275</w:t>
            </w:r>
          </w:p>
        </w:tc>
        <w:tc>
          <w:tcPr>
            <w:tcW w:w="2835"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-374,00</w:t>
            </w:r>
          </w:p>
        </w:tc>
        <w:tc>
          <w:tcPr>
            <w:tcW w:w="340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-374,00</w:t>
            </w:r>
          </w:p>
        </w:tc>
      </w:tr>
      <w:tr w:rsidR="0031617F" w:rsidRPr="00E432C9" w:rsidTr="00685206">
        <w:tc>
          <w:tcPr>
            <w:tcW w:w="1701" w:type="dxa"/>
            <w:vMerge/>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1701" w:type="dxa"/>
            <w:shd w:val="clear" w:color="auto" w:fill="auto"/>
            <w:vAlign w:val="center"/>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2800</w:t>
            </w:r>
          </w:p>
        </w:tc>
        <w:tc>
          <w:tcPr>
            <w:tcW w:w="2835"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374,00</w:t>
            </w:r>
          </w:p>
        </w:tc>
        <w:tc>
          <w:tcPr>
            <w:tcW w:w="3402" w:type="dxa"/>
            <w:shd w:val="clear" w:color="auto" w:fill="auto"/>
            <w:vAlign w:val="center"/>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 xml:space="preserve">                              374,00</w:t>
            </w:r>
          </w:p>
        </w:tc>
      </w:tr>
      <w:tr w:rsidR="0031617F" w:rsidRPr="00E432C9" w:rsidTr="00685206">
        <w:tc>
          <w:tcPr>
            <w:tcW w:w="1701" w:type="dxa"/>
            <w:shd w:val="clear" w:color="auto" w:fill="auto"/>
          </w:tcPr>
          <w:p w:rsidR="0031617F" w:rsidRPr="00685206" w:rsidRDefault="0031617F" w:rsidP="003622D2">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 xml:space="preserve">          Всього</w:t>
            </w:r>
          </w:p>
        </w:tc>
        <w:tc>
          <w:tcPr>
            <w:tcW w:w="1701" w:type="dxa"/>
            <w:shd w:val="clear" w:color="auto" w:fill="auto"/>
          </w:tcPr>
          <w:p w:rsidR="0031617F" w:rsidRPr="00685206" w:rsidRDefault="0031617F" w:rsidP="003622D2">
            <w:pPr>
              <w:tabs>
                <w:tab w:val="left" w:pos="2524"/>
              </w:tabs>
              <w:jc w:val="center"/>
              <w:rPr>
                <w:rFonts w:ascii="Times New Roman" w:hAnsi="Times New Roman" w:cs="Times New Roman"/>
                <w:sz w:val="18"/>
                <w:szCs w:val="18"/>
                <w:lang w:val="uk-UA"/>
              </w:rPr>
            </w:pPr>
          </w:p>
        </w:tc>
        <w:tc>
          <w:tcPr>
            <w:tcW w:w="2835" w:type="dxa"/>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3402" w:type="dxa"/>
            <w:shd w:val="clear" w:color="auto" w:fill="auto"/>
            <w:vAlign w:val="center"/>
          </w:tcPr>
          <w:p w:rsidR="0031617F" w:rsidRPr="00685206" w:rsidRDefault="0031617F" w:rsidP="003622D2">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r>
    </w:tbl>
    <w:p w:rsidR="004339B6" w:rsidRDefault="00702065" w:rsidP="003C5E05">
      <w:pPr>
        <w:pStyle w:val="western"/>
        <w:spacing w:after="0" w:line="240" w:lineRule="auto"/>
        <w:rPr>
          <w:rFonts w:ascii="Times New Roman" w:hAnsi="Times New Roman" w:cs="Times New Roman"/>
          <w:sz w:val="28"/>
          <w:szCs w:val="28"/>
        </w:rPr>
      </w:pPr>
      <w:r>
        <w:rPr>
          <w:rFonts w:ascii="Times New Roman" w:hAnsi="Times New Roman" w:cs="Times New Roman"/>
          <w:sz w:val="24"/>
          <w:szCs w:val="24"/>
        </w:rPr>
        <w:t xml:space="preserve">                  10. </w:t>
      </w:r>
      <w:r>
        <w:rPr>
          <w:rFonts w:ascii="Times New Roman" w:hAnsi="Times New Roman" w:cs="Times New Roman"/>
          <w:sz w:val="28"/>
          <w:szCs w:val="28"/>
        </w:rPr>
        <w:t xml:space="preserve">У зв’язку із внесенням змін до штатного розпису </w:t>
      </w:r>
      <w:r w:rsidR="0004587F">
        <w:rPr>
          <w:rFonts w:ascii="Times New Roman" w:hAnsi="Times New Roman" w:cs="Times New Roman"/>
          <w:sz w:val="28"/>
          <w:szCs w:val="28"/>
        </w:rPr>
        <w:t>В</w:t>
      </w:r>
      <w:r>
        <w:rPr>
          <w:rFonts w:ascii="Times New Roman" w:hAnsi="Times New Roman" w:cs="Times New Roman"/>
          <w:sz w:val="28"/>
          <w:szCs w:val="28"/>
        </w:rPr>
        <w:t>ідділу культури, туризму, молоді та спорту Гребінківської селищної ради та необхідності у забезпеченні заробітною платою працівників клубних закладів Гребінківської селищної громади необхідно зробити перерозподіл бюджетних призначень, а саме по: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0"/>
        <w:gridCol w:w="1418"/>
        <w:gridCol w:w="1275"/>
        <w:gridCol w:w="1276"/>
        <w:gridCol w:w="1276"/>
        <w:gridCol w:w="1134"/>
        <w:gridCol w:w="1530"/>
      </w:tblGrid>
      <w:tr w:rsidR="00FA204F" w:rsidRPr="002D18B1" w:rsidTr="003C5E05">
        <w:tc>
          <w:tcPr>
            <w:tcW w:w="1730" w:type="dxa"/>
            <w:shd w:val="clear" w:color="auto" w:fill="auto"/>
            <w:vAlign w:val="center"/>
          </w:tcPr>
          <w:p w:rsidR="00FA204F" w:rsidRPr="003C5E05" w:rsidRDefault="00FA204F" w:rsidP="003C5E05">
            <w:pPr>
              <w:tabs>
                <w:tab w:val="left" w:pos="2524"/>
              </w:tabs>
              <w:spacing w:after="0"/>
              <w:jc w:val="center"/>
              <w:rPr>
                <w:rFonts w:ascii="Times New Roman" w:hAnsi="Times New Roman" w:cs="Times New Roman"/>
                <w:lang w:val="uk-UA"/>
              </w:rPr>
            </w:pPr>
            <w:r w:rsidRPr="003C5E05">
              <w:rPr>
                <w:rFonts w:ascii="Times New Roman" w:hAnsi="Times New Roman" w:cs="Times New Roman"/>
                <w:lang w:val="uk-UA"/>
              </w:rPr>
              <w:t>КПКВК</w:t>
            </w:r>
          </w:p>
        </w:tc>
        <w:tc>
          <w:tcPr>
            <w:tcW w:w="1418" w:type="dxa"/>
            <w:shd w:val="clear" w:color="auto" w:fill="auto"/>
            <w:vAlign w:val="center"/>
          </w:tcPr>
          <w:p w:rsidR="00FA204F" w:rsidRPr="003C5E05" w:rsidRDefault="00FA204F" w:rsidP="008D680C">
            <w:pPr>
              <w:tabs>
                <w:tab w:val="left" w:pos="2524"/>
              </w:tabs>
              <w:jc w:val="center"/>
              <w:rPr>
                <w:rFonts w:ascii="Times New Roman" w:hAnsi="Times New Roman" w:cs="Times New Roman"/>
                <w:lang w:val="uk-UA"/>
              </w:rPr>
            </w:pPr>
            <w:r w:rsidRPr="003C5E05">
              <w:rPr>
                <w:rFonts w:ascii="Times New Roman" w:hAnsi="Times New Roman" w:cs="Times New Roman"/>
                <w:lang w:val="uk-UA"/>
              </w:rPr>
              <w:t>КЕКВ</w:t>
            </w:r>
          </w:p>
        </w:tc>
        <w:tc>
          <w:tcPr>
            <w:tcW w:w="1275" w:type="dxa"/>
          </w:tcPr>
          <w:p w:rsidR="00FA204F" w:rsidRPr="003C5E05" w:rsidRDefault="00FA204F" w:rsidP="008D680C">
            <w:pPr>
              <w:tabs>
                <w:tab w:val="left" w:pos="2524"/>
              </w:tabs>
              <w:jc w:val="center"/>
              <w:rPr>
                <w:rFonts w:ascii="Times New Roman" w:hAnsi="Times New Roman" w:cs="Times New Roman"/>
                <w:lang w:val="uk-UA"/>
              </w:rPr>
            </w:pPr>
            <w:r w:rsidRPr="003C5E05">
              <w:rPr>
                <w:rFonts w:ascii="Times New Roman" w:hAnsi="Times New Roman" w:cs="Times New Roman"/>
                <w:lang w:val="uk-UA"/>
              </w:rPr>
              <w:t>лютий</w:t>
            </w:r>
          </w:p>
        </w:tc>
        <w:tc>
          <w:tcPr>
            <w:tcW w:w="1276" w:type="dxa"/>
          </w:tcPr>
          <w:p w:rsidR="00FA204F" w:rsidRPr="003C5E05" w:rsidRDefault="00FA204F" w:rsidP="00BB6FEA">
            <w:pPr>
              <w:tabs>
                <w:tab w:val="left" w:pos="2524"/>
              </w:tabs>
              <w:jc w:val="center"/>
              <w:rPr>
                <w:rFonts w:ascii="Times New Roman" w:hAnsi="Times New Roman" w:cs="Times New Roman"/>
                <w:lang w:val="uk-UA"/>
              </w:rPr>
            </w:pPr>
            <w:r w:rsidRPr="003C5E05">
              <w:rPr>
                <w:rFonts w:ascii="Times New Roman" w:hAnsi="Times New Roman" w:cs="Times New Roman"/>
                <w:lang w:val="uk-UA"/>
              </w:rPr>
              <w:t>березень</w:t>
            </w:r>
          </w:p>
        </w:tc>
        <w:tc>
          <w:tcPr>
            <w:tcW w:w="1276" w:type="dxa"/>
            <w:shd w:val="clear" w:color="auto" w:fill="auto"/>
            <w:vAlign w:val="center"/>
          </w:tcPr>
          <w:p w:rsidR="00FA204F" w:rsidRPr="003C5E05" w:rsidRDefault="00FA204F" w:rsidP="00BB6FEA">
            <w:pPr>
              <w:tabs>
                <w:tab w:val="left" w:pos="2524"/>
              </w:tabs>
              <w:jc w:val="center"/>
              <w:rPr>
                <w:rFonts w:ascii="Times New Roman" w:hAnsi="Times New Roman" w:cs="Times New Roman"/>
                <w:lang w:val="uk-UA"/>
              </w:rPr>
            </w:pPr>
            <w:r w:rsidRPr="003C5E05">
              <w:rPr>
                <w:rFonts w:ascii="Times New Roman" w:hAnsi="Times New Roman" w:cs="Times New Roman"/>
                <w:lang w:val="uk-UA"/>
              </w:rPr>
              <w:t>квітень</w:t>
            </w:r>
          </w:p>
        </w:tc>
        <w:tc>
          <w:tcPr>
            <w:tcW w:w="1134" w:type="dxa"/>
          </w:tcPr>
          <w:p w:rsidR="00FA204F" w:rsidRPr="003C5E05" w:rsidRDefault="00FA204F" w:rsidP="008D680C">
            <w:pPr>
              <w:tabs>
                <w:tab w:val="left" w:pos="2524"/>
              </w:tabs>
              <w:jc w:val="center"/>
              <w:rPr>
                <w:rFonts w:ascii="Times New Roman" w:hAnsi="Times New Roman" w:cs="Times New Roman"/>
                <w:lang w:val="uk-UA"/>
              </w:rPr>
            </w:pPr>
            <w:r w:rsidRPr="003C5E05">
              <w:rPr>
                <w:rFonts w:ascii="Times New Roman" w:hAnsi="Times New Roman" w:cs="Times New Roman"/>
                <w:lang w:val="uk-UA"/>
              </w:rPr>
              <w:t>вересень</w:t>
            </w:r>
          </w:p>
        </w:tc>
        <w:tc>
          <w:tcPr>
            <w:tcW w:w="1530" w:type="dxa"/>
          </w:tcPr>
          <w:p w:rsidR="00FA204F" w:rsidRPr="003C5E05" w:rsidRDefault="00FA204F" w:rsidP="008D680C">
            <w:pPr>
              <w:tabs>
                <w:tab w:val="left" w:pos="2524"/>
              </w:tabs>
              <w:jc w:val="center"/>
              <w:rPr>
                <w:rFonts w:ascii="Times New Roman" w:hAnsi="Times New Roman" w:cs="Times New Roman"/>
                <w:lang w:val="uk-UA"/>
              </w:rPr>
            </w:pPr>
            <w:r w:rsidRPr="003C5E05">
              <w:rPr>
                <w:rFonts w:ascii="Times New Roman" w:hAnsi="Times New Roman" w:cs="Times New Roman"/>
                <w:lang w:val="uk-UA"/>
              </w:rPr>
              <w:t>Всього</w:t>
            </w:r>
          </w:p>
        </w:tc>
      </w:tr>
      <w:tr w:rsidR="00FA204F" w:rsidRPr="00C020C8" w:rsidTr="003C5E05">
        <w:trPr>
          <w:trHeight w:val="372"/>
        </w:trPr>
        <w:tc>
          <w:tcPr>
            <w:tcW w:w="1730" w:type="dxa"/>
            <w:vMerge w:val="restart"/>
            <w:shd w:val="clear" w:color="auto" w:fill="auto"/>
            <w:vAlign w:val="center"/>
          </w:tcPr>
          <w:p w:rsidR="00FA204F" w:rsidRPr="003C5E05" w:rsidRDefault="00FA204F" w:rsidP="0004587F">
            <w:pPr>
              <w:autoSpaceDE w:val="0"/>
              <w:autoSpaceDN w:val="0"/>
              <w:adjustRightInd w:val="0"/>
              <w:spacing w:after="0" w:line="240" w:lineRule="auto"/>
              <w:rPr>
                <w:rFonts w:ascii="Times New Roman" w:eastAsia="Microsoft YaHei" w:hAnsi="Times New Roman" w:cs="Times New Roman"/>
                <w:sz w:val="18"/>
                <w:szCs w:val="18"/>
                <w:lang w:val="uk-UA"/>
              </w:rPr>
            </w:pPr>
            <w:r w:rsidRPr="003C5E05">
              <w:rPr>
                <w:rFonts w:ascii="Times New Roman" w:hAnsi="Times New Roman" w:cs="Times New Roman"/>
                <w:sz w:val="18"/>
                <w:szCs w:val="18"/>
                <w:lang w:val="uk-UA"/>
              </w:rPr>
              <w:t>1010160 (</w:t>
            </w:r>
            <w:r w:rsidRPr="003C5E05">
              <w:rPr>
                <w:rFonts w:ascii="Times New Roman" w:eastAsia="Microsoft YaHei" w:hAnsi="Times New Roman" w:cs="Times New Roman"/>
                <w:sz w:val="18"/>
                <w:szCs w:val="18"/>
                <w:lang w:val="uk-UA"/>
              </w:rPr>
              <w:t xml:space="preserve">Керівництво і управління у відповідній сфері у містах (місті Києві), селищах, </w:t>
            </w:r>
            <w:r w:rsidRPr="003C5E05">
              <w:rPr>
                <w:rFonts w:ascii="Times New Roman" w:eastAsia="Microsoft YaHei" w:hAnsi="Times New Roman" w:cs="Times New Roman"/>
                <w:sz w:val="18"/>
                <w:szCs w:val="18"/>
                <w:lang w:val="uk-UA"/>
              </w:rPr>
              <w:lastRenderedPageBreak/>
              <w:t>селах, територіальних громадах</w:t>
            </w:r>
            <w:r w:rsidRPr="003C5E05">
              <w:rPr>
                <w:rFonts w:ascii="Times New Roman" w:hAnsi="Times New Roman" w:cs="Times New Roman"/>
                <w:sz w:val="18"/>
                <w:szCs w:val="18"/>
                <w:lang w:val="uk-UA"/>
              </w:rPr>
              <w:t>)</w:t>
            </w: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lastRenderedPageBreak/>
              <w:t>2111</w:t>
            </w: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134" w:type="dxa"/>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-49795,00</w:t>
            </w:r>
          </w:p>
        </w:tc>
        <w:tc>
          <w:tcPr>
            <w:tcW w:w="1530" w:type="dxa"/>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-49795,00</w:t>
            </w:r>
          </w:p>
        </w:tc>
      </w:tr>
      <w:tr w:rsidR="00FA204F" w:rsidRPr="00C020C8" w:rsidTr="003C5E05">
        <w:trPr>
          <w:trHeight w:val="307"/>
        </w:trPr>
        <w:tc>
          <w:tcPr>
            <w:tcW w:w="1730" w:type="dxa"/>
            <w:vMerge/>
            <w:shd w:val="clear" w:color="auto" w:fill="auto"/>
            <w:vAlign w:val="center"/>
          </w:tcPr>
          <w:p w:rsidR="00FA204F" w:rsidRPr="003C5E05" w:rsidRDefault="00FA204F" w:rsidP="0004587F">
            <w:pPr>
              <w:autoSpaceDE w:val="0"/>
              <w:autoSpaceDN w:val="0"/>
              <w:adjustRightInd w:val="0"/>
              <w:spacing w:after="0" w:line="240" w:lineRule="auto"/>
              <w:rPr>
                <w:rFonts w:ascii="Times New Roman" w:hAnsi="Times New Roman" w:cs="Times New Roman"/>
                <w:sz w:val="18"/>
                <w:szCs w:val="18"/>
                <w:lang w:val="uk-UA"/>
              </w:rPr>
            </w:pP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2120</w:t>
            </w: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134" w:type="dxa"/>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-10955,00</w:t>
            </w:r>
          </w:p>
        </w:tc>
        <w:tc>
          <w:tcPr>
            <w:tcW w:w="1530" w:type="dxa"/>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-10955,00</w:t>
            </w:r>
          </w:p>
        </w:tc>
      </w:tr>
      <w:tr w:rsidR="00FA204F" w:rsidRPr="00C020C8" w:rsidTr="003C5E05">
        <w:trPr>
          <w:trHeight w:val="307"/>
        </w:trPr>
        <w:tc>
          <w:tcPr>
            <w:tcW w:w="1730" w:type="dxa"/>
            <w:vMerge/>
            <w:shd w:val="clear" w:color="auto" w:fill="auto"/>
            <w:vAlign w:val="center"/>
          </w:tcPr>
          <w:p w:rsidR="00FA204F" w:rsidRPr="003C5E05" w:rsidRDefault="00FA204F" w:rsidP="0004587F">
            <w:pPr>
              <w:autoSpaceDE w:val="0"/>
              <w:autoSpaceDN w:val="0"/>
              <w:adjustRightInd w:val="0"/>
              <w:spacing w:after="0" w:line="240" w:lineRule="auto"/>
              <w:rPr>
                <w:rFonts w:ascii="Times New Roman" w:hAnsi="Times New Roman" w:cs="Times New Roman"/>
                <w:sz w:val="18"/>
                <w:szCs w:val="18"/>
                <w:lang w:val="uk-UA"/>
              </w:rPr>
            </w:pP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2240</w:t>
            </w: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-3000,00</w:t>
            </w:r>
          </w:p>
        </w:tc>
        <w:tc>
          <w:tcPr>
            <w:tcW w:w="1134"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530" w:type="dxa"/>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-3000,00</w:t>
            </w:r>
          </w:p>
        </w:tc>
      </w:tr>
      <w:tr w:rsidR="00FA204F" w:rsidRPr="00C020C8" w:rsidTr="003C5E05">
        <w:trPr>
          <w:trHeight w:val="307"/>
        </w:trPr>
        <w:tc>
          <w:tcPr>
            <w:tcW w:w="1730" w:type="dxa"/>
            <w:vMerge/>
            <w:shd w:val="clear" w:color="auto" w:fill="auto"/>
            <w:vAlign w:val="center"/>
          </w:tcPr>
          <w:p w:rsidR="00FA204F" w:rsidRPr="003C5E05" w:rsidRDefault="00FA204F" w:rsidP="0004587F">
            <w:pPr>
              <w:autoSpaceDE w:val="0"/>
              <w:autoSpaceDN w:val="0"/>
              <w:adjustRightInd w:val="0"/>
              <w:spacing w:after="0" w:line="240" w:lineRule="auto"/>
              <w:rPr>
                <w:rFonts w:ascii="Times New Roman" w:hAnsi="Times New Roman" w:cs="Times New Roman"/>
                <w:sz w:val="18"/>
                <w:szCs w:val="18"/>
                <w:lang w:val="uk-UA"/>
              </w:rPr>
            </w:pP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2282</w:t>
            </w: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-10000,00</w:t>
            </w:r>
          </w:p>
        </w:tc>
        <w:tc>
          <w:tcPr>
            <w:tcW w:w="1276"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134"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530" w:type="dxa"/>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-10000,00</w:t>
            </w:r>
          </w:p>
        </w:tc>
      </w:tr>
      <w:tr w:rsidR="00FA204F" w:rsidRPr="00C020C8" w:rsidTr="003C5E05">
        <w:tc>
          <w:tcPr>
            <w:tcW w:w="1730" w:type="dxa"/>
            <w:vMerge w:val="restart"/>
            <w:shd w:val="clear" w:color="auto" w:fill="auto"/>
            <w:vAlign w:val="center"/>
          </w:tcPr>
          <w:p w:rsidR="00FA204F" w:rsidRPr="003C5E05" w:rsidRDefault="00FA204F" w:rsidP="00BB6FEA">
            <w:pPr>
              <w:autoSpaceDE w:val="0"/>
              <w:autoSpaceDN w:val="0"/>
              <w:adjustRightInd w:val="0"/>
              <w:spacing w:after="0" w:line="240" w:lineRule="auto"/>
              <w:rPr>
                <w:rFonts w:ascii="Times New Roman" w:eastAsia="Microsoft YaHei" w:hAnsi="Times New Roman" w:cs="Times New Roman"/>
                <w:sz w:val="18"/>
                <w:szCs w:val="18"/>
                <w:lang w:val="uk-UA"/>
              </w:rPr>
            </w:pPr>
            <w:r w:rsidRPr="003C5E05">
              <w:rPr>
                <w:rFonts w:ascii="Times New Roman" w:hAnsi="Times New Roman" w:cs="Times New Roman"/>
                <w:sz w:val="18"/>
                <w:szCs w:val="18"/>
                <w:lang w:val="uk-UA"/>
              </w:rPr>
              <w:lastRenderedPageBreak/>
              <w:t>1014060 (</w:t>
            </w:r>
            <w:r w:rsidRPr="003C5E05">
              <w:rPr>
                <w:rFonts w:ascii="Times New Roman" w:eastAsia="Microsoft YaHei" w:hAnsi="Times New Roman" w:cs="Times New Roman"/>
                <w:sz w:val="18"/>
                <w:szCs w:val="18"/>
                <w:lang w:val="uk-UA"/>
              </w:rPr>
              <w:t xml:space="preserve">Забезпечення діяльності палаців i будинків культури, клубів, центрів дозвілля та </w:t>
            </w:r>
            <w:proofErr w:type="spellStart"/>
            <w:r w:rsidRPr="003C5E05">
              <w:rPr>
                <w:rFonts w:ascii="Times New Roman" w:eastAsia="Microsoft YaHei" w:hAnsi="Times New Roman" w:cs="Times New Roman"/>
                <w:sz w:val="18"/>
                <w:szCs w:val="18"/>
                <w:lang w:val="uk-UA"/>
              </w:rPr>
              <w:t>iнших</w:t>
            </w:r>
            <w:proofErr w:type="spellEnd"/>
            <w:r w:rsidRPr="003C5E05">
              <w:rPr>
                <w:rFonts w:ascii="Times New Roman" w:eastAsia="Microsoft YaHei" w:hAnsi="Times New Roman" w:cs="Times New Roman"/>
                <w:sz w:val="18"/>
                <w:szCs w:val="18"/>
                <w:lang w:val="uk-UA"/>
              </w:rPr>
              <w:t xml:space="preserve"> клубних закладів</w:t>
            </w:r>
            <w:r w:rsidRPr="003C5E05">
              <w:rPr>
                <w:rFonts w:ascii="Times New Roman" w:hAnsi="Times New Roman" w:cs="Times New Roman"/>
                <w:sz w:val="18"/>
                <w:szCs w:val="18"/>
                <w:lang w:val="uk-UA"/>
              </w:rPr>
              <w:t>)</w:t>
            </w:r>
          </w:p>
          <w:p w:rsidR="00FA204F" w:rsidRPr="003C5E05" w:rsidRDefault="00FA204F" w:rsidP="008D680C">
            <w:pPr>
              <w:tabs>
                <w:tab w:val="left" w:pos="2524"/>
              </w:tabs>
              <w:jc w:val="center"/>
              <w:rPr>
                <w:rFonts w:ascii="Times New Roman" w:hAnsi="Times New Roman" w:cs="Times New Roman"/>
                <w:sz w:val="18"/>
                <w:szCs w:val="18"/>
                <w:lang w:val="uk-UA"/>
              </w:rPr>
            </w:pP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2210</w:t>
            </w: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-1412,00</w:t>
            </w: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134"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530" w:type="dxa"/>
          </w:tcPr>
          <w:p w:rsidR="00FA204F" w:rsidRPr="003C5E05" w:rsidRDefault="0029788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-1412,00</w:t>
            </w:r>
          </w:p>
        </w:tc>
      </w:tr>
      <w:tr w:rsidR="00FA204F" w:rsidRPr="00C020C8" w:rsidTr="003C5E05">
        <w:tc>
          <w:tcPr>
            <w:tcW w:w="1730" w:type="dxa"/>
            <w:vMerge/>
            <w:shd w:val="clear" w:color="auto" w:fill="auto"/>
            <w:vAlign w:val="center"/>
          </w:tcPr>
          <w:p w:rsidR="00FA204F" w:rsidRPr="003C5E05" w:rsidRDefault="00FA204F" w:rsidP="008D680C">
            <w:pPr>
              <w:tabs>
                <w:tab w:val="left" w:pos="2524"/>
              </w:tabs>
              <w:jc w:val="center"/>
              <w:rPr>
                <w:rFonts w:ascii="Times New Roman" w:hAnsi="Times New Roman" w:cs="Times New Roman"/>
                <w:lang w:val="uk-UA"/>
              </w:rPr>
            </w:pP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2111</w:t>
            </w: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276" w:type="dxa"/>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858,00</w:t>
            </w: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134" w:type="dxa"/>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60750,00</w:t>
            </w:r>
          </w:p>
        </w:tc>
        <w:tc>
          <w:tcPr>
            <w:tcW w:w="1530" w:type="dxa"/>
          </w:tcPr>
          <w:p w:rsidR="00FA204F" w:rsidRPr="003C5E05" w:rsidRDefault="0029788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61608,00</w:t>
            </w:r>
          </w:p>
        </w:tc>
      </w:tr>
      <w:tr w:rsidR="00FA204F" w:rsidRPr="00C020C8" w:rsidTr="003C5E05">
        <w:tc>
          <w:tcPr>
            <w:tcW w:w="1730" w:type="dxa"/>
            <w:vMerge/>
            <w:shd w:val="clear" w:color="auto" w:fill="auto"/>
            <w:vAlign w:val="center"/>
          </w:tcPr>
          <w:p w:rsidR="00FA204F" w:rsidRPr="003C5E05" w:rsidRDefault="00FA204F" w:rsidP="008D680C">
            <w:pPr>
              <w:tabs>
                <w:tab w:val="left" w:pos="2524"/>
              </w:tabs>
              <w:jc w:val="center"/>
              <w:rPr>
                <w:rFonts w:ascii="Times New Roman" w:hAnsi="Times New Roman" w:cs="Times New Roman"/>
                <w:lang w:val="uk-UA"/>
              </w:rPr>
            </w:pPr>
          </w:p>
        </w:tc>
        <w:tc>
          <w:tcPr>
            <w:tcW w:w="1418" w:type="dxa"/>
            <w:shd w:val="clear" w:color="auto" w:fill="auto"/>
            <w:vAlign w:val="center"/>
          </w:tcPr>
          <w:p w:rsidR="00FA204F" w:rsidRPr="003C5E05" w:rsidRDefault="00FA204F" w:rsidP="00BB6FEA">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2120</w:t>
            </w:r>
          </w:p>
        </w:tc>
        <w:tc>
          <w:tcPr>
            <w:tcW w:w="1275" w:type="dxa"/>
            <w:vAlign w:val="center"/>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10000,00</w:t>
            </w:r>
          </w:p>
        </w:tc>
        <w:tc>
          <w:tcPr>
            <w:tcW w:w="1276" w:type="dxa"/>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554,00</w:t>
            </w:r>
          </w:p>
        </w:tc>
        <w:tc>
          <w:tcPr>
            <w:tcW w:w="1276" w:type="dxa"/>
            <w:shd w:val="clear" w:color="auto" w:fill="auto"/>
            <w:vAlign w:val="center"/>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3000,00</w:t>
            </w:r>
          </w:p>
        </w:tc>
        <w:tc>
          <w:tcPr>
            <w:tcW w:w="1134" w:type="dxa"/>
          </w:tcPr>
          <w:p w:rsidR="00FA204F" w:rsidRPr="003C5E05" w:rsidRDefault="00FA204F" w:rsidP="008D680C">
            <w:pPr>
              <w:tabs>
                <w:tab w:val="left" w:pos="2524"/>
              </w:tabs>
              <w:jc w:val="center"/>
              <w:rPr>
                <w:rFonts w:ascii="Times New Roman" w:hAnsi="Times New Roman" w:cs="Times New Roman"/>
                <w:sz w:val="20"/>
                <w:szCs w:val="20"/>
                <w:lang w:val="uk-UA"/>
              </w:rPr>
            </w:pPr>
          </w:p>
        </w:tc>
        <w:tc>
          <w:tcPr>
            <w:tcW w:w="1530" w:type="dxa"/>
          </w:tcPr>
          <w:p w:rsidR="00FA204F" w:rsidRPr="003C5E05" w:rsidRDefault="0029788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13554,00</w:t>
            </w:r>
          </w:p>
        </w:tc>
      </w:tr>
      <w:tr w:rsidR="00FA204F" w:rsidRPr="00C020C8" w:rsidTr="003C5E05">
        <w:tc>
          <w:tcPr>
            <w:tcW w:w="1730" w:type="dxa"/>
            <w:shd w:val="clear" w:color="auto" w:fill="auto"/>
          </w:tcPr>
          <w:p w:rsidR="00FA204F" w:rsidRPr="003C5E05" w:rsidRDefault="00FA204F" w:rsidP="008D680C">
            <w:pPr>
              <w:tabs>
                <w:tab w:val="left" w:pos="2524"/>
              </w:tabs>
              <w:rPr>
                <w:rFonts w:ascii="Times New Roman" w:hAnsi="Times New Roman" w:cs="Times New Roman"/>
                <w:lang w:val="uk-UA"/>
              </w:rPr>
            </w:pPr>
            <w:r w:rsidRPr="003C5E05">
              <w:rPr>
                <w:rFonts w:ascii="Times New Roman" w:hAnsi="Times New Roman" w:cs="Times New Roman"/>
                <w:sz w:val="20"/>
                <w:szCs w:val="20"/>
                <w:lang w:val="uk-UA"/>
              </w:rPr>
              <w:t xml:space="preserve">           Всього</w:t>
            </w:r>
          </w:p>
        </w:tc>
        <w:tc>
          <w:tcPr>
            <w:tcW w:w="1418" w:type="dxa"/>
            <w:shd w:val="clear" w:color="auto" w:fill="auto"/>
          </w:tcPr>
          <w:p w:rsidR="00FA204F" w:rsidRPr="003C5E05" w:rsidRDefault="00FA204F" w:rsidP="008D680C">
            <w:pPr>
              <w:tabs>
                <w:tab w:val="left" w:pos="2524"/>
              </w:tabs>
              <w:jc w:val="center"/>
              <w:rPr>
                <w:rFonts w:ascii="Times New Roman" w:hAnsi="Times New Roman" w:cs="Times New Roman"/>
                <w:lang w:val="uk-UA"/>
              </w:rPr>
            </w:pPr>
          </w:p>
        </w:tc>
        <w:tc>
          <w:tcPr>
            <w:tcW w:w="1275" w:type="dxa"/>
            <w:vAlign w:val="center"/>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0,00</w:t>
            </w:r>
          </w:p>
        </w:tc>
        <w:tc>
          <w:tcPr>
            <w:tcW w:w="1276" w:type="dxa"/>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0,00</w:t>
            </w:r>
          </w:p>
        </w:tc>
        <w:tc>
          <w:tcPr>
            <w:tcW w:w="1276" w:type="dxa"/>
            <w:shd w:val="clear" w:color="auto" w:fill="auto"/>
            <w:vAlign w:val="center"/>
          </w:tcPr>
          <w:p w:rsidR="00FA204F" w:rsidRPr="003C5E05" w:rsidRDefault="00FA204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0,00</w:t>
            </w:r>
          </w:p>
        </w:tc>
        <w:tc>
          <w:tcPr>
            <w:tcW w:w="1134" w:type="dxa"/>
          </w:tcPr>
          <w:p w:rsidR="00FA204F" w:rsidRPr="003C5E05" w:rsidRDefault="000A2CD8"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0,00</w:t>
            </w:r>
          </w:p>
        </w:tc>
        <w:tc>
          <w:tcPr>
            <w:tcW w:w="1530" w:type="dxa"/>
          </w:tcPr>
          <w:p w:rsidR="00FA204F" w:rsidRPr="003C5E05" w:rsidRDefault="0029788F" w:rsidP="008D680C">
            <w:pPr>
              <w:tabs>
                <w:tab w:val="left" w:pos="2524"/>
              </w:tabs>
              <w:jc w:val="center"/>
              <w:rPr>
                <w:rFonts w:ascii="Times New Roman" w:hAnsi="Times New Roman" w:cs="Times New Roman"/>
                <w:sz w:val="20"/>
                <w:szCs w:val="20"/>
                <w:lang w:val="uk-UA"/>
              </w:rPr>
            </w:pPr>
            <w:r w:rsidRPr="003C5E05">
              <w:rPr>
                <w:rFonts w:ascii="Times New Roman" w:hAnsi="Times New Roman" w:cs="Times New Roman"/>
                <w:sz w:val="20"/>
                <w:szCs w:val="20"/>
                <w:lang w:val="uk-UA"/>
              </w:rPr>
              <w:t>0,00</w:t>
            </w:r>
          </w:p>
        </w:tc>
      </w:tr>
    </w:tbl>
    <w:p w:rsidR="00E769A1" w:rsidRPr="003C5E05" w:rsidRDefault="00E769A1" w:rsidP="003C5E05">
      <w:pPr>
        <w:pStyle w:val="aa"/>
        <w:shd w:val="clear" w:color="auto" w:fill="FFFFFF"/>
        <w:tabs>
          <w:tab w:val="left" w:pos="1134"/>
        </w:tabs>
        <w:spacing w:after="0" w:line="240" w:lineRule="auto"/>
        <w:jc w:val="both"/>
        <w:rPr>
          <w:color w:val="auto"/>
          <w:sz w:val="28"/>
          <w:szCs w:val="28"/>
        </w:rPr>
      </w:pPr>
      <w:r w:rsidRPr="003C5E05">
        <w:rPr>
          <w:color w:val="auto"/>
          <w:sz w:val="28"/>
          <w:szCs w:val="28"/>
        </w:rPr>
        <w:t>11. Для проведення  поточного ремонту</w:t>
      </w:r>
      <w:r w:rsidRPr="003C5E05">
        <w:rPr>
          <w:color w:val="auto"/>
          <w:sz w:val="28"/>
          <w:szCs w:val="28"/>
          <w:lang w:val="ru-RU"/>
        </w:rPr>
        <w:t> </w:t>
      </w:r>
      <w:r w:rsidRPr="003C5E05">
        <w:rPr>
          <w:color w:val="auto"/>
          <w:sz w:val="28"/>
          <w:szCs w:val="28"/>
        </w:rPr>
        <w:t xml:space="preserve"> системи водопостачання, водовідведення та каналізації Відділ культури, туризму, молоді та спорту Гребінківської селищної ради просить перерозподілити бюджетні асигнування з КПКВК</w:t>
      </w:r>
      <w:r w:rsidR="00C35FCA" w:rsidRPr="003C5E05">
        <w:rPr>
          <w:color w:val="auto"/>
          <w:sz w:val="28"/>
          <w:szCs w:val="28"/>
        </w:rPr>
        <w:t xml:space="preserve"> 1014030 «З</w:t>
      </w:r>
      <w:r w:rsidRPr="003C5E05">
        <w:rPr>
          <w:color w:val="auto"/>
          <w:sz w:val="28"/>
          <w:szCs w:val="28"/>
        </w:rPr>
        <w:t>абезпечення діяльності бібліотек</w:t>
      </w:r>
      <w:r w:rsidR="00C35FCA" w:rsidRPr="003C5E05">
        <w:rPr>
          <w:color w:val="auto"/>
          <w:sz w:val="28"/>
          <w:szCs w:val="28"/>
        </w:rPr>
        <w:t>»</w:t>
      </w:r>
      <w:r w:rsidRPr="003C5E05">
        <w:rPr>
          <w:color w:val="auto"/>
          <w:sz w:val="28"/>
          <w:szCs w:val="28"/>
        </w:rPr>
        <w:t xml:space="preserve"> на КПКВК 1014060 </w:t>
      </w:r>
      <w:r w:rsidR="00C35FCA" w:rsidRPr="003C5E05">
        <w:rPr>
          <w:color w:val="auto"/>
          <w:sz w:val="28"/>
          <w:szCs w:val="28"/>
        </w:rPr>
        <w:t>«З</w:t>
      </w:r>
      <w:r w:rsidRPr="003C5E05">
        <w:rPr>
          <w:color w:val="auto"/>
          <w:sz w:val="28"/>
          <w:szCs w:val="28"/>
        </w:rPr>
        <w:t>абезпечення діяльності палаців і будинків культури, клубів, центрів дозвілля та інших клубних закладів</w:t>
      </w:r>
      <w:r w:rsidR="00C35FCA" w:rsidRPr="003C5E05">
        <w:rPr>
          <w:color w:val="auto"/>
          <w:sz w:val="28"/>
          <w:szCs w:val="28"/>
        </w:rPr>
        <w:t>»</w:t>
      </w:r>
      <w:r w:rsidRPr="003C5E05">
        <w:rPr>
          <w:color w:val="auto"/>
          <w:sz w:val="28"/>
          <w:szCs w:val="28"/>
        </w:rPr>
        <w:t>в сумі 24</w:t>
      </w:r>
      <w:r w:rsidR="00336DF1" w:rsidRPr="003C5E05">
        <w:rPr>
          <w:color w:val="auto"/>
          <w:sz w:val="28"/>
          <w:szCs w:val="28"/>
        </w:rPr>
        <w:t> </w:t>
      </w:r>
      <w:r w:rsidRPr="003C5E05">
        <w:rPr>
          <w:color w:val="auto"/>
          <w:sz w:val="28"/>
          <w:szCs w:val="28"/>
        </w:rPr>
        <w:t>774</w:t>
      </w:r>
      <w:r w:rsidR="00336DF1" w:rsidRPr="003C5E05">
        <w:rPr>
          <w:color w:val="auto"/>
          <w:sz w:val="28"/>
          <w:szCs w:val="28"/>
        </w:rPr>
        <w:t>,00</w:t>
      </w:r>
      <w:r w:rsidRPr="003C5E05">
        <w:rPr>
          <w:color w:val="auto"/>
          <w:sz w:val="28"/>
          <w:szCs w:val="28"/>
        </w:rPr>
        <w:t xml:space="preserve"> (</w:t>
      </w:r>
      <w:r w:rsidR="00336DF1" w:rsidRPr="003C5E05">
        <w:rPr>
          <w:color w:val="auto"/>
          <w:sz w:val="28"/>
          <w:szCs w:val="28"/>
        </w:rPr>
        <w:t>Д</w:t>
      </w:r>
      <w:r w:rsidRPr="003C5E05">
        <w:rPr>
          <w:color w:val="auto"/>
          <w:sz w:val="28"/>
          <w:szCs w:val="28"/>
        </w:rPr>
        <w:t>вадцять чотири тисячі сімсот сімдесят чотири) грн. 00 коп., а саме: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993"/>
        <w:gridCol w:w="1041"/>
        <w:gridCol w:w="1214"/>
        <w:gridCol w:w="1144"/>
        <w:gridCol w:w="958"/>
        <w:gridCol w:w="1110"/>
        <w:gridCol w:w="1478"/>
      </w:tblGrid>
      <w:tr w:rsidR="00EC6C6F" w:rsidRPr="002D18B1" w:rsidTr="00685206">
        <w:tc>
          <w:tcPr>
            <w:tcW w:w="1701"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КПКВК</w:t>
            </w:r>
          </w:p>
        </w:tc>
        <w:tc>
          <w:tcPr>
            <w:tcW w:w="993"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КЕКВ</w:t>
            </w:r>
          </w:p>
        </w:tc>
        <w:tc>
          <w:tcPr>
            <w:tcW w:w="1041"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лютий</w:t>
            </w:r>
          </w:p>
        </w:tc>
        <w:tc>
          <w:tcPr>
            <w:tcW w:w="1214"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березень</w:t>
            </w:r>
          </w:p>
        </w:tc>
        <w:tc>
          <w:tcPr>
            <w:tcW w:w="1144"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квітень</w:t>
            </w:r>
          </w:p>
        </w:tc>
        <w:tc>
          <w:tcPr>
            <w:tcW w:w="958"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травень</w:t>
            </w:r>
          </w:p>
        </w:tc>
        <w:tc>
          <w:tcPr>
            <w:tcW w:w="1110"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червень</w:t>
            </w:r>
          </w:p>
        </w:tc>
        <w:tc>
          <w:tcPr>
            <w:tcW w:w="1478"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Всього</w:t>
            </w:r>
          </w:p>
        </w:tc>
      </w:tr>
      <w:tr w:rsidR="00EC6C6F" w:rsidRPr="00C020C8" w:rsidTr="00685206">
        <w:trPr>
          <w:trHeight w:val="372"/>
        </w:trPr>
        <w:tc>
          <w:tcPr>
            <w:tcW w:w="1701" w:type="dxa"/>
            <w:vMerge w:val="restart"/>
            <w:shd w:val="clear" w:color="auto" w:fill="auto"/>
            <w:vAlign w:val="center"/>
          </w:tcPr>
          <w:p w:rsidR="00EC6C6F" w:rsidRPr="00685206" w:rsidRDefault="00EC6C6F" w:rsidP="00EC6C6F">
            <w:pPr>
              <w:autoSpaceDE w:val="0"/>
              <w:autoSpaceDN w:val="0"/>
              <w:adjustRightInd w:val="0"/>
              <w:spacing w:after="0" w:line="240" w:lineRule="auto"/>
              <w:rPr>
                <w:rFonts w:ascii="Times New Roman" w:eastAsia="Microsoft YaHei" w:hAnsi="Times New Roman" w:cs="Times New Roman"/>
                <w:sz w:val="18"/>
                <w:szCs w:val="18"/>
                <w:lang w:val="uk-UA"/>
              </w:rPr>
            </w:pPr>
            <w:r w:rsidRPr="00685206">
              <w:rPr>
                <w:rFonts w:ascii="Times New Roman" w:hAnsi="Times New Roman" w:cs="Times New Roman"/>
                <w:sz w:val="18"/>
                <w:szCs w:val="18"/>
                <w:lang w:val="uk-UA"/>
              </w:rPr>
              <w:t>1014030 (</w:t>
            </w:r>
            <w:r w:rsidRPr="00685206">
              <w:rPr>
                <w:rFonts w:ascii="Times New Roman" w:eastAsia="Microsoft YaHei" w:hAnsi="Times New Roman" w:cs="Times New Roman"/>
                <w:sz w:val="18"/>
                <w:szCs w:val="18"/>
                <w:lang w:val="uk-UA"/>
              </w:rPr>
              <w:t>Забезпечення діяльності бібліотек</w:t>
            </w:r>
            <w:r w:rsidRPr="00685206">
              <w:rPr>
                <w:rFonts w:ascii="Times New Roman" w:hAnsi="Times New Roman" w:cs="Times New Roman"/>
                <w:sz w:val="18"/>
                <w:szCs w:val="18"/>
                <w:lang w:val="uk-UA"/>
              </w:rPr>
              <w:t>)</w:t>
            </w:r>
          </w:p>
        </w:tc>
        <w:tc>
          <w:tcPr>
            <w:tcW w:w="993"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2210</w:t>
            </w:r>
          </w:p>
        </w:tc>
        <w:tc>
          <w:tcPr>
            <w:tcW w:w="1041" w:type="dxa"/>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-10000,00</w:t>
            </w:r>
          </w:p>
        </w:tc>
        <w:tc>
          <w:tcPr>
            <w:tcW w:w="1214" w:type="dxa"/>
          </w:tcPr>
          <w:p w:rsidR="00EC6C6F" w:rsidRPr="00685206" w:rsidRDefault="00EC6C6F" w:rsidP="008D680C">
            <w:pPr>
              <w:tabs>
                <w:tab w:val="left" w:pos="2524"/>
              </w:tabs>
              <w:jc w:val="center"/>
              <w:rPr>
                <w:rFonts w:ascii="Times New Roman" w:hAnsi="Times New Roman" w:cs="Times New Roman"/>
                <w:sz w:val="18"/>
                <w:szCs w:val="18"/>
                <w:lang w:val="uk-UA"/>
              </w:rPr>
            </w:pPr>
          </w:p>
        </w:tc>
        <w:tc>
          <w:tcPr>
            <w:tcW w:w="1144"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p>
        </w:tc>
        <w:tc>
          <w:tcPr>
            <w:tcW w:w="958" w:type="dxa"/>
          </w:tcPr>
          <w:p w:rsidR="00EC6C6F" w:rsidRPr="00685206" w:rsidRDefault="00EC6C6F" w:rsidP="008D680C">
            <w:pPr>
              <w:tabs>
                <w:tab w:val="left" w:pos="2524"/>
              </w:tabs>
              <w:jc w:val="center"/>
              <w:rPr>
                <w:rFonts w:ascii="Times New Roman" w:hAnsi="Times New Roman" w:cs="Times New Roman"/>
                <w:sz w:val="18"/>
                <w:szCs w:val="18"/>
                <w:lang w:val="uk-UA"/>
              </w:rPr>
            </w:pPr>
          </w:p>
        </w:tc>
        <w:tc>
          <w:tcPr>
            <w:tcW w:w="1110" w:type="dxa"/>
          </w:tcPr>
          <w:p w:rsidR="00EC6C6F" w:rsidRPr="00685206" w:rsidRDefault="00EC6C6F" w:rsidP="008D680C">
            <w:pPr>
              <w:tabs>
                <w:tab w:val="left" w:pos="2524"/>
              </w:tabs>
              <w:jc w:val="center"/>
              <w:rPr>
                <w:rFonts w:ascii="Times New Roman" w:hAnsi="Times New Roman" w:cs="Times New Roman"/>
                <w:sz w:val="18"/>
                <w:szCs w:val="18"/>
                <w:lang w:val="uk-UA"/>
              </w:rPr>
            </w:pPr>
          </w:p>
        </w:tc>
        <w:tc>
          <w:tcPr>
            <w:tcW w:w="1478"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-10000,00</w:t>
            </w:r>
          </w:p>
        </w:tc>
      </w:tr>
      <w:tr w:rsidR="00EC6C6F" w:rsidRPr="00C020C8" w:rsidTr="00685206">
        <w:trPr>
          <w:trHeight w:val="307"/>
        </w:trPr>
        <w:tc>
          <w:tcPr>
            <w:tcW w:w="1701" w:type="dxa"/>
            <w:vMerge/>
            <w:shd w:val="clear" w:color="auto" w:fill="auto"/>
            <w:vAlign w:val="center"/>
          </w:tcPr>
          <w:p w:rsidR="00EC6C6F" w:rsidRPr="00685206" w:rsidRDefault="00EC6C6F" w:rsidP="008D680C">
            <w:pPr>
              <w:autoSpaceDE w:val="0"/>
              <w:autoSpaceDN w:val="0"/>
              <w:adjustRightInd w:val="0"/>
              <w:spacing w:after="0" w:line="240" w:lineRule="auto"/>
              <w:rPr>
                <w:rFonts w:ascii="Times New Roman" w:hAnsi="Times New Roman" w:cs="Times New Roman"/>
                <w:sz w:val="18"/>
                <w:szCs w:val="18"/>
                <w:lang w:val="uk-UA"/>
              </w:rPr>
            </w:pPr>
          </w:p>
        </w:tc>
        <w:tc>
          <w:tcPr>
            <w:tcW w:w="993"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2240</w:t>
            </w:r>
          </w:p>
        </w:tc>
        <w:tc>
          <w:tcPr>
            <w:tcW w:w="1041" w:type="dxa"/>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1214"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1144"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958"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1110"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-2774,00</w:t>
            </w:r>
          </w:p>
        </w:tc>
        <w:tc>
          <w:tcPr>
            <w:tcW w:w="1478"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-14774,00</w:t>
            </w:r>
          </w:p>
        </w:tc>
      </w:tr>
      <w:tr w:rsidR="00EC6C6F" w:rsidRPr="00C020C8" w:rsidTr="00685206">
        <w:trPr>
          <w:trHeight w:val="1103"/>
        </w:trPr>
        <w:tc>
          <w:tcPr>
            <w:tcW w:w="1701" w:type="dxa"/>
            <w:shd w:val="clear" w:color="auto" w:fill="auto"/>
            <w:vAlign w:val="center"/>
          </w:tcPr>
          <w:p w:rsidR="00EC6C6F" w:rsidRPr="00685206" w:rsidRDefault="00EC6C6F" w:rsidP="00856856">
            <w:pPr>
              <w:autoSpaceDE w:val="0"/>
              <w:autoSpaceDN w:val="0"/>
              <w:adjustRightInd w:val="0"/>
              <w:spacing w:after="0" w:line="240" w:lineRule="auto"/>
              <w:rPr>
                <w:rFonts w:ascii="Times New Roman" w:eastAsia="Microsoft YaHei" w:hAnsi="Times New Roman" w:cs="Times New Roman"/>
                <w:sz w:val="18"/>
                <w:szCs w:val="18"/>
                <w:lang w:val="uk-UA"/>
              </w:rPr>
            </w:pPr>
            <w:r w:rsidRPr="00685206">
              <w:rPr>
                <w:rFonts w:ascii="Times New Roman" w:hAnsi="Times New Roman" w:cs="Times New Roman"/>
                <w:sz w:val="18"/>
                <w:szCs w:val="18"/>
                <w:lang w:val="uk-UA"/>
              </w:rPr>
              <w:t>1014060 (</w:t>
            </w:r>
            <w:r w:rsidRPr="00685206">
              <w:rPr>
                <w:rFonts w:ascii="Times New Roman" w:eastAsia="Microsoft YaHei" w:hAnsi="Times New Roman" w:cs="Times New Roman"/>
                <w:sz w:val="18"/>
                <w:szCs w:val="18"/>
                <w:lang w:val="uk-UA"/>
              </w:rPr>
              <w:t xml:space="preserve">Забезпечення діяльності палаців i будинків культури, клубів, центрів дозвілля та </w:t>
            </w:r>
            <w:proofErr w:type="spellStart"/>
            <w:r w:rsidRPr="00685206">
              <w:rPr>
                <w:rFonts w:ascii="Times New Roman" w:eastAsia="Microsoft YaHei" w:hAnsi="Times New Roman" w:cs="Times New Roman"/>
                <w:sz w:val="18"/>
                <w:szCs w:val="18"/>
                <w:lang w:val="uk-UA"/>
              </w:rPr>
              <w:t>iнших</w:t>
            </w:r>
            <w:proofErr w:type="spellEnd"/>
            <w:r w:rsidRPr="00685206">
              <w:rPr>
                <w:rFonts w:ascii="Times New Roman" w:eastAsia="Microsoft YaHei" w:hAnsi="Times New Roman" w:cs="Times New Roman"/>
                <w:sz w:val="18"/>
                <w:szCs w:val="18"/>
                <w:lang w:val="uk-UA"/>
              </w:rPr>
              <w:t xml:space="preserve"> клубних закладів</w:t>
            </w:r>
            <w:r w:rsidRPr="00685206">
              <w:rPr>
                <w:rFonts w:ascii="Times New Roman" w:hAnsi="Times New Roman" w:cs="Times New Roman"/>
                <w:sz w:val="18"/>
                <w:szCs w:val="18"/>
                <w:lang w:val="uk-UA"/>
              </w:rPr>
              <w:t>)</w:t>
            </w:r>
          </w:p>
        </w:tc>
        <w:tc>
          <w:tcPr>
            <w:tcW w:w="993" w:type="dxa"/>
            <w:shd w:val="clear" w:color="auto" w:fill="auto"/>
            <w:vAlign w:val="center"/>
          </w:tcPr>
          <w:p w:rsidR="00EC6C6F" w:rsidRPr="00685206" w:rsidRDefault="00EC6C6F" w:rsidP="00856856">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22</w:t>
            </w:r>
            <w:r w:rsidR="00856856" w:rsidRPr="00685206">
              <w:rPr>
                <w:rFonts w:ascii="Times New Roman" w:hAnsi="Times New Roman" w:cs="Times New Roman"/>
                <w:sz w:val="18"/>
                <w:szCs w:val="18"/>
                <w:lang w:val="uk-UA"/>
              </w:rPr>
              <w:t>4</w:t>
            </w:r>
            <w:r w:rsidRPr="00685206">
              <w:rPr>
                <w:rFonts w:ascii="Times New Roman" w:hAnsi="Times New Roman" w:cs="Times New Roman"/>
                <w:sz w:val="18"/>
                <w:szCs w:val="18"/>
                <w:lang w:val="uk-UA"/>
              </w:rPr>
              <w:t>0</w:t>
            </w:r>
          </w:p>
        </w:tc>
        <w:tc>
          <w:tcPr>
            <w:tcW w:w="1041" w:type="dxa"/>
            <w:vAlign w:val="center"/>
          </w:tcPr>
          <w:p w:rsidR="00EC6C6F" w:rsidRPr="00685206" w:rsidRDefault="00856856"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13000,00</w:t>
            </w:r>
          </w:p>
        </w:tc>
        <w:tc>
          <w:tcPr>
            <w:tcW w:w="1214" w:type="dxa"/>
          </w:tcPr>
          <w:p w:rsidR="00856856" w:rsidRPr="00685206" w:rsidRDefault="00856856" w:rsidP="008D680C">
            <w:pPr>
              <w:tabs>
                <w:tab w:val="left" w:pos="2524"/>
              </w:tabs>
              <w:jc w:val="center"/>
              <w:rPr>
                <w:rFonts w:ascii="Times New Roman" w:hAnsi="Times New Roman" w:cs="Times New Roman"/>
                <w:sz w:val="18"/>
                <w:szCs w:val="18"/>
                <w:lang w:val="uk-UA"/>
              </w:rPr>
            </w:pPr>
          </w:p>
          <w:p w:rsidR="00EC6C6F" w:rsidRPr="00685206" w:rsidRDefault="00856856"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1144" w:type="dxa"/>
            <w:shd w:val="clear" w:color="auto" w:fill="auto"/>
            <w:vAlign w:val="center"/>
          </w:tcPr>
          <w:p w:rsidR="00EC6C6F" w:rsidRPr="00685206" w:rsidRDefault="00856856"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958" w:type="dxa"/>
          </w:tcPr>
          <w:p w:rsidR="00EC6C6F" w:rsidRPr="00685206" w:rsidRDefault="00EC6C6F" w:rsidP="008D680C">
            <w:pPr>
              <w:tabs>
                <w:tab w:val="left" w:pos="2524"/>
              </w:tabs>
              <w:jc w:val="center"/>
              <w:rPr>
                <w:rFonts w:ascii="Times New Roman" w:hAnsi="Times New Roman" w:cs="Times New Roman"/>
                <w:sz w:val="18"/>
                <w:szCs w:val="18"/>
                <w:lang w:val="uk-UA"/>
              </w:rPr>
            </w:pPr>
          </w:p>
          <w:p w:rsidR="00856856" w:rsidRPr="00685206" w:rsidRDefault="00856856"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3000,00</w:t>
            </w:r>
          </w:p>
        </w:tc>
        <w:tc>
          <w:tcPr>
            <w:tcW w:w="1110" w:type="dxa"/>
          </w:tcPr>
          <w:p w:rsidR="00EC6C6F" w:rsidRPr="00685206" w:rsidRDefault="00EC6C6F" w:rsidP="008D680C">
            <w:pPr>
              <w:tabs>
                <w:tab w:val="left" w:pos="2524"/>
              </w:tabs>
              <w:jc w:val="center"/>
              <w:rPr>
                <w:rFonts w:ascii="Times New Roman" w:hAnsi="Times New Roman" w:cs="Times New Roman"/>
                <w:sz w:val="18"/>
                <w:szCs w:val="18"/>
                <w:lang w:val="uk-UA"/>
              </w:rPr>
            </w:pPr>
          </w:p>
          <w:p w:rsidR="00856856" w:rsidRPr="00685206" w:rsidRDefault="00856856"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2774,00</w:t>
            </w:r>
          </w:p>
        </w:tc>
        <w:tc>
          <w:tcPr>
            <w:tcW w:w="1478" w:type="dxa"/>
          </w:tcPr>
          <w:p w:rsidR="00EC6C6F" w:rsidRPr="00685206" w:rsidRDefault="00EC6C6F" w:rsidP="008D680C">
            <w:pPr>
              <w:tabs>
                <w:tab w:val="left" w:pos="2524"/>
              </w:tabs>
              <w:jc w:val="center"/>
              <w:rPr>
                <w:rFonts w:ascii="Times New Roman" w:hAnsi="Times New Roman" w:cs="Times New Roman"/>
                <w:sz w:val="18"/>
                <w:szCs w:val="18"/>
                <w:lang w:val="uk-UA"/>
              </w:rPr>
            </w:pPr>
          </w:p>
          <w:p w:rsidR="00856856" w:rsidRPr="00685206" w:rsidRDefault="00856856"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24774,00</w:t>
            </w:r>
          </w:p>
        </w:tc>
      </w:tr>
      <w:tr w:rsidR="00EC6C6F" w:rsidRPr="00C020C8" w:rsidTr="00685206">
        <w:tc>
          <w:tcPr>
            <w:tcW w:w="1701" w:type="dxa"/>
            <w:shd w:val="clear" w:color="auto" w:fill="auto"/>
          </w:tcPr>
          <w:p w:rsidR="00EC6C6F" w:rsidRPr="00685206" w:rsidRDefault="00EC6C6F" w:rsidP="008D680C">
            <w:pPr>
              <w:tabs>
                <w:tab w:val="left" w:pos="2524"/>
              </w:tabs>
              <w:rPr>
                <w:rFonts w:ascii="Times New Roman" w:hAnsi="Times New Roman" w:cs="Times New Roman"/>
                <w:sz w:val="18"/>
                <w:szCs w:val="18"/>
                <w:lang w:val="uk-UA"/>
              </w:rPr>
            </w:pPr>
            <w:r w:rsidRPr="00685206">
              <w:rPr>
                <w:rFonts w:ascii="Times New Roman" w:hAnsi="Times New Roman" w:cs="Times New Roman"/>
                <w:sz w:val="18"/>
                <w:szCs w:val="18"/>
                <w:lang w:val="uk-UA"/>
              </w:rPr>
              <w:t xml:space="preserve">           Всього</w:t>
            </w:r>
          </w:p>
        </w:tc>
        <w:tc>
          <w:tcPr>
            <w:tcW w:w="993" w:type="dxa"/>
            <w:shd w:val="clear" w:color="auto" w:fill="auto"/>
          </w:tcPr>
          <w:p w:rsidR="00EC6C6F" w:rsidRPr="00685206" w:rsidRDefault="00EC6C6F" w:rsidP="008D680C">
            <w:pPr>
              <w:tabs>
                <w:tab w:val="left" w:pos="2524"/>
              </w:tabs>
              <w:jc w:val="center"/>
              <w:rPr>
                <w:rFonts w:ascii="Times New Roman" w:hAnsi="Times New Roman" w:cs="Times New Roman"/>
                <w:sz w:val="18"/>
                <w:szCs w:val="18"/>
                <w:lang w:val="uk-UA"/>
              </w:rPr>
            </w:pPr>
          </w:p>
        </w:tc>
        <w:tc>
          <w:tcPr>
            <w:tcW w:w="1041" w:type="dxa"/>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214"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144" w:type="dxa"/>
            <w:shd w:val="clear" w:color="auto" w:fill="auto"/>
            <w:vAlign w:val="center"/>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958" w:type="dxa"/>
          </w:tcPr>
          <w:p w:rsidR="00EC6C6F" w:rsidRPr="00685206" w:rsidRDefault="00EC6C6F" w:rsidP="008D680C">
            <w:pPr>
              <w:tabs>
                <w:tab w:val="left" w:pos="2524"/>
              </w:tabs>
              <w:jc w:val="center"/>
              <w:rPr>
                <w:rFonts w:ascii="Times New Roman" w:hAnsi="Times New Roman" w:cs="Times New Roman"/>
                <w:sz w:val="18"/>
                <w:szCs w:val="18"/>
                <w:lang w:val="uk-UA"/>
              </w:rPr>
            </w:pPr>
          </w:p>
        </w:tc>
        <w:tc>
          <w:tcPr>
            <w:tcW w:w="1110"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c>
          <w:tcPr>
            <w:tcW w:w="1478" w:type="dxa"/>
          </w:tcPr>
          <w:p w:rsidR="00EC6C6F" w:rsidRPr="00685206" w:rsidRDefault="00EC6C6F" w:rsidP="008D680C">
            <w:pPr>
              <w:tabs>
                <w:tab w:val="left" w:pos="2524"/>
              </w:tabs>
              <w:jc w:val="center"/>
              <w:rPr>
                <w:rFonts w:ascii="Times New Roman" w:hAnsi="Times New Roman" w:cs="Times New Roman"/>
                <w:sz w:val="18"/>
                <w:szCs w:val="18"/>
                <w:lang w:val="uk-UA"/>
              </w:rPr>
            </w:pPr>
            <w:r w:rsidRPr="00685206">
              <w:rPr>
                <w:rFonts w:ascii="Times New Roman" w:hAnsi="Times New Roman" w:cs="Times New Roman"/>
                <w:sz w:val="18"/>
                <w:szCs w:val="18"/>
                <w:lang w:val="uk-UA"/>
              </w:rPr>
              <w:t>0,00</w:t>
            </w:r>
          </w:p>
        </w:tc>
      </w:tr>
    </w:tbl>
    <w:p w:rsidR="003C5E05" w:rsidRDefault="003C5E05" w:rsidP="003C5E05">
      <w:pPr>
        <w:pStyle w:val="a4"/>
        <w:tabs>
          <w:tab w:val="left" w:pos="1134"/>
          <w:tab w:val="left" w:pos="1276"/>
        </w:tabs>
        <w:ind w:firstLine="708"/>
        <w:jc w:val="both"/>
        <w:rPr>
          <w:rFonts w:ascii="Times New Roman" w:hAnsi="Times New Roman"/>
          <w:sz w:val="28"/>
          <w:szCs w:val="28"/>
          <w:lang w:val="uk-UA"/>
        </w:rPr>
      </w:pPr>
    </w:p>
    <w:p w:rsidR="00B17BAC" w:rsidRPr="005A68BE" w:rsidRDefault="00ED4FEC" w:rsidP="003C5E05">
      <w:pPr>
        <w:pStyle w:val="a4"/>
        <w:tabs>
          <w:tab w:val="left" w:pos="1134"/>
          <w:tab w:val="left" w:pos="1276"/>
        </w:tabs>
        <w:ind w:firstLine="708"/>
        <w:jc w:val="both"/>
        <w:rPr>
          <w:rFonts w:ascii="Times New Roman" w:hAnsi="Times New Roman"/>
          <w:sz w:val="28"/>
          <w:szCs w:val="28"/>
          <w:lang w:val="uk-UA"/>
        </w:rPr>
      </w:pPr>
      <w:r w:rsidRPr="005A68BE">
        <w:rPr>
          <w:rFonts w:ascii="Times New Roman" w:hAnsi="Times New Roman"/>
          <w:sz w:val="28"/>
          <w:szCs w:val="28"/>
          <w:lang w:val="uk-UA"/>
        </w:rPr>
        <w:t>1</w:t>
      </w:r>
      <w:r>
        <w:rPr>
          <w:rFonts w:ascii="Times New Roman" w:hAnsi="Times New Roman"/>
          <w:sz w:val="28"/>
          <w:szCs w:val="28"/>
          <w:lang w:val="uk-UA"/>
        </w:rPr>
        <w:t>2</w:t>
      </w:r>
      <w:r w:rsidRPr="005A68BE">
        <w:rPr>
          <w:rFonts w:ascii="Times New Roman" w:hAnsi="Times New Roman"/>
          <w:sz w:val="28"/>
          <w:szCs w:val="28"/>
          <w:lang w:val="uk-UA"/>
        </w:rPr>
        <w:t xml:space="preserve">. В </w:t>
      </w:r>
      <w:proofErr w:type="spellStart"/>
      <w:r w:rsidRPr="005A68BE">
        <w:rPr>
          <w:rFonts w:ascii="Times New Roman" w:hAnsi="Times New Roman"/>
          <w:sz w:val="28"/>
          <w:szCs w:val="28"/>
          <w:lang w:val="uk-UA"/>
        </w:rPr>
        <w:t>зв</w:t>
      </w:r>
      <w:proofErr w:type="spellEnd"/>
      <w:r w:rsidRPr="005A68BE">
        <w:rPr>
          <w:rFonts w:ascii="Times New Roman" w:hAnsi="Times New Roman"/>
          <w:sz w:val="28"/>
          <w:szCs w:val="28"/>
        </w:rPr>
        <w:t>`</w:t>
      </w:r>
      <w:proofErr w:type="spellStart"/>
      <w:r w:rsidRPr="005A68BE">
        <w:rPr>
          <w:rFonts w:ascii="Times New Roman" w:hAnsi="Times New Roman"/>
          <w:sz w:val="28"/>
          <w:szCs w:val="28"/>
          <w:lang w:val="uk-UA"/>
        </w:rPr>
        <w:t>язку</w:t>
      </w:r>
      <w:proofErr w:type="spellEnd"/>
      <w:r w:rsidRPr="005A68BE">
        <w:rPr>
          <w:rFonts w:ascii="Times New Roman" w:hAnsi="Times New Roman"/>
          <w:sz w:val="28"/>
          <w:szCs w:val="28"/>
          <w:lang w:val="uk-UA"/>
        </w:rPr>
        <w:t xml:space="preserve"> з недостатністю бюджетних призначень по загальному фонду селищного бюджету на 2021 рік на придбання будівельних матеріалів, </w:t>
      </w:r>
      <w:r w:rsidR="00B17BAC">
        <w:rPr>
          <w:rFonts w:ascii="Times New Roman" w:hAnsi="Times New Roman"/>
          <w:sz w:val="28"/>
          <w:szCs w:val="28"/>
          <w:lang w:val="uk-UA"/>
        </w:rPr>
        <w:t xml:space="preserve">оплати </w:t>
      </w:r>
      <w:r w:rsidRPr="005A68BE">
        <w:rPr>
          <w:rFonts w:ascii="Times New Roman" w:hAnsi="Times New Roman"/>
          <w:sz w:val="28"/>
          <w:szCs w:val="28"/>
          <w:lang w:val="uk-UA"/>
        </w:rPr>
        <w:t xml:space="preserve">послуги з технічного огляду мереж водопостачання та водовідведення </w:t>
      </w:r>
      <w:r w:rsidR="00B17BAC">
        <w:rPr>
          <w:rFonts w:ascii="Times New Roman" w:hAnsi="Times New Roman"/>
          <w:sz w:val="28"/>
          <w:szCs w:val="28"/>
          <w:lang w:val="uk-UA"/>
        </w:rPr>
        <w:t xml:space="preserve">в </w:t>
      </w:r>
      <w:r w:rsidR="007E6F45">
        <w:rPr>
          <w:rFonts w:ascii="Times New Roman" w:hAnsi="Times New Roman"/>
          <w:sz w:val="28"/>
          <w:szCs w:val="28"/>
          <w:lang w:val="uk-UA"/>
        </w:rPr>
        <w:t>с</w:t>
      </w:r>
      <w:r w:rsidR="00B17BAC">
        <w:rPr>
          <w:rFonts w:ascii="Times New Roman" w:hAnsi="Times New Roman"/>
          <w:sz w:val="28"/>
          <w:szCs w:val="28"/>
          <w:lang w:val="uk-UA"/>
        </w:rPr>
        <w:t xml:space="preserve">елі </w:t>
      </w:r>
      <w:proofErr w:type="spellStart"/>
      <w:r w:rsidRPr="005A68BE">
        <w:rPr>
          <w:rFonts w:ascii="Times New Roman" w:hAnsi="Times New Roman"/>
          <w:sz w:val="28"/>
          <w:szCs w:val="28"/>
          <w:lang w:val="uk-UA"/>
        </w:rPr>
        <w:t>Саливінки</w:t>
      </w:r>
      <w:proofErr w:type="spellEnd"/>
      <w:r w:rsidRPr="005A68BE">
        <w:rPr>
          <w:rFonts w:ascii="Times New Roman" w:hAnsi="Times New Roman"/>
          <w:sz w:val="28"/>
          <w:szCs w:val="28"/>
          <w:lang w:val="uk-UA"/>
        </w:rPr>
        <w:t xml:space="preserve">, послуг </w:t>
      </w:r>
      <w:r w:rsidR="00B17BAC">
        <w:rPr>
          <w:rFonts w:ascii="Times New Roman" w:hAnsi="Times New Roman"/>
          <w:sz w:val="28"/>
          <w:szCs w:val="28"/>
          <w:lang w:val="uk-UA"/>
        </w:rPr>
        <w:t xml:space="preserve">по </w:t>
      </w:r>
      <w:r w:rsidRPr="005A68BE">
        <w:rPr>
          <w:rFonts w:ascii="Times New Roman" w:hAnsi="Times New Roman"/>
          <w:sz w:val="28"/>
          <w:szCs w:val="28"/>
          <w:lang w:val="uk-UA"/>
        </w:rPr>
        <w:t>вивезення ТПВ та опалого листя в селищі  Гребінки</w:t>
      </w:r>
      <w:r>
        <w:rPr>
          <w:rFonts w:ascii="Times New Roman" w:hAnsi="Times New Roman"/>
          <w:sz w:val="28"/>
          <w:szCs w:val="28"/>
          <w:lang w:val="uk-UA"/>
        </w:rPr>
        <w:t xml:space="preserve"> та </w:t>
      </w:r>
      <w:proofErr w:type="spellStart"/>
      <w:r>
        <w:rPr>
          <w:rFonts w:ascii="Times New Roman" w:hAnsi="Times New Roman"/>
          <w:sz w:val="28"/>
          <w:szCs w:val="28"/>
          <w:lang w:val="uk-UA"/>
        </w:rPr>
        <w:t>старостинських</w:t>
      </w:r>
      <w:proofErr w:type="spellEnd"/>
      <w:r>
        <w:rPr>
          <w:rFonts w:ascii="Times New Roman" w:hAnsi="Times New Roman"/>
          <w:sz w:val="28"/>
          <w:szCs w:val="28"/>
          <w:lang w:val="uk-UA"/>
        </w:rPr>
        <w:t xml:space="preserve"> округах, з</w:t>
      </w:r>
      <w:r w:rsidRPr="005A68BE">
        <w:rPr>
          <w:rFonts w:ascii="Times New Roman" w:hAnsi="Times New Roman"/>
          <w:sz w:val="28"/>
          <w:szCs w:val="28"/>
          <w:lang w:val="uk-UA"/>
        </w:rPr>
        <w:t>а рахунок змін до помісячного розпису асигнувань загального фонду наблизити планові асигнування</w:t>
      </w:r>
      <w:r>
        <w:rPr>
          <w:rFonts w:ascii="Times New Roman" w:hAnsi="Times New Roman"/>
          <w:sz w:val="28"/>
          <w:szCs w:val="28"/>
          <w:lang w:val="uk-UA"/>
        </w:rPr>
        <w:t>, а саме :</w:t>
      </w:r>
    </w:p>
    <w:tbl>
      <w:tblPr>
        <w:tblStyle w:val="a8"/>
        <w:tblW w:w="9747" w:type="dxa"/>
        <w:tblLayout w:type="fixed"/>
        <w:tblLook w:val="04A0"/>
      </w:tblPr>
      <w:tblGrid>
        <w:gridCol w:w="1129"/>
        <w:gridCol w:w="1531"/>
        <w:gridCol w:w="1417"/>
        <w:gridCol w:w="1418"/>
        <w:gridCol w:w="1417"/>
        <w:gridCol w:w="1418"/>
        <w:gridCol w:w="1417"/>
      </w:tblGrid>
      <w:tr w:rsidR="00ED4FEC" w:rsidRPr="001E0963" w:rsidTr="00685206">
        <w:tc>
          <w:tcPr>
            <w:tcW w:w="1129"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КПКВК</w:t>
            </w:r>
          </w:p>
        </w:tc>
        <w:tc>
          <w:tcPr>
            <w:tcW w:w="1531"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КЕКВ</w:t>
            </w:r>
          </w:p>
        </w:tc>
        <w:tc>
          <w:tcPr>
            <w:tcW w:w="1417"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вересень</w:t>
            </w:r>
          </w:p>
        </w:tc>
        <w:tc>
          <w:tcPr>
            <w:tcW w:w="1418" w:type="dxa"/>
          </w:tcPr>
          <w:p w:rsidR="00ED4FEC" w:rsidRPr="00685206" w:rsidRDefault="004919F6" w:rsidP="00482D02">
            <w:pPr>
              <w:pStyle w:val="a4"/>
              <w:jc w:val="both"/>
              <w:rPr>
                <w:rFonts w:ascii="Times New Roman" w:hAnsi="Times New Roman"/>
                <w:sz w:val="18"/>
                <w:szCs w:val="18"/>
                <w:lang w:val="uk-UA"/>
              </w:rPr>
            </w:pPr>
            <w:r w:rsidRPr="00685206">
              <w:rPr>
                <w:rFonts w:ascii="Times New Roman" w:hAnsi="Times New Roman"/>
                <w:sz w:val="18"/>
                <w:szCs w:val="18"/>
                <w:lang w:val="uk-UA"/>
              </w:rPr>
              <w:t>ж</w:t>
            </w:r>
            <w:r w:rsidR="00ED4FEC" w:rsidRPr="00685206">
              <w:rPr>
                <w:rFonts w:ascii="Times New Roman" w:hAnsi="Times New Roman"/>
                <w:sz w:val="18"/>
                <w:szCs w:val="18"/>
                <w:lang w:val="uk-UA"/>
              </w:rPr>
              <w:t>овтень</w:t>
            </w:r>
          </w:p>
        </w:tc>
        <w:tc>
          <w:tcPr>
            <w:tcW w:w="1417" w:type="dxa"/>
          </w:tcPr>
          <w:p w:rsidR="00ED4FEC" w:rsidRPr="00685206" w:rsidRDefault="004919F6" w:rsidP="00482D02">
            <w:pPr>
              <w:pStyle w:val="a4"/>
              <w:jc w:val="both"/>
              <w:rPr>
                <w:rFonts w:ascii="Times New Roman" w:hAnsi="Times New Roman"/>
                <w:sz w:val="18"/>
                <w:szCs w:val="18"/>
                <w:lang w:val="uk-UA"/>
              </w:rPr>
            </w:pPr>
            <w:r w:rsidRPr="00685206">
              <w:rPr>
                <w:rFonts w:ascii="Times New Roman" w:hAnsi="Times New Roman"/>
                <w:sz w:val="18"/>
                <w:szCs w:val="18"/>
                <w:lang w:val="uk-UA"/>
              </w:rPr>
              <w:t>л</w:t>
            </w:r>
            <w:r w:rsidR="00ED4FEC" w:rsidRPr="00685206">
              <w:rPr>
                <w:rFonts w:ascii="Times New Roman" w:hAnsi="Times New Roman"/>
                <w:sz w:val="18"/>
                <w:szCs w:val="18"/>
                <w:lang w:val="uk-UA"/>
              </w:rPr>
              <w:t>истопад</w:t>
            </w:r>
          </w:p>
        </w:tc>
        <w:tc>
          <w:tcPr>
            <w:tcW w:w="1418" w:type="dxa"/>
          </w:tcPr>
          <w:p w:rsidR="00ED4FEC" w:rsidRPr="00685206" w:rsidRDefault="004919F6" w:rsidP="00482D02">
            <w:pPr>
              <w:pStyle w:val="a4"/>
              <w:jc w:val="both"/>
              <w:rPr>
                <w:rFonts w:ascii="Times New Roman" w:hAnsi="Times New Roman"/>
                <w:sz w:val="18"/>
                <w:szCs w:val="18"/>
                <w:lang w:val="uk-UA"/>
              </w:rPr>
            </w:pPr>
            <w:r w:rsidRPr="00685206">
              <w:rPr>
                <w:rFonts w:ascii="Times New Roman" w:hAnsi="Times New Roman"/>
                <w:sz w:val="18"/>
                <w:szCs w:val="18"/>
                <w:lang w:val="uk-UA"/>
              </w:rPr>
              <w:t>г</w:t>
            </w:r>
            <w:r w:rsidR="00ED4FEC" w:rsidRPr="00685206">
              <w:rPr>
                <w:rFonts w:ascii="Times New Roman" w:hAnsi="Times New Roman"/>
                <w:sz w:val="18"/>
                <w:szCs w:val="18"/>
                <w:lang w:val="uk-UA"/>
              </w:rPr>
              <w:t>рудень</w:t>
            </w:r>
          </w:p>
        </w:tc>
        <w:tc>
          <w:tcPr>
            <w:tcW w:w="1417"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Сума</w:t>
            </w:r>
          </w:p>
        </w:tc>
      </w:tr>
      <w:tr w:rsidR="00ED4FEC" w:rsidRPr="001E0963" w:rsidTr="00685206">
        <w:tc>
          <w:tcPr>
            <w:tcW w:w="1129" w:type="dxa"/>
            <w:vMerge w:val="restart"/>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0116030 (Організація  благоустрою населених пунктів</w:t>
            </w:r>
          </w:p>
        </w:tc>
        <w:tc>
          <w:tcPr>
            <w:tcW w:w="1531"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2273(Оплата електроенергії)</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-146 000,00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+146 0000,00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-168 424,00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+168 424,00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r>
      <w:tr w:rsidR="00ED4FEC" w:rsidRPr="001E0963" w:rsidTr="00685206">
        <w:tc>
          <w:tcPr>
            <w:tcW w:w="1129" w:type="dxa"/>
            <w:vMerge/>
          </w:tcPr>
          <w:p w:rsidR="00ED4FEC" w:rsidRPr="00685206" w:rsidRDefault="00ED4FEC" w:rsidP="00482D02">
            <w:pPr>
              <w:pStyle w:val="a4"/>
              <w:jc w:val="both"/>
              <w:rPr>
                <w:rFonts w:ascii="Times New Roman" w:hAnsi="Times New Roman"/>
                <w:sz w:val="18"/>
                <w:szCs w:val="18"/>
                <w:lang w:val="uk-UA"/>
              </w:rPr>
            </w:pPr>
          </w:p>
        </w:tc>
        <w:tc>
          <w:tcPr>
            <w:tcW w:w="1531"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2240 оплата послуг (крім комунальних)</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+136 000,00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-136 000,00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+158 563,00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-158 563,00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r>
      <w:tr w:rsidR="00ED4FEC" w:rsidRPr="001E0963" w:rsidTr="00685206">
        <w:tc>
          <w:tcPr>
            <w:tcW w:w="1129" w:type="dxa"/>
            <w:vMerge/>
          </w:tcPr>
          <w:p w:rsidR="00ED4FEC" w:rsidRPr="00685206" w:rsidRDefault="00ED4FEC" w:rsidP="00482D02">
            <w:pPr>
              <w:pStyle w:val="a4"/>
              <w:jc w:val="both"/>
              <w:rPr>
                <w:rFonts w:ascii="Times New Roman" w:hAnsi="Times New Roman"/>
                <w:sz w:val="18"/>
                <w:szCs w:val="18"/>
                <w:lang w:val="uk-UA"/>
              </w:rPr>
            </w:pPr>
          </w:p>
        </w:tc>
        <w:tc>
          <w:tcPr>
            <w:tcW w:w="1531"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2210 (предмети, матеріали, обладнання та інвентар)</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+10 000,00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-10000,00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+9 861,00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-9891,00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r>
      <w:tr w:rsidR="00ED4FEC" w:rsidRPr="001E0963" w:rsidTr="00685206">
        <w:tc>
          <w:tcPr>
            <w:tcW w:w="1129" w:type="dxa"/>
          </w:tcPr>
          <w:p w:rsidR="00ED4FEC" w:rsidRPr="00685206" w:rsidRDefault="00ED4FEC" w:rsidP="00482D02">
            <w:pPr>
              <w:pStyle w:val="a4"/>
              <w:jc w:val="both"/>
              <w:rPr>
                <w:rFonts w:ascii="Times New Roman" w:hAnsi="Times New Roman"/>
                <w:sz w:val="18"/>
                <w:szCs w:val="18"/>
                <w:lang w:val="uk-UA"/>
              </w:rPr>
            </w:pPr>
            <w:r w:rsidRPr="00685206">
              <w:rPr>
                <w:rFonts w:ascii="Times New Roman" w:hAnsi="Times New Roman"/>
                <w:sz w:val="18"/>
                <w:szCs w:val="18"/>
                <w:lang w:val="uk-UA"/>
              </w:rPr>
              <w:t>Всього</w:t>
            </w:r>
          </w:p>
        </w:tc>
        <w:tc>
          <w:tcPr>
            <w:tcW w:w="1531" w:type="dxa"/>
          </w:tcPr>
          <w:p w:rsidR="00ED4FEC" w:rsidRPr="00685206" w:rsidRDefault="00ED4FEC" w:rsidP="00482D02">
            <w:pPr>
              <w:pStyle w:val="a4"/>
              <w:jc w:val="both"/>
              <w:rPr>
                <w:rFonts w:ascii="Times New Roman" w:hAnsi="Times New Roman"/>
                <w:sz w:val="18"/>
                <w:szCs w:val="18"/>
                <w:lang w:val="uk-UA"/>
              </w:rPr>
            </w:pP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c>
          <w:tcPr>
            <w:tcW w:w="1418"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c>
          <w:tcPr>
            <w:tcW w:w="1417" w:type="dxa"/>
          </w:tcPr>
          <w:p w:rsidR="00ED4FEC" w:rsidRPr="00685206" w:rsidRDefault="00ED4FEC" w:rsidP="00482D02">
            <w:pPr>
              <w:pStyle w:val="a4"/>
              <w:rPr>
                <w:rFonts w:ascii="Times New Roman" w:hAnsi="Times New Roman"/>
                <w:sz w:val="18"/>
                <w:szCs w:val="18"/>
                <w:lang w:val="uk-UA"/>
              </w:rPr>
            </w:pPr>
            <w:r w:rsidRPr="00685206">
              <w:rPr>
                <w:rFonts w:ascii="Times New Roman" w:hAnsi="Times New Roman"/>
                <w:sz w:val="18"/>
                <w:szCs w:val="18"/>
                <w:lang w:val="uk-UA"/>
              </w:rPr>
              <w:t>0,00</w:t>
            </w:r>
          </w:p>
        </w:tc>
      </w:tr>
    </w:tbl>
    <w:p w:rsidR="00685206" w:rsidRDefault="003C5E05" w:rsidP="003C5E05">
      <w:pPr>
        <w:tabs>
          <w:tab w:val="left" w:pos="1134"/>
        </w:tabs>
        <w:autoSpaceDE w:val="0"/>
        <w:autoSpaceDN w:val="0"/>
        <w:adjustRightInd w:val="0"/>
        <w:spacing w:after="0" w:line="240" w:lineRule="auto"/>
        <w:jc w:val="both"/>
        <w:rPr>
          <w:sz w:val="28"/>
          <w:szCs w:val="28"/>
          <w:lang w:val="uk-UA"/>
        </w:rPr>
      </w:pPr>
      <w:r>
        <w:rPr>
          <w:sz w:val="28"/>
          <w:szCs w:val="28"/>
          <w:lang w:val="uk-UA"/>
        </w:rPr>
        <w:tab/>
      </w:r>
    </w:p>
    <w:p w:rsidR="00C42C2D" w:rsidRPr="003C5E05" w:rsidRDefault="00685206" w:rsidP="003C5E05">
      <w:pPr>
        <w:tabs>
          <w:tab w:val="left" w:pos="1134"/>
        </w:tabs>
        <w:autoSpaceDE w:val="0"/>
        <w:autoSpaceDN w:val="0"/>
        <w:adjustRightInd w:val="0"/>
        <w:spacing w:after="0" w:line="240" w:lineRule="auto"/>
        <w:jc w:val="both"/>
        <w:rPr>
          <w:rFonts w:ascii="Times New Roman" w:eastAsia="Microsoft YaHei" w:hAnsi="Times New Roman" w:cs="Times New Roman"/>
          <w:sz w:val="28"/>
          <w:szCs w:val="28"/>
          <w:lang w:val="uk-UA"/>
        </w:rPr>
      </w:pPr>
      <w:r>
        <w:rPr>
          <w:sz w:val="28"/>
          <w:szCs w:val="28"/>
          <w:lang w:val="uk-UA"/>
        </w:rPr>
        <w:lastRenderedPageBreak/>
        <w:tab/>
      </w:r>
      <w:r w:rsidR="00873322" w:rsidRPr="003C5E05">
        <w:rPr>
          <w:rFonts w:ascii="Times New Roman" w:hAnsi="Times New Roman" w:cs="Times New Roman"/>
          <w:sz w:val="28"/>
          <w:szCs w:val="28"/>
          <w:lang w:val="uk-UA"/>
        </w:rPr>
        <w:t>1</w:t>
      </w:r>
      <w:r w:rsidR="00ED4FEC" w:rsidRPr="003C5E05">
        <w:rPr>
          <w:rFonts w:ascii="Times New Roman" w:hAnsi="Times New Roman" w:cs="Times New Roman"/>
          <w:sz w:val="28"/>
          <w:szCs w:val="28"/>
          <w:lang w:val="uk-UA"/>
        </w:rPr>
        <w:t>3</w:t>
      </w:r>
      <w:r w:rsidR="00873322" w:rsidRPr="003C5E05">
        <w:rPr>
          <w:sz w:val="28"/>
          <w:szCs w:val="28"/>
          <w:lang w:val="uk-UA"/>
        </w:rPr>
        <w:t xml:space="preserve">. </w:t>
      </w:r>
      <w:r w:rsidR="00873322" w:rsidRPr="003C5E05">
        <w:rPr>
          <w:rFonts w:ascii="Times New Roman" w:hAnsi="Times New Roman" w:cs="Times New Roman"/>
          <w:sz w:val="28"/>
          <w:szCs w:val="28"/>
          <w:lang w:val="uk-UA"/>
        </w:rPr>
        <w:t>За рахунок перерозподілу спеціального фонду</w:t>
      </w:r>
      <w:r w:rsidR="00C3300B" w:rsidRPr="003C5E05">
        <w:rPr>
          <w:rFonts w:ascii="Times New Roman" w:hAnsi="Times New Roman" w:cs="Times New Roman"/>
          <w:sz w:val="28"/>
          <w:szCs w:val="28"/>
          <w:lang w:val="uk-UA"/>
        </w:rPr>
        <w:t xml:space="preserve"> бюджету Гребінківської селищної ради</w:t>
      </w:r>
      <w:r w:rsidR="00873322" w:rsidRPr="003C5E05">
        <w:rPr>
          <w:rFonts w:ascii="Times New Roman" w:hAnsi="Times New Roman" w:cs="Times New Roman"/>
          <w:sz w:val="28"/>
          <w:szCs w:val="28"/>
          <w:lang w:val="uk-UA"/>
        </w:rPr>
        <w:t xml:space="preserve"> по </w:t>
      </w:r>
      <w:r w:rsidR="004F4B1D" w:rsidRPr="003C5E05">
        <w:rPr>
          <w:rFonts w:ascii="Times New Roman" w:hAnsi="Times New Roman" w:cs="Times New Roman"/>
          <w:sz w:val="28"/>
          <w:szCs w:val="28"/>
          <w:lang w:val="uk-UA"/>
        </w:rPr>
        <w:t>коду доходів 25020200 «</w:t>
      </w:r>
      <w:r w:rsidR="004F4B1D" w:rsidRPr="003C5E05">
        <w:rPr>
          <w:rFonts w:ascii="Times New Roman" w:eastAsia="Microsoft YaHei" w:hAnsi="Times New Roman" w:cs="Times New Roman"/>
          <w:sz w:val="28"/>
          <w:szCs w:val="28"/>
          <w:lang w:val="uk-UA"/>
        </w:rPr>
        <w:t>Надходження, що отримають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r w:rsidR="00C42C2D" w:rsidRPr="003C5E05">
        <w:rPr>
          <w:rFonts w:ascii="Times New Roman" w:eastAsia="Microsoft YaHei" w:hAnsi="Times New Roman" w:cs="Times New Roman"/>
          <w:sz w:val="28"/>
          <w:szCs w:val="28"/>
          <w:lang w:val="uk-UA"/>
        </w:rPr>
        <w:t>:</w:t>
      </w:r>
    </w:p>
    <w:p w:rsidR="00C3300B" w:rsidRPr="003C5E05" w:rsidRDefault="00C42C2D" w:rsidP="003C5E05">
      <w:pPr>
        <w:tabs>
          <w:tab w:val="left" w:pos="1134"/>
        </w:tabs>
        <w:autoSpaceDE w:val="0"/>
        <w:autoSpaceDN w:val="0"/>
        <w:adjustRightInd w:val="0"/>
        <w:spacing w:after="0" w:line="240" w:lineRule="auto"/>
        <w:jc w:val="both"/>
        <w:rPr>
          <w:rFonts w:ascii="Times New Roman" w:eastAsia="Microsoft YaHei" w:hAnsi="Times New Roman" w:cs="Times New Roman"/>
          <w:sz w:val="28"/>
          <w:szCs w:val="28"/>
          <w:lang w:val="uk-UA"/>
        </w:rPr>
      </w:pPr>
      <w:r w:rsidRPr="003C5E05">
        <w:rPr>
          <w:rFonts w:ascii="Times New Roman" w:eastAsia="Microsoft YaHei" w:hAnsi="Times New Roman" w:cs="Times New Roman"/>
          <w:sz w:val="28"/>
          <w:szCs w:val="28"/>
          <w:lang w:val="uk-UA"/>
        </w:rPr>
        <w:t xml:space="preserve">              13.1</w:t>
      </w:r>
      <w:r w:rsidR="003C5E05">
        <w:rPr>
          <w:rFonts w:ascii="Times New Roman" w:eastAsia="Microsoft YaHei" w:hAnsi="Times New Roman" w:cs="Times New Roman"/>
          <w:sz w:val="28"/>
          <w:szCs w:val="28"/>
          <w:lang w:val="uk-UA"/>
        </w:rPr>
        <w:t xml:space="preserve">. </w:t>
      </w:r>
      <w:r w:rsidRPr="003C5E05">
        <w:rPr>
          <w:rFonts w:ascii="Times New Roman" w:eastAsia="Microsoft YaHei" w:hAnsi="Times New Roman" w:cs="Times New Roman"/>
          <w:sz w:val="28"/>
          <w:szCs w:val="28"/>
          <w:lang w:val="uk-UA"/>
        </w:rPr>
        <w:t>З</w:t>
      </w:r>
      <w:r w:rsidR="004F4B1D" w:rsidRPr="003C5E05">
        <w:rPr>
          <w:rFonts w:ascii="Times New Roman" w:eastAsia="Microsoft YaHei" w:hAnsi="Times New Roman" w:cs="Times New Roman"/>
          <w:sz w:val="28"/>
          <w:szCs w:val="28"/>
          <w:lang w:val="uk-UA"/>
        </w:rPr>
        <w:t xml:space="preserve">більшити видатки спецфонду бюджету </w:t>
      </w:r>
      <w:r w:rsidR="004F4B1D" w:rsidRPr="003C5E05">
        <w:rPr>
          <w:rFonts w:ascii="Times New Roman" w:hAnsi="Times New Roman" w:cs="Times New Roman"/>
          <w:sz w:val="28"/>
          <w:szCs w:val="28"/>
          <w:lang w:val="uk-UA"/>
        </w:rPr>
        <w:t xml:space="preserve">Гребінківської селищної ради на 2021рік на суму </w:t>
      </w:r>
      <w:r w:rsidR="00883B75" w:rsidRPr="003C5E05">
        <w:rPr>
          <w:rFonts w:ascii="Times New Roman" w:hAnsi="Times New Roman" w:cs="Times New Roman"/>
          <w:sz w:val="28"/>
          <w:szCs w:val="28"/>
          <w:lang w:val="uk-UA"/>
        </w:rPr>
        <w:t>5</w:t>
      </w:r>
      <w:r w:rsidR="004F4B1D" w:rsidRPr="003C5E05">
        <w:rPr>
          <w:rFonts w:ascii="Times New Roman" w:hAnsi="Times New Roman" w:cs="Times New Roman"/>
          <w:sz w:val="28"/>
          <w:szCs w:val="28"/>
          <w:lang w:val="uk-UA"/>
        </w:rPr>
        <w:t>0 000,00 (</w:t>
      </w:r>
      <w:r w:rsidR="00883B75" w:rsidRPr="003C5E05">
        <w:rPr>
          <w:rFonts w:ascii="Times New Roman" w:hAnsi="Times New Roman" w:cs="Times New Roman"/>
          <w:sz w:val="28"/>
          <w:szCs w:val="28"/>
          <w:lang w:val="uk-UA"/>
        </w:rPr>
        <w:t>П'ятдесят</w:t>
      </w:r>
      <w:r w:rsidR="004F4B1D" w:rsidRPr="003C5E05">
        <w:rPr>
          <w:rFonts w:ascii="Times New Roman" w:hAnsi="Times New Roman" w:cs="Times New Roman"/>
          <w:sz w:val="28"/>
          <w:szCs w:val="28"/>
          <w:lang w:val="uk-UA"/>
        </w:rPr>
        <w:t xml:space="preserve"> гривень 00 копійок)</w:t>
      </w:r>
      <w:r w:rsidR="00C35FCA" w:rsidRPr="003C5E05">
        <w:rPr>
          <w:rFonts w:ascii="Times New Roman" w:hAnsi="Times New Roman" w:cs="Times New Roman"/>
          <w:sz w:val="28"/>
          <w:szCs w:val="28"/>
          <w:lang w:val="uk-UA"/>
        </w:rPr>
        <w:t xml:space="preserve"> по КПКВК 0116030 «</w:t>
      </w:r>
      <w:r w:rsidR="00C35FCA" w:rsidRPr="003C5E05">
        <w:rPr>
          <w:rFonts w:ascii="Times New Roman" w:eastAsia="Microsoft YaHei" w:hAnsi="Times New Roman" w:cs="Times New Roman"/>
          <w:sz w:val="28"/>
          <w:szCs w:val="28"/>
          <w:lang w:val="uk-UA"/>
        </w:rPr>
        <w:t xml:space="preserve">Організація благоустрою населених пунктів» КЕКВ 2210 «Предмети, матеріали, обладнання та інвентар» </w:t>
      </w:r>
      <w:r w:rsidR="008C43F1" w:rsidRPr="003C5E05">
        <w:rPr>
          <w:rFonts w:ascii="Times New Roman" w:eastAsia="Microsoft YaHei" w:hAnsi="Times New Roman" w:cs="Times New Roman"/>
          <w:sz w:val="28"/>
          <w:szCs w:val="28"/>
          <w:lang w:val="uk-UA"/>
        </w:rPr>
        <w:t>.</w:t>
      </w:r>
    </w:p>
    <w:p w:rsidR="00C35FCA" w:rsidRPr="003C5E05" w:rsidRDefault="003C5E05" w:rsidP="003C5E05">
      <w:pPr>
        <w:tabs>
          <w:tab w:val="left" w:pos="1134"/>
        </w:tabs>
        <w:autoSpaceDE w:val="0"/>
        <w:autoSpaceDN w:val="0"/>
        <w:adjustRightInd w:val="0"/>
        <w:spacing w:after="0" w:line="240" w:lineRule="auto"/>
        <w:jc w:val="both"/>
        <w:rPr>
          <w:rFonts w:ascii="Times New Roman" w:hAnsi="Times New Roman" w:cs="Times New Roman"/>
          <w:sz w:val="28"/>
          <w:szCs w:val="28"/>
          <w:lang w:val="uk-UA"/>
        </w:rPr>
      </w:pPr>
      <w:r>
        <w:rPr>
          <w:rFonts w:ascii="Times New Roman" w:eastAsia="Microsoft YaHei" w:hAnsi="Times New Roman" w:cs="Times New Roman"/>
          <w:sz w:val="28"/>
          <w:szCs w:val="28"/>
          <w:lang w:val="uk-UA"/>
        </w:rPr>
        <w:tab/>
      </w:r>
      <w:r w:rsidR="00C42C2D" w:rsidRPr="003C5E05">
        <w:rPr>
          <w:rFonts w:ascii="Times New Roman" w:eastAsia="Microsoft YaHei" w:hAnsi="Times New Roman" w:cs="Times New Roman"/>
          <w:sz w:val="28"/>
          <w:szCs w:val="28"/>
          <w:lang w:val="uk-UA"/>
        </w:rPr>
        <w:t>13</w:t>
      </w:r>
      <w:r w:rsidR="00C3300B" w:rsidRPr="003C5E05">
        <w:rPr>
          <w:rFonts w:ascii="Times New Roman" w:eastAsia="Microsoft YaHei" w:hAnsi="Times New Roman" w:cs="Times New Roman"/>
          <w:sz w:val="28"/>
          <w:szCs w:val="28"/>
          <w:lang w:val="uk-UA"/>
        </w:rPr>
        <w:t>.</w:t>
      </w:r>
      <w:r w:rsidR="00C42C2D" w:rsidRPr="003C5E05">
        <w:rPr>
          <w:rFonts w:ascii="Times New Roman" w:eastAsia="Microsoft YaHei" w:hAnsi="Times New Roman" w:cs="Times New Roman"/>
          <w:sz w:val="28"/>
          <w:szCs w:val="28"/>
          <w:lang w:val="uk-UA"/>
        </w:rPr>
        <w:t>2</w:t>
      </w:r>
      <w:r>
        <w:rPr>
          <w:rFonts w:ascii="Times New Roman" w:eastAsia="Microsoft YaHei" w:hAnsi="Times New Roman" w:cs="Times New Roman"/>
          <w:sz w:val="28"/>
          <w:szCs w:val="28"/>
          <w:lang w:val="uk-UA"/>
        </w:rPr>
        <w:t xml:space="preserve">. </w:t>
      </w:r>
      <w:r w:rsidR="00C42C2D" w:rsidRPr="003C5E05">
        <w:rPr>
          <w:rFonts w:ascii="Times New Roman" w:hAnsi="Times New Roman" w:cs="Times New Roman"/>
          <w:sz w:val="28"/>
          <w:szCs w:val="28"/>
          <w:lang w:val="uk-UA"/>
        </w:rPr>
        <w:t>З</w:t>
      </w:r>
      <w:r w:rsidR="008C43F1" w:rsidRPr="003C5E05">
        <w:rPr>
          <w:rFonts w:ascii="Times New Roman" w:eastAsia="Microsoft YaHei" w:hAnsi="Times New Roman" w:cs="Times New Roman"/>
          <w:sz w:val="28"/>
          <w:szCs w:val="28"/>
          <w:lang w:val="uk-UA"/>
        </w:rPr>
        <w:t xml:space="preserve">меншити </w:t>
      </w:r>
      <w:r w:rsidR="00E52014" w:rsidRPr="003C5E05">
        <w:rPr>
          <w:rFonts w:ascii="Times New Roman" w:eastAsia="Microsoft YaHei" w:hAnsi="Times New Roman" w:cs="Times New Roman"/>
          <w:sz w:val="28"/>
          <w:szCs w:val="28"/>
          <w:lang w:val="uk-UA"/>
        </w:rPr>
        <w:t xml:space="preserve">    видатки спецфонду бюджету </w:t>
      </w:r>
      <w:r w:rsidR="00E52014" w:rsidRPr="003C5E05">
        <w:rPr>
          <w:rFonts w:ascii="Times New Roman" w:hAnsi="Times New Roman" w:cs="Times New Roman"/>
          <w:sz w:val="28"/>
          <w:szCs w:val="28"/>
          <w:lang w:val="uk-UA"/>
        </w:rPr>
        <w:t xml:space="preserve">Гребінківської селищної ради на 2021рік на суму </w:t>
      </w:r>
      <w:r w:rsidR="00883B75" w:rsidRPr="003C5E05">
        <w:rPr>
          <w:rFonts w:ascii="Times New Roman" w:hAnsi="Times New Roman" w:cs="Times New Roman"/>
          <w:sz w:val="28"/>
          <w:szCs w:val="28"/>
          <w:lang w:val="uk-UA"/>
        </w:rPr>
        <w:t>5</w:t>
      </w:r>
      <w:r w:rsidR="00E52014" w:rsidRPr="003C5E05">
        <w:rPr>
          <w:rFonts w:ascii="Times New Roman" w:hAnsi="Times New Roman" w:cs="Times New Roman"/>
          <w:sz w:val="28"/>
          <w:szCs w:val="28"/>
          <w:lang w:val="uk-UA"/>
        </w:rPr>
        <w:t>0 000,00 (</w:t>
      </w:r>
      <w:r w:rsidR="00883B75" w:rsidRPr="003C5E05">
        <w:rPr>
          <w:rFonts w:ascii="Times New Roman" w:hAnsi="Times New Roman" w:cs="Times New Roman"/>
          <w:sz w:val="28"/>
          <w:szCs w:val="28"/>
          <w:lang w:val="uk-UA"/>
        </w:rPr>
        <w:t>П'ятдесят</w:t>
      </w:r>
      <w:r w:rsidR="00E52014" w:rsidRPr="003C5E05">
        <w:rPr>
          <w:rFonts w:ascii="Times New Roman" w:hAnsi="Times New Roman" w:cs="Times New Roman"/>
          <w:sz w:val="28"/>
          <w:szCs w:val="28"/>
          <w:lang w:val="uk-UA"/>
        </w:rPr>
        <w:t xml:space="preserve"> тисяч гривень 00 копійок) по КПКВК 0116030 «</w:t>
      </w:r>
      <w:r w:rsidR="00E52014" w:rsidRPr="003C5E05">
        <w:rPr>
          <w:rFonts w:ascii="Times New Roman" w:eastAsia="Microsoft YaHei" w:hAnsi="Times New Roman" w:cs="Times New Roman"/>
          <w:sz w:val="28"/>
          <w:szCs w:val="28"/>
          <w:lang w:val="uk-UA"/>
        </w:rPr>
        <w:t>Організація благоустрою населених пунктів»</w:t>
      </w:r>
      <w:r w:rsidR="008C43F1" w:rsidRPr="003C5E05">
        <w:rPr>
          <w:rFonts w:ascii="Times New Roman" w:eastAsia="Microsoft YaHei" w:hAnsi="Times New Roman" w:cs="Times New Roman"/>
          <w:sz w:val="28"/>
          <w:szCs w:val="28"/>
          <w:lang w:val="uk-UA"/>
        </w:rPr>
        <w:t>КЕКВ 2240 Оплата послуг (крім комунальних)</w:t>
      </w:r>
      <w:r w:rsidR="008C43F1" w:rsidRPr="003C5E05">
        <w:rPr>
          <w:rFonts w:ascii="Times New Roman" w:hAnsi="Times New Roman" w:cs="Times New Roman"/>
          <w:sz w:val="28"/>
          <w:szCs w:val="28"/>
          <w:lang w:val="uk-UA"/>
        </w:rPr>
        <w:t>.</w:t>
      </w:r>
    </w:p>
    <w:p w:rsidR="003C5E05" w:rsidRDefault="003C5E05" w:rsidP="003C5E05">
      <w:pPr>
        <w:pStyle w:val="a4"/>
        <w:tabs>
          <w:tab w:val="left" w:pos="1134"/>
        </w:tabs>
        <w:ind w:firstLine="708"/>
        <w:jc w:val="both"/>
        <w:rPr>
          <w:rFonts w:ascii="Times New Roman" w:hAnsi="Times New Roman"/>
          <w:sz w:val="28"/>
          <w:szCs w:val="28"/>
          <w:lang w:val="uk-UA"/>
        </w:rPr>
      </w:pPr>
    </w:p>
    <w:p w:rsidR="00027584" w:rsidRPr="003C5E05" w:rsidRDefault="008514C0" w:rsidP="003C5E05">
      <w:pPr>
        <w:pStyle w:val="a4"/>
        <w:tabs>
          <w:tab w:val="left" w:pos="1134"/>
        </w:tabs>
        <w:ind w:firstLine="708"/>
        <w:jc w:val="both"/>
        <w:rPr>
          <w:rFonts w:ascii="Times New Roman" w:hAnsi="Times New Roman"/>
          <w:sz w:val="28"/>
          <w:szCs w:val="28"/>
          <w:shd w:val="clear" w:color="auto" w:fill="FFFFFF"/>
          <w:lang w:val="uk-UA"/>
        </w:rPr>
      </w:pPr>
      <w:r w:rsidRPr="003C5E05">
        <w:rPr>
          <w:rFonts w:ascii="Times New Roman" w:hAnsi="Times New Roman"/>
          <w:sz w:val="28"/>
          <w:szCs w:val="28"/>
          <w:lang w:val="uk-UA"/>
        </w:rPr>
        <w:t>1</w:t>
      </w:r>
      <w:r w:rsidR="000D611D" w:rsidRPr="003C5E05">
        <w:rPr>
          <w:rFonts w:ascii="Times New Roman" w:hAnsi="Times New Roman"/>
          <w:sz w:val="28"/>
          <w:szCs w:val="28"/>
          <w:lang w:val="uk-UA"/>
        </w:rPr>
        <w:t>4</w:t>
      </w:r>
      <w:r w:rsidRPr="003C5E05">
        <w:rPr>
          <w:rFonts w:ascii="Times New Roman" w:hAnsi="Times New Roman"/>
          <w:sz w:val="28"/>
          <w:szCs w:val="28"/>
          <w:lang w:val="uk-UA"/>
        </w:rPr>
        <w:t xml:space="preserve">. </w:t>
      </w:r>
      <w:r w:rsidR="0021026E" w:rsidRPr="003C5E05">
        <w:rPr>
          <w:rFonts w:ascii="Times New Roman" w:hAnsi="Times New Roman"/>
          <w:sz w:val="28"/>
          <w:szCs w:val="28"/>
          <w:lang w:val="uk-UA"/>
        </w:rPr>
        <w:t>В зв`язку з недостатністю бюджетних призначень по спеціальному</w:t>
      </w:r>
      <w:r w:rsidR="0021026E">
        <w:rPr>
          <w:rFonts w:ascii="Times New Roman" w:hAnsi="Times New Roman"/>
          <w:sz w:val="28"/>
          <w:szCs w:val="28"/>
          <w:lang w:val="uk-UA"/>
        </w:rPr>
        <w:t xml:space="preserve"> </w:t>
      </w:r>
      <w:r w:rsidR="0021026E" w:rsidRPr="005A68BE">
        <w:rPr>
          <w:rFonts w:ascii="Times New Roman" w:hAnsi="Times New Roman"/>
          <w:sz w:val="28"/>
          <w:szCs w:val="28"/>
          <w:lang w:val="uk-UA"/>
        </w:rPr>
        <w:t xml:space="preserve"> фонду селищного бюджету на 2021 рік</w:t>
      </w:r>
      <w:r w:rsidR="0021026E">
        <w:rPr>
          <w:rFonts w:ascii="Times New Roman" w:hAnsi="Times New Roman"/>
          <w:sz w:val="28"/>
          <w:szCs w:val="28"/>
          <w:lang w:val="uk-UA"/>
        </w:rPr>
        <w:t>,</w:t>
      </w:r>
      <w:r w:rsidR="00027584">
        <w:rPr>
          <w:rFonts w:ascii="Times New Roman" w:hAnsi="Times New Roman"/>
          <w:sz w:val="28"/>
          <w:szCs w:val="28"/>
          <w:lang w:val="uk-UA"/>
        </w:rPr>
        <w:t>на встановлення металевої огорожі на дитячому майданчикуза рахунок перерозподілукоштів спеціального фонду</w:t>
      </w:r>
      <w:r w:rsidR="007107FC">
        <w:rPr>
          <w:rFonts w:ascii="Times New Roman" w:hAnsi="Times New Roman"/>
          <w:sz w:val="28"/>
          <w:szCs w:val="28"/>
          <w:lang w:val="uk-UA"/>
        </w:rPr>
        <w:t>, зменшити видатки</w:t>
      </w:r>
      <w:r w:rsidR="00027584">
        <w:rPr>
          <w:rFonts w:ascii="Times New Roman" w:hAnsi="Times New Roman"/>
          <w:sz w:val="28"/>
          <w:szCs w:val="28"/>
          <w:lang w:val="uk-UA"/>
        </w:rPr>
        <w:t xml:space="preserve">на суму 25000,00 (Двадцять п'ять тисяч гривень 00 копійок)по КПКВК 0110150 </w:t>
      </w:r>
      <w:r w:rsidR="00027584" w:rsidRPr="00027584">
        <w:rPr>
          <w:rFonts w:ascii="Times New Roman" w:hAnsi="Times New Roman"/>
          <w:sz w:val="28"/>
          <w:szCs w:val="28"/>
          <w:lang w:val="uk-UA"/>
        </w:rPr>
        <w:t>«</w:t>
      </w:r>
      <w:r w:rsidR="00027584" w:rsidRPr="00027584">
        <w:rPr>
          <w:rFonts w:ascii="Times New Roman" w:eastAsia="Microsoft YaHei" w:hAnsi="Times New Roman"/>
          <w:sz w:val="28"/>
          <w:szCs w:val="28"/>
          <w:lang w:val="uk-UA"/>
        </w:rPr>
        <w:t xml:space="preserve">Організаційне, інформаційно-аналітичне та матеріально-технічне забезпечення діяльності обласної ради, районної ради, </w:t>
      </w:r>
      <w:r w:rsidR="00027584" w:rsidRPr="003C5E05">
        <w:rPr>
          <w:rFonts w:ascii="Times New Roman" w:eastAsia="Microsoft YaHei" w:hAnsi="Times New Roman"/>
          <w:sz w:val="28"/>
          <w:szCs w:val="28"/>
          <w:lang w:val="uk-UA"/>
        </w:rPr>
        <w:t>районної у місті ради (у разі її створення), міської, селищної, сільської рад» КЕКВ 3110 «</w:t>
      </w:r>
      <w:r w:rsidR="00027584" w:rsidRPr="003C5E05">
        <w:rPr>
          <w:rFonts w:ascii="Times New Roman" w:hAnsi="Times New Roman"/>
          <w:sz w:val="28"/>
          <w:szCs w:val="28"/>
          <w:shd w:val="clear" w:color="auto" w:fill="FFFFFF"/>
          <w:lang w:val="uk-UA"/>
        </w:rPr>
        <w:t>Придбання обладнання і предметів довгострокового користування»</w:t>
      </w:r>
      <w:r w:rsidR="00643BCD" w:rsidRPr="003C5E05">
        <w:rPr>
          <w:rFonts w:ascii="Times New Roman" w:hAnsi="Times New Roman"/>
          <w:sz w:val="28"/>
          <w:szCs w:val="28"/>
          <w:shd w:val="clear" w:color="auto" w:fill="FFFFFF"/>
          <w:lang w:val="uk-UA"/>
        </w:rPr>
        <w:t>.</w:t>
      </w:r>
    </w:p>
    <w:p w:rsidR="003C5E05" w:rsidRDefault="00643BCD" w:rsidP="003C5E05">
      <w:pPr>
        <w:tabs>
          <w:tab w:val="left" w:pos="1276"/>
        </w:tabs>
        <w:autoSpaceDE w:val="0"/>
        <w:autoSpaceDN w:val="0"/>
        <w:adjustRightInd w:val="0"/>
        <w:spacing w:after="0" w:line="240" w:lineRule="auto"/>
        <w:jc w:val="both"/>
        <w:rPr>
          <w:rFonts w:ascii="Times New Roman" w:hAnsi="Times New Roman" w:cs="Times New Roman"/>
          <w:sz w:val="28"/>
          <w:szCs w:val="28"/>
          <w:shd w:val="clear" w:color="auto" w:fill="FFFFFF"/>
          <w:lang w:val="uk-UA"/>
        </w:rPr>
      </w:pPr>
      <w:r w:rsidRPr="003C5E05">
        <w:rPr>
          <w:rFonts w:ascii="Times New Roman" w:hAnsi="Times New Roman" w:cs="Times New Roman"/>
          <w:sz w:val="28"/>
          <w:szCs w:val="28"/>
          <w:shd w:val="clear" w:color="auto" w:fill="FFFFFF"/>
          <w:lang w:val="uk-UA"/>
        </w:rPr>
        <w:t xml:space="preserve">                 </w:t>
      </w:r>
    </w:p>
    <w:p w:rsidR="00643BCD" w:rsidRPr="003C5E05" w:rsidRDefault="003C5E05" w:rsidP="003C5E05">
      <w:pPr>
        <w:tabs>
          <w:tab w:val="left" w:pos="1276"/>
        </w:tabs>
        <w:autoSpaceDE w:val="0"/>
        <w:autoSpaceDN w:val="0"/>
        <w:adjustRightInd w:val="0"/>
        <w:spacing w:after="0" w:line="240" w:lineRule="auto"/>
        <w:jc w:val="both"/>
        <w:rPr>
          <w:rFonts w:ascii="Times New Roman" w:eastAsia="Microsoft YaHei" w:hAnsi="Times New Roman" w:cs="Times New Roman"/>
          <w:sz w:val="28"/>
          <w:szCs w:val="28"/>
          <w:lang w:val="uk-UA"/>
        </w:rPr>
      </w:pPr>
      <w:r>
        <w:rPr>
          <w:rFonts w:ascii="Times New Roman" w:hAnsi="Times New Roman" w:cs="Times New Roman"/>
          <w:sz w:val="28"/>
          <w:szCs w:val="28"/>
          <w:shd w:val="clear" w:color="auto" w:fill="FFFFFF"/>
          <w:lang w:val="uk-UA"/>
        </w:rPr>
        <w:tab/>
      </w:r>
      <w:r w:rsidR="00643BCD" w:rsidRPr="003C5E05">
        <w:rPr>
          <w:rFonts w:ascii="Times New Roman" w:hAnsi="Times New Roman" w:cs="Times New Roman"/>
          <w:sz w:val="28"/>
          <w:szCs w:val="28"/>
          <w:shd w:val="clear" w:color="auto" w:fill="FFFFFF"/>
          <w:lang w:val="uk-UA"/>
        </w:rPr>
        <w:t>1</w:t>
      </w:r>
      <w:r w:rsidR="000D611D" w:rsidRPr="003C5E05">
        <w:rPr>
          <w:rFonts w:ascii="Times New Roman" w:hAnsi="Times New Roman" w:cs="Times New Roman"/>
          <w:sz w:val="28"/>
          <w:szCs w:val="28"/>
          <w:shd w:val="clear" w:color="auto" w:fill="FFFFFF"/>
          <w:lang w:val="uk-UA"/>
        </w:rPr>
        <w:t>5</w:t>
      </w:r>
      <w:r w:rsidR="00643BCD" w:rsidRPr="003C5E05">
        <w:rPr>
          <w:rFonts w:ascii="Times New Roman" w:hAnsi="Times New Roman" w:cs="Times New Roman"/>
          <w:sz w:val="28"/>
          <w:szCs w:val="28"/>
          <w:shd w:val="clear" w:color="auto" w:fill="FFFFFF"/>
          <w:lang w:val="uk-UA"/>
        </w:rPr>
        <w:t xml:space="preserve">. </w:t>
      </w:r>
      <w:r w:rsidR="00643BCD" w:rsidRPr="003C5E05">
        <w:rPr>
          <w:rFonts w:ascii="Times New Roman" w:hAnsi="Times New Roman"/>
          <w:sz w:val="28"/>
          <w:szCs w:val="28"/>
          <w:lang w:val="uk-UA"/>
        </w:rPr>
        <w:t>В зв`язку з недостатністю бюджетних призначень по спеціальному  фонду селищного бюджету на 2021 рік,на встановлення металевої огорожі на дитячому майданчику за рахунок перерозподілукоштів спеціального фонду</w:t>
      </w:r>
      <w:r w:rsidR="007107FC" w:rsidRPr="003C5E05">
        <w:rPr>
          <w:rFonts w:ascii="Times New Roman" w:hAnsi="Times New Roman"/>
          <w:sz w:val="28"/>
          <w:szCs w:val="28"/>
          <w:lang w:val="uk-UA"/>
        </w:rPr>
        <w:t>, збільшити видатки</w:t>
      </w:r>
      <w:r w:rsidR="00643BCD" w:rsidRPr="003C5E05">
        <w:rPr>
          <w:rFonts w:ascii="Times New Roman" w:hAnsi="Times New Roman"/>
          <w:sz w:val="28"/>
          <w:szCs w:val="28"/>
          <w:lang w:val="uk-UA"/>
        </w:rPr>
        <w:t xml:space="preserve"> на суму 25000,00 (Двадцять п</w:t>
      </w:r>
      <w:r w:rsidR="00643BCD" w:rsidRPr="003C5E05">
        <w:rPr>
          <w:rFonts w:ascii="Times New Roman" w:hAnsi="Times New Roman" w:cs="Times New Roman"/>
          <w:sz w:val="28"/>
          <w:szCs w:val="28"/>
          <w:lang w:val="uk-UA"/>
        </w:rPr>
        <w:t>'</w:t>
      </w:r>
      <w:r w:rsidR="00643BCD" w:rsidRPr="003C5E05">
        <w:rPr>
          <w:rFonts w:ascii="Times New Roman" w:hAnsi="Times New Roman"/>
          <w:sz w:val="28"/>
          <w:szCs w:val="28"/>
          <w:lang w:val="uk-UA"/>
        </w:rPr>
        <w:t>ять тисяч гривень 00 копійок) по КПКВК 011</w:t>
      </w:r>
      <w:r w:rsidR="00BD63D2" w:rsidRPr="003C5E05">
        <w:rPr>
          <w:rFonts w:ascii="Times New Roman" w:hAnsi="Times New Roman"/>
          <w:sz w:val="28"/>
          <w:szCs w:val="28"/>
          <w:lang w:val="uk-UA"/>
        </w:rPr>
        <w:t>6030</w:t>
      </w:r>
      <w:r w:rsidR="00643BCD" w:rsidRPr="003C5E05">
        <w:rPr>
          <w:rFonts w:ascii="Times New Roman" w:hAnsi="Times New Roman" w:cs="Times New Roman"/>
          <w:sz w:val="28"/>
          <w:szCs w:val="28"/>
          <w:lang w:val="uk-UA"/>
        </w:rPr>
        <w:t>«</w:t>
      </w:r>
      <w:r w:rsidR="00BD63D2" w:rsidRPr="003C5E05">
        <w:rPr>
          <w:rFonts w:ascii="Times New Roman" w:eastAsia="Microsoft YaHei" w:hAnsi="Times New Roman" w:cs="Times New Roman"/>
          <w:sz w:val="28"/>
          <w:szCs w:val="28"/>
          <w:lang w:val="uk-UA"/>
        </w:rPr>
        <w:t>Організація благоустрою населених пунктів</w:t>
      </w:r>
      <w:r w:rsidR="00643BCD" w:rsidRPr="003C5E05">
        <w:rPr>
          <w:rFonts w:ascii="Times New Roman" w:eastAsia="Microsoft YaHei" w:hAnsi="Times New Roman" w:cs="Times New Roman"/>
          <w:sz w:val="28"/>
          <w:szCs w:val="28"/>
          <w:lang w:val="uk-UA"/>
        </w:rPr>
        <w:t>» КЕКВ 31</w:t>
      </w:r>
      <w:r w:rsidR="00BD63D2" w:rsidRPr="003C5E05">
        <w:rPr>
          <w:rFonts w:ascii="Times New Roman" w:eastAsia="Microsoft YaHei" w:hAnsi="Times New Roman" w:cs="Times New Roman"/>
          <w:sz w:val="28"/>
          <w:szCs w:val="28"/>
          <w:lang w:val="uk-UA"/>
        </w:rPr>
        <w:t>22</w:t>
      </w:r>
      <w:r w:rsidR="00643BCD" w:rsidRPr="003C5E05">
        <w:rPr>
          <w:rFonts w:ascii="Times New Roman" w:eastAsia="Microsoft YaHei" w:hAnsi="Times New Roman" w:cs="Times New Roman"/>
          <w:sz w:val="28"/>
          <w:szCs w:val="28"/>
          <w:lang w:val="uk-UA"/>
        </w:rPr>
        <w:t>«</w:t>
      </w:r>
      <w:r w:rsidR="00BD63D2" w:rsidRPr="003C5E05">
        <w:rPr>
          <w:rFonts w:ascii="Times New Roman" w:eastAsia="Microsoft YaHei" w:hAnsi="Times New Roman" w:cs="Times New Roman"/>
          <w:sz w:val="28"/>
          <w:szCs w:val="28"/>
          <w:lang w:val="uk-UA"/>
        </w:rPr>
        <w:t>Капітальне будівництво (придбання) інших об'єктів</w:t>
      </w:r>
      <w:r w:rsidR="00643BCD" w:rsidRPr="003C5E05">
        <w:rPr>
          <w:rFonts w:ascii="Times New Roman" w:hAnsi="Times New Roman" w:cs="Times New Roman"/>
          <w:sz w:val="28"/>
          <w:szCs w:val="28"/>
          <w:shd w:val="clear" w:color="auto" w:fill="FFFFFF"/>
          <w:lang w:val="uk-UA"/>
        </w:rPr>
        <w:t>».</w:t>
      </w:r>
    </w:p>
    <w:p w:rsidR="003C5E05" w:rsidRDefault="00A92B5F" w:rsidP="003C5E05">
      <w:pPr>
        <w:autoSpaceDE w:val="0"/>
        <w:autoSpaceDN w:val="0"/>
        <w:adjustRightInd w:val="0"/>
        <w:spacing w:after="0" w:line="240" w:lineRule="auto"/>
        <w:jc w:val="both"/>
        <w:rPr>
          <w:rFonts w:ascii="Times New Roman" w:eastAsia="Microsoft YaHei" w:hAnsi="Times New Roman" w:cs="Times New Roman"/>
          <w:sz w:val="28"/>
          <w:szCs w:val="28"/>
          <w:lang w:val="uk-UA"/>
        </w:rPr>
      </w:pPr>
      <w:r w:rsidRPr="003C5E05">
        <w:rPr>
          <w:rFonts w:ascii="Times New Roman" w:eastAsia="Microsoft YaHei" w:hAnsi="Times New Roman" w:cs="Times New Roman"/>
          <w:sz w:val="28"/>
          <w:szCs w:val="28"/>
          <w:lang w:val="uk-UA"/>
        </w:rPr>
        <w:t xml:space="preserve">                </w:t>
      </w:r>
    </w:p>
    <w:p w:rsidR="00A17AD3" w:rsidRDefault="00A92B5F" w:rsidP="003C5E05">
      <w:pPr>
        <w:autoSpaceDE w:val="0"/>
        <w:autoSpaceDN w:val="0"/>
        <w:adjustRightInd w:val="0"/>
        <w:spacing w:after="0" w:line="240" w:lineRule="auto"/>
        <w:ind w:firstLine="708"/>
        <w:jc w:val="both"/>
        <w:rPr>
          <w:rFonts w:ascii="Times New Roman" w:eastAsia="Microsoft YaHei" w:hAnsi="Times New Roman" w:cs="Times New Roman"/>
          <w:sz w:val="28"/>
          <w:szCs w:val="28"/>
          <w:lang w:val="uk-UA"/>
        </w:rPr>
      </w:pPr>
      <w:r w:rsidRPr="003C5E05">
        <w:rPr>
          <w:rFonts w:ascii="Times New Roman" w:eastAsia="Microsoft YaHei" w:hAnsi="Times New Roman" w:cs="Times New Roman"/>
          <w:sz w:val="28"/>
          <w:szCs w:val="28"/>
          <w:lang w:val="uk-UA"/>
        </w:rPr>
        <w:t xml:space="preserve"> 1</w:t>
      </w:r>
      <w:r w:rsidR="000D611D" w:rsidRPr="003C5E05">
        <w:rPr>
          <w:rFonts w:ascii="Times New Roman" w:eastAsia="Microsoft YaHei" w:hAnsi="Times New Roman" w:cs="Times New Roman"/>
          <w:sz w:val="28"/>
          <w:szCs w:val="28"/>
          <w:lang w:val="uk-UA"/>
        </w:rPr>
        <w:t>6</w:t>
      </w:r>
      <w:r w:rsidRPr="003C5E05">
        <w:rPr>
          <w:rFonts w:ascii="Times New Roman" w:eastAsia="Microsoft YaHei" w:hAnsi="Times New Roman" w:cs="Times New Roman"/>
          <w:sz w:val="28"/>
          <w:szCs w:val="28"/>
          <w:lang w:val="uk-UA"/>
        </w:rPr>
        <w:t xml:space="preserve">. </w:t>
      </w:r>
      <w:r w:rsidR="00F509BE" w:rsidRPr="003C5E05">
        <w:rPr>
          <w:rFonts w:ascii="Times New Roman" w:eastAsia="Microsoft YaHei" w:hAnsi="Times New Roman" w:cs="Times New Roman"/>
          <w:sz w:val="28"/>
          <w:szCs w:val="28"/>
          <w:lang w:val="uk-UA"/>
        </w:rPr>
        <w:t xml:space="preserve">В зв'язку з недостатністю бюджетних призначень загального фонду по виплаті заробітної плати </w:t>
      </w:r>
      <w:r w:rsidR="00DD2747" w:rsidRPr="003C5E05">
        <w:rPr>
          <w:rFonts w:ascii="Times New Roman" w:eastAsia="Microsoft YaHei" w:hAnsi="Times New Roman" w:cs="Times New Roman"/>
          <w:sz w:val="28"/>
          <w:szCs w:val="28"/>
          <w:lang w:val="uk-UA"/>
        </w:rPr>
        <w:t xml:space="preserve">і нарахуванню на заробітну плату та необхідністю виплати заробітної плати за рахунок залишку спеціального фонду по коду доходу 25010300 «Плата за оренду майна бюджетних установ, що здійснюється відповідного до Закону України «Про оренду державного та комунального майна» на суму 825 448,00 (Вісімсот двадцять п'ять тисяч чотириста сорок вісім </w:t>
      </w:r>
      <w:r w:rsidR="00DD2747" w:rsidRPr="003C5E05">
        <w:rPr>
          <w:rFonts w:ascii="Times New Roman" w:hAnsi="Times New Roman"/>
          <w:sz w:val="28"/>
          <w:szCs w:val="28"/>
          <w:lang w:val="uk-UA"/>
        </w:rPr>
        <w:t xml:space="preserve">гривень 00 копійок) та за рахунок додаткових надходжень коштів спеціального фонду по коду доходу 25010300 </w:t>
      </w:r>
      <w:r w:rsidR="00DD2747" w:rsidRPr="003C5E05">
        <w:rPr>
          <w:rFonts w:ascii="Times New Roman" w:eastAsia="Microsoft YaHei" w:hAnsi="Times New Roman" w:cs="Times New Roman"/>
          <w:sz w:val="28"/>
          <w:szCs w:val="28"/>
          <w:lang w:val="uk-UA"/>
        </w:rPr>
        <w:t xml:space="preserve">«Плата за оренду майна бюджетних установ, що здійснюється відповідного до Закону України «Про оренду державного та комунального майна» на суму 58066,00 (П'ятдесят вісім тисяч шістдесят шість </w:t>
      </w:r>
      <w:r w:rsidR="00DD2747" w:rsidRPr="003C5E05">
        <w:rPr>
          <w:rFonts w:ascii="Times New Roman" w:hAnsi="Times New Roman"/>
          <w:sz w:val="28"/>
          <w:szCs w:val="28"/>
          <w:lang w:val="uk-UA"/>
        </w:rPr>
        <w:t>гривень 00 копійок), провести розподіл</w:t>
      </w:r>
      <w:r w:rsidR="00DD2747">
        <w:rPr>
          <w:rFonts w:ascii="Times New Roman" w:hAnsi="Times New Roman"/>
          <w:sz w:val="28"/>
          <w:szCs w:val="28"/>
          <w:lang w:val="uk-UA"/>
        </w:rPr>
        <w:t xml:space="preserve"> видатків </w:t>
      </w:r>
      <w:r w:rsidR="00AE0EB3">
        <w:rPr>
          <w:rFonts w:ascii="Times New Roman" w:hAnsi="Times New Roman"/>
          <w:sz w:val="28"/>
          <w:szCs w:val="28"/>
          <w:lang w:val="uk-UA"/>
        </w:rPr>
        <w:t xml:space="preserve"> спеціального фонду, а саме збільшити видатки спеціального фонду на суму 883 514,00 (Вісімсот вісімдесят </w:t>
      </w:r>
      <w:r w:rsidR="00AE0EB3">
        <w:rPr>
          <w:rFonts w:ascii="Times New Roman" w:hAnsi="Times New Roman"/>
          <w:sz w:val="28"/>
          <w:szCs w:val="28"/>
          <w:lang w:val="uk-UA"/>
        </w:rPr>
        <w:lastRenderedPageBreak/>
        <w:t>три тисячі п</w:t>
      </w:r>
      <w:r w:rsidR="00AE0EB3">
        <w:rPr>
          <w:rFonts w:ascii="Times New Roman" w:hAnsi="Times New Roman" w:cs="Times New Roman"/>
          <w:sz w:val="28"/>
          <w:szCs w:val="28"/>
          <w:lang w:val="uk-UA"/>
        </w:rPr>
        <w:t>'</w:t>
      </w:r>
      <w:r w:rsidR="00AE0EB3">
        <w:rPr>
          <w:rFonts w:ascii="Times New Roman" w:hAnsi="Times New Roman"/>
          <w:sz w:val="28"/>
          <w:szCs w:val="28"/>
          <w:lang w:val="uk-UA"/>
        </w:rPr>
        <w:t>ятсот чотирнадцять гривень 00 копійок) наступним чином КПКВК 0110150 «</w:t>
      </w:r>
      <w:r w:rsidR="00AE0EB3" w:rsidRPr="00AE0EB3">
        <w:rPr>
          <w:rFonts w:ascii="Times New Roman" w:eastAsia="Microsoft YaHei" w:hAnsi="Times New Roman" w:cs="Times New Roman"/>
          <w:sz w:val="28"/>
          <w:szCs w:val="28"/>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00AE0EB3">
        <w:rPr>
          <w:rFonts w:ascii="Times New Roman" w:eastAsia="Microsoft YaHei" w:hAnsi="Times New Roman" w:cs="Times New Roman"/>
          <w:sz w:val="28"/>
          <w:szCs w:val="28"/>
          <w:lang w:val="uk-UA"/>
        </w:rPr>
        <w:t xml:space="preserve">» </w:t>
      </w:r>
    </w:p>
    <w:p w:rsidR="00AE0EB3" w:rsidRPr="003C5E05" w:rsidRDefault="00AE0EB3" w:rsidP="003C5E05">
      <w:pPr>
        <w:autoSpaceDE w:val="0"/>
        <w:autoSpaceDN w:val="0"/>
        <w:adjustRightInd w:val="0"/>
        <w:spacing w:after="0" w:line="240" w:lineRule="auto"/>
        <w:jc w:val="both"/>
        <w:rPr>
          <w:rFonts w:ascii="Times New Roman" w:eastAsia="Microsoft YaHei" w:hAnsi="Times New Roman" w:cs="Times New Roman"/>
          <w:sz w:val="28"/>
          <w:szCs w:val="28"/>
          <w:lang w:val="uk-UA"/>
        </w:rPr>
      </w:pPr>
      <w:r w:rsidRPr="003C5E05">
        <w:rPr>
          <w:rFonts w:ascii="Times New Roman" w:eastAsia="Microsoft YaHei" w:hAnsi="Times New Roman" w:cs="Times New Roman"/>
          <w:sz w:val="28"/>
          <w:szCs w:val="28"/>
          <w:lang w:val="uk-UA"/>
        </w:rPr>
        <w:t>КЕКВ 2111«Заробітна плата</w:t>
      </w:r>
      <w:r w:rsidR="00A17AD3" w:rsidRPr="003C5E05">
        <w:rPr>
          <w:rFonts w:ascii="Times New Roman" w:eastAsia="Microsoft YaHei" w:hAnsi="Times New Roman" w:cs="Times New Roman"/>
          <w:sz w:val="28"/>
          <w:szCs w:val="28"/>
          <w:lang w:val="uk-UA"/>
        </w:rPr>
        <w:t>» 719 594,00 (Сімсот дев'ятнадцять тисяч п'ятсот дев'яносто чотири гривні 00 копійок);</w:t>
      </w:r>
    </w:p>
    <w:p w:rsidR="00DD2747" w:rsidRPr="003C5E05" w:rsidRDefault="00A17AD3" w:rsidP="003C5E05">
      <w:pPr>
        <w:autoSpaceDE w:val="0"/>
        <w:autoSpaceDN w:val="0"/>
        <w:adjustRightInd w:val="0"/>
        <w:spacing w:after="0" w:line="240" w:lineRule="auto"/>
        <w:jc w:val="both"/>
        <w:rPr>
          <w:rFonts w:ascii="Times New Roman" w:hAnsi="Times New Roman" w:cs="Times New Roman"/>
          <w:sz w:val="28"/>
          <w:szCs w:val="28"/>
          <w:lang w:val="uk-UA"/>
        </w:rPr>
      </w:pPr>
      <w:r w:rsidRPr="003C5E05">
        <w:rPr>
          <w:rFonts w:ascii="Times New Roman" w:hAnsi="Times New Roman" w:cs="Times New Roman"/>
          <w:sz w:val="28"/>
          <w:szCs w:val="28"/>
          <w:lang w:val="uk-UA"/>
        </w:rPr>
        <w:t xml:space="preserve">КЕКВ 2120 </w:t>
      </w:r>
      <w:r w:rsidRPr="003C5E05">
        <w:rPr>
          <w:rFonts w:ascii="Times New Roman" w:eastAsia="Microsoft YaHei" w:hAnsi="Times New Roman" w:cs="Times New Roman"/>
          <w:sz w:val="28"/>
          <w:szCs w:val="28"/>
          <w:lang w:val="uk-UA"/>
        </w:rPr>
        <w:t>«Нарахування на оплату праці»  163 920,00 (Сто шістдесят три тисячі дев'ятсот двадцять гривень 00 копійок).</w:t>
      </w:r>
    </w:p>
    <w:p w:rsidR="003C5E05" w:rsidRDefault="003C5E05" w:rsidP="003C5E05">
      <w:pPr>
        <w:autoSpaceDE w:val="0"/>
        <w:autoSpaceDN w:val="0"/>
        <w:adjustRightInd w:val="0"/>
        <w:spacing w:after="0" w:line="240" w:lineRule="auto"/>
        <w:jc w:val="both"/>
        <w:rPr>
          <w:rFonts w:ascii="Times New Roman" w:eastAsia="Times New Roman" w:hAnsi="Times New Roman" w:cs="Times New Roman"/>
          <w:sz w:val="28"/>
          <w:szCs w:val="28"/>
          <w:lang w:val="uk-UA"/>
        </w:rPr>
      </w:pPr>
    </w:p>
    <w:p w:rsidR="00E07673" w:rsidRPr="003C5E05" w:rsidRDefault="000F2105" w:rsidP="003C5E05">
      <w:pPr>
        <w:autoSpaceDE w:val="0"/>
        <w:autoSpaceDN w:val="0"/>
        <w:adjustRightInd w:val="0"/>
        <w:spacing w:after="0" w:line="240" w:lineRule="auto"/>
        <w:ind w:firstLine="708"/>
        <w:jc w:val="both"/>
        <w:rPr>
          <w:rFonts w:ascii="Times New Roman" w:hAnsi="Times New Roman"/>
          <w:sz w:val="28"/>
          <w:szCs w:val="28"/>
          <w:lang w:val="uk-UA"/>
        </w:rPr>
      </w:pPr>
      <w:r w:rsidRPr="003C5E05">
        <w:rPr>
          <w:rFonts w:ascii="Times New Roman" w:eastAsia="Times New Roman" w:hAnsi="Times New Roman" w:cs="Times New Roman"/>
          <w:sz w:val="28"/>
          <w:szCs w:val="28"/>
          <w:lang w:val="uk-UA"/>
        </w:rPr>
        <w:t>1</w:t>
      </w:r>
      <w:r w:rsidR="000D611D" w:rsidRPr="003C5E05">
        <w:rPr>
          <w:rFonts w:ascii="Times New Roman" w:eastAsia="Times New Roman" w:hAnsi="Times New Roman" w:cs="Times New Roman"/>
          <w:sz w:val="28"/>
          <w:szCs w:val="28"/>
          <w:lang w:val="uk-UA"/>
        </w:rPr>
        <w:t>7</w:t>
      </w:r>
      <w:r w:rsidRPr="003C5E05">
        <w:rPr>
          <w:rFonts w:ascii="Times New Roman" w:eastAsia="Times New Roman" w:hAnsi="Times New Roman" w:cs="Times New Roman"/>
          <w:sz w:val="28"/>
          <w:szCs w:val="28"/>
          <w:lang w:val="uk-UA"/>
        </w:rPr>
        <w:t>.</w:t>
      </w:r>
      <w:r w:rsidR="00E07673" w:rsidRPr="003C5E05">
        <w:rPr>
          <w:rFonts w:ascii="Times New Roman" w:hAnsi="Times New Roman" w:cs="Times New Roman"/>
          <w:sz w:val="28"/>
          <w:szCs w:val="28"/>
          <w:lang w:val="uk-UA"/>
        </w:rPr>
        <w:t xml:space="preserve"> Внести відповідні зміни до додатків</w:t>
      </w:r>
      <w:r w:rsidR="008A0A97" w:rsidRPr="003C5E05">
        <w:rPr>
          <w:rFonts w:ascii="Times New Roman" w:hAnsi="Times New Roman" w:cs="Times New Roman"/>
          <w:sz w:val="28"/>
          <w:szCs w:val="28"/>
          <w:lang w:val="uk-UA"/>
        </w:rPr>
        <w:t xml:space="preserve"> №</w:t>
      </w:r>
      <w:r w:rsidR="006D7AB1" w:rsidRPr="003C5E05">
        <w:rPr>
          <w:rFonts w:ascii="Times New Roman" w:hAnsi="Times New Roman" w:cs="Times New Roman"/>
          <w:sz w:val="28"/>
          <w:szCs w:val="28"/>
          <w:lang w:val="uk-UA"/>
        </w:rPr>
        <w:t>1,</w:t>
      </w:r>
      <w:r w:rsidR="008A0A97" w:rsidRPr="003C5E05">
        <w:rPr>
          <w:rFonts w:ascii="Times New Roman" w:hAnsi="Times New Roman" w:cs="Times New Roman"/>
          <w:sz w:val="28"/>
          <w:szCs w:val="28"/>
          <w:lang w:val="uk-UA"/>
        </w:rPr>
        <w:t>2,3</w:t>
      </w:r>
      <w:r w:rsidR="006D7AB1" w:rsidRPr="003C5E05">
        <w:rPr>
          <w:rFonts w:ascii="Times New Roman" w:hAnsi="Times New Roman" w:cs="Times New Roman"/>
          <w:sz w:val="28"/>
          <w:szCs w:val="28"/>
          <w:lang w:val="uk-UA"/>
        </w:rPr>
        <w:t>,5</w:t>
      </w:r>
      <w:r w:rsidR="00E07673" w:rsidRPr="003C5E05">
        <w:rPr>
          <w:rFonts w:ascii="Times New Roman" w:hAnsi="Times New Roman" w:cs="Times New Roman"/>
          <w:sz w:val="28"/>
          <w:szCs w:val="28"/>
          <w:lang w:val="uk-UA"/>
        </w:rPr>
        <w:t xml:space="preserve"> до рішення селищної ради </w:t>
      </w:r>
      <w:r w:rsidR="00E07673" w:rsidRPr="003C5E05">
        <w:rPr>
          <w:rStyle w:val="a3"/>
          <w:b w:val="0"/>
          <w:bCs/>
          <w:sz w:val="28"/>
          <w:szCs w:val="28"/>
          <w:lang w:val="uk-UA"/>
        </w:rPr>
        <w:t>від 22.12.2020 р. № 40-3-</w:t>
      </w:r>
      <w:r w:rsidR="00E07673" w:rsidRPr="003C5E05">
        <w:rPr>
          <w:rStyle w:val="a3"/>
          <w:b w:val="0"/>
          <w:bCs/>
          <w:sz w:val="28"/>
          <w:szCs w:val="28"/>
          <w:lang w:val="en-US"/>
        </w:rPr>
        <w:t>VIII</w:t>
      </w:r>
      <w:r w:rsidR="00E07673" w:rsidRPr="003C5E05">
        <w:rPr>
          <w:rStyle w:val="a3"/>
          <w:b w:val="0"/>
          <w:bCs/>
          <w:sz w:val="28"/>
          <w:szCs w:val="28"/>
          <w:lang w:val="uk-UA"/>
        </w:rPr>
        <w:t xml:space="preserve">“Про </w:t>
      </w:r>
      <w:r w:rsidR="00D4240A" w:rsidRPr="003C5E05">
        <w:rPr>
          <w:rStyle w:val="a3"/>
          <w:b w:val="0"/>
          <w:bCs/>
          <w:sz w:val="28"/>
          <w:szCs w:val="28"/>
          <w:lang w:val="uk-UA"/>
        </w:rPr>
        <w:t xml:space="preserve">затвердження </w:t>
      </w:r>
      <w:r w:rsidR="00E07673" w:rsidRPr="003C5E05">
        <w:rPr>
          <w:rStyle w:val="a3"/>
          <w:b w:val="0"/>
          <w:bCs/>
          <w:sz w:val="28"/>
          <w:szCs w:val="28"/>
          <w:lang w:val="uk-UA"/>
        </w:rPr>
        <w:t>бюджет</w:t>
      </w:r>
      <w:r w:rsidR="00D4240A" w:rsidRPr="003C5E05">
        <w:rPr>
          <w:rStyle w:val="a3"/>
          <w:b w:val="0"/>
          <w:bCs/>
          <w:sz w:val="28"/>
          <w:szCs w:val="28"/>
          <w:lang w:val="uk-UA"/>
        </w:rPr>
        <w:t>у</w:t>
      </w:r>
      <w:r w:rsidR="00E07673" w:rsidRPr="003C5E05">
        <w:rPr>
          <w:rStyle w:val="a3"/>
          <w:b w:val="0"/>
          <w:bCs/>
          <w:sz w:val="28"/>
          <w:szCs w:val="28"/>
          <w:lang w:val="uk-UA"/>
        </w:rPr>
        <w:t xml:space="preserve"> Гребінківської селищної територіальної громади на 2021 рік».</w:t>
      </w:r>
    </w:p>
    <w:p w:rsidR="00E07673" w:rsidRPr="003C5E05" w:rsidRDefault="000F2105" w:rsidP="003C5E05">
      <w:pPr>
        <w:pStyle w:val="a4"/>
        <w:tabs>
          <w:tab w:val="left" w:pos="851"/>
          <w:tab w:val="left" w:pos="1276"/>
        </w:tabs>
        <w:jc w:val="both"/>
        <w:rPr>
          <w:rFonts w:ascii="Times New Roman" w:hAnsi="Times New Roman"/>
          <w:sz w:val="28"/>
          <w:szCs w:val="28"/>
          <w:lang w:val="uk-UA"/>
        </w:rPr>
      </w:pPr>
      <w:r w:rsidRPr="003C5E05">
        <w:rPr>
          <w:rFonts w:ascii="Times New Roman" w:hAnsi="Times New Roman"/>
          <w:sz w:val="28"/>
          <w:szCs w:val="28"/>
          <w:lang w:val="uk-UA"/>
        </w:rPr>
        <w:t>1</w:t>
      </w:r>
      <w:r w:rsidR="000D611D" w:rsidRPr="003C5E05">
        <w:rPr>
          <w:rFonts w:ascii="Times New Roman" w:hAnsi="Times New Roman"/>
          <w:sz w:val="28"/>
          <w:szCs w:val="28"/>
          <w:lang w:val="uk-UA"/>
        </w:rPr>
        <w:t>8</w:t>
      </w:r>
      <w:bookmarkStart w:id="0" w:name="_GoBack"/>
      <w:bookmarkEnd w:id="0"/>
      <w:r w:rsidR="00E07673" w:rsidRPr="003C5E05">
        <w:rPr>
          <w:rFonts w:ascii="Times New Roman" w:hAnsi="Times New Roman"/>
          <w:b/>
          <w:sz w:val="28"/>
          <w:szCs w:val="28"/>
          <w:lang w:val="uk-UA"/>
        </w:rPr>
        <w:t xml:space="preserve">. </w:t>
      </w:r>
      <w:r w:rsidR="00E07673" w:rsidRPr="003C5E05">
        <w:rPr>
          <w:rFonts w:ascii="Times New Roman" w:hAnsi="Times New Roman"/>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w:t>
      </w:r>
    </w:p>
    <w:p w:rsidR="00E07673" w:rsidRDefault="00E07673" w:rsidP="000F2105">
      <w:pPr>
        <w:pStyle w:val="a4"/>
        <w:ind w:firstLine="1276"/>
        <w:jc w:val="both"/>
        <w:rPr>
          <w:rFonts w:ascii="Times New Roman" w:hAnsi="Times New Roman"/>
          <w:sz w:val="28"/>
          <w:szCs w:val="28"/>
          <w:lang w:val="uk-UA"/>
        </w:rPr>
      </w:pPr>
    </w:p>
    <w:p w:rsidR="008A6147" w:rsidRDefault="008A6147" w:rsidP="000F2105">
      <w:pPr>
        <w:pStyle w:val="a4"/>
        <w:ind w:firstLine="1276"/>
        <w:jc w:val="both"/>
        <w:rPr>
          <w:rFonts w:ascii="Times New Roman" w:hAnsi="Times New Roman"/>
          <w:sz w:val="28"/>
          <w:szCs w:val="28"/>
          <w:lang w:val="uk-UA"/>
        </w:rPr>
      </w:pPr>
    </w:p>
    <w:p w:rsidR="008A6147" w:rsidRDefault="008A6147" w:rsidP="000F2105">
      <w:pPr>
        <w:pStyle w:val="a4"/>
        <w:ind w:firstLine="1276"/>
        <w:jc w:val="both"/>
        <w:rPr>
          <w:rFonts w:ascii="Times New Roman" w:hAnsi="Times New Roman"/>
          <w:sz w:val="28"/>
          <w:szCs w:val="28"/>
          <w:lang w:val="uk-UA"/>
        </w:rPr>
      </w:pPr>
    </w:p>
    <w:p w:rsidR="008A6147" w:rsidRPr="003C5E05" w:rsidRDefault="003C5E05" w:rsidP="008A6147">
      <w:pPr>
        <w:pStyle w:val="a4"/>
        <w:tabs>
          <w:tab w:val="left" w:pos="1134"/>
        </w:tabs>
        <w:jc w:val="both"/>
        <w:rPr>
          <w:rFonts w:ascii="Times New Roman" w:hAnsi="Times New Roman"/>
          <w:b/>
          <w:sz w:val="28"/>
          <w:szCs w:val="28"/>
          <w:lang w:val="uk-UA"/>
        </w:rPr>
      </w:pPr>
      <w:r>
        <w:rPr>
          <w:rFonts w:ascii="Times New Roman" w:hAnsi="Times New Roman"/>
          <w:sz w:val="28"/>
          <w:szCs w:val="28"/>
          <w:lang w:val="uk-UA"/>
        </w:rPr>
        <w:t xml:space="preserve">              </w:t>
      </w:r>
      <w:r w:rsidR="008A6147" w:rsidRPr="003C5E05">
        <w:rPr>
          <w:rFonts w:ascii="Times New Roman" w:hAnsi="Times New Roman"/>
          <w:b/>
          <w:sz w:val="28"/>
          <w:szCs w:val="28"/>
          <w:lang w:val="uk-UA"/>
        </w:rPr>
        <w:t xml:space="preserve">Селищний </w:t>
      </w:r>
      <w:r w:rsidRPr="003C5E05">
        <w:rPr>
          <w:rFonts w:ascii="Times New Roman" w:hAnsi="Times New Roman"/>
          <w:b/>
          <w:sz w:val="28"/>
          <w:szCs w:val="28"/>
          <w:lang w:val="uk-UA"/>
        </w:rPr>
        <w:t>г</w:t>
      </w:r>
      <w:r w:rsidR="008A6147" w:rsidRPr="003C5E05">
        <w:rPr>
          <w:rFonts w:ascii="Times New Roman" w:hAnsi="Times New Roman"/>
          <w:b/>
          <w:sz w:val="28"/>
          <w:szCs w:val="28"/>
          <w:lang w:val="uk-UA"/>
        </w:rPr>
        <w:t xml:space="preserve">олова                                                 Роман ЗАСУХА </w:t>
      </w:r>
    </w:p>
    <w:sectPr w:rsidR="008A6147" w:rsidRPr="003C5E05" w:rsidSect="003F44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E7C8D"/>
    <w:rsid w:val="0000236A"/>
    <w:rsid w:val="00005374"/>
    <w:rsid w:val="0001087D"/>
    <w:rsid w:val="00015D20"/>
    <w:rsid w:val="00027584"/>
    <w:rsid w:val="000333DA"/>
    <w:rsid w:val="00045781"/>
    <w:rsid w:val="0004587F"/>
    <w:rsid w:val="00047A01"/>
    <w:rsid w:val="00050F0D"/>
    <w:rsid w:val="000515AB"/>
    <w:rsid w:val="00077B13"/>
    <w:rsid w:val="000A2CD8"/>
    <w:rsid w:val="000C11AE"/>
    <w:rsid w:val="000C2295"/>
    <w:rsid w:val="000D3F26"/>
    <w:rsid w:val="000D5810"/>
    <w:rsid w:val="000D611D"/>
    <w:rsid w:val="000F2105"/>
    <w:rsid w:val="00102188"/>
    <w:rsid w:val="00106CCD"/>
    <w:rsid w:val="001153F0"/>
    <w:rsid w:val="00150F23"/>
    <w:rsid w:val="001649A7"/>
    <w:rsid w:val="00171F6F"/>
    <w:rsid w:val="00172BD1"/>
    <w:rsid w:val="001734E6"/>
    <w:rsid w:val="001B7491"/>
    <w:rsid w:val="001D21D8"/>
    <w:rsid w:val="00207646"/>
    <w:rsid w:val="0021026E"/>
    <w:rsid w:val="002312F4"/>
    <w:rsid w:val="00246784"/>
    <w:rsid w:val="00254964"/>
    <w:rsid w:val="0027656B"/>
    <w:rsid w:val="00282C0F"/>
    <w:rsid w:val="0029788F"/>
    <w:rsid w:val="002A29A5"/>
    <w:rsid w:val="002A5B2F"/>
    <w:rsid w:val="002A7D55"/>
    <w:rsid w:val="002C7306"/>
    <w:rsid w:val="002D46C7"/>
    <w:rsid w:val="003112D3"/>
    <w:rsid w:val="0031617F"/>
    <w:rsid w:val="00331FD0"/>
    <w:rsid w:val="00335EE9"/>
    <w:rsid w:val="00336DF1"/>
    <w:rsid w:val="00346657"/>
    <w:rsid w:val="003525EB"/>
    <w:rsid w:val="003626BE"/>
    <w:rsid w:val="00384838"/>
    <w:rsid w:val="003C5E05"/>
    <w:rsid w:val="003D5CC1"/>
    <w:rsid w:val="003F44E8"/>
    <w:rsid w:val="004008D4"/>
    <w:rsid w:val="00403B3E"/>
    <w:rsid w:val="004339B6"/>
    <w:rsid w:val="00490156"/>
    <w:rsid w:val="004919F6"/>
    <w:rsid w:val="00494EA5"/>
    <w:rsid w:val="004967A0"/>
    <w:rsid w:val="00497E8A"/>
    <w:rsid w:val="004D0784"/>
    <w:rsid w:val="004E5408"/>
    <w:rsid w:val="004F3CE2"/>
    <w:rsid w:val="004F4B1D"/>
    <w:rsid w:val="00551D75"/>
    <w:rsid w:val="0056718B"/>
    <w:rsid w:val="00594D4D"/>
    <w:rsid w:val="00594D69"/>
    <w:rsid w:val="00595AD2"/>
    <w:rsid w:val="005A68BE"/>
    <w:rsid w:val="005C213D"/>
    <w:rsid w:val="005F0FD8"/>
    <w:rsid w:val="005F4FAC"/>
    <w:rsid w:val="005F5D2D"/>
    <w:rsid w:val="0060111E"/>
    <w:rsid w:val="006136D1"/>
    <w:rsid w:val="006143B1"/>
    <w:rsid w:val="006166E9"/>
    <w:rsid w:val="00620933"/>
    <w:rsid w:val="00643BCD"/>
    <w:rsid w:val="006525E4"/>
    <w:rsid w:val="00664717"/>
    <w:rsid w:val="00677A76"/>
    <w:rsid w:val="00685206"/>
    <w:rsid w:val="006A0DE0"/>
    <w:rsid w:val="006A347D"/>
    <w:rsid w:val="006B2E67"/>
    <w:rsid w:val="006B7AF0"/>
    <w:rsid w:val="006C3AF1"/>
    <w:rsid w:val="006C4430"/>
    <w:rsid w:val="006D639F"/>
    <w:rsid w:val="006D7AB1"/>
    <w:rsid w:val="006F7CCA"/>
    <w:rsid w:val="00700437"/>
    <w:rsid w:val="00702065"/>
    <w:rsid w:val="007107FC"/>
    <w:rsid w:val="007262D7"/>
    <w:rsid w:val="00741228"/>
    <w:rsid w:val="007428BF"/>
    <w:rsid w:val="00760EED"/>
    <w:rsid w:val="0076508E"/>
    <w:rsid w:val="0076568D"/>
    <w:rsid w:val="0076625D"/>
    <w:rsid w:val="00790AE0"/>
    <w:rsid w:val="00796E7C"/>
    <w:rsid w:val="007C02ED"/>
    <w:rsid w:val="007C098F"/>
    <w:rsid w:val="007E37D1"/>
    <w:rsid w:val="007E5990"/>
    <w:rsid w:val="007E6F45"/>
    <w:rsid w:val="007E7827"/>
    <w:rsid w:val="00845F0A"/>
    <w:rsid w:val="008514C0"/>
    <w:rsid w:val="00856856"/>
    <w:rsid w:val="00873322"/>
    <w:rsid w:val="00883B75"/>
    <w:rsid w:val="008A0A97"/>
    <w:rsid w:val="008A1350"/>
    <w:rsid w:val="008A6147"/>
    <w:rsid w:val="008C1D95"/>
    <w:rsid w:val="008C43F1"/>
    <w:rsid w:val="008F0DB4"/>
    <w:rsid w:val="008F7570"/>
    <w:rsid w:val="00900737"/>
    <w:rsid w:val="009442A7"/>
    <w:rsid w:val="00946F27"/>
    <w:rsid w:val="009A461F"/>
    <w:rsid w:val="009C1831"/>
    <w:rsid w:val="009C19DF"/>
    <w:rsid w:val="009C5A0F"/>
    <w:rsid w:val="009C60DF"/>
    <w:rsid w:val="009F411C"/>
    <w:rsid w:val="00A01876"/>
    <w:rsid w:val="00A15F5F"/>
    <w:rsid w:val="00A17AD3"/>
    <w:rsid w:val="00A25DE9"/>
    <w:rsid w:val="00A32690"/>
    <w:rsid w:val="00A43637"/>
    <w:rsid w:val="00A506B5"/>
    <w:rsid w:val="00A522CD"/>
    <w:rsid w:val="00A57F60"/>
    <w:rsid w:val="00A641D1"/>
    <w:rsid w:val="00A83E2D"/>
    <w:rsid w:val="00A92B5F"/>
    <w:rsid w:val="00A941A7"/>
    <w:rsid w:val="00AA16CD"/>
    <w:rsid w:val="00AB5643"/>
    <w:rsid w:val="00AD4365"/>
    <w:rsid w:val="00AE0EB3"/>
    <w:rsid w:val="00AF110B"/>
    <w:rsid w:val="00AF78F3"/>
    <w:rsid w:val="00B11E30"/>
    <w:rsid w:val="00B17BAC"/>
    <w:rsid w:val="00B221D3"/>
    <w:rsid w:val="00B24E99"/>
    <w:rsid w:val="00B25A16"/>
    <w:rsid w:val="00B37D72"/>
    <w:rsid w:val="00B40757"/>
    <w:rsid w:val="00B51CC6"/>
    <w:rsid w:val="00B80E14"/>
    <w:rsid w:val="00BA2A5F"/>
    <w:rsid w:val="00BB6452"/>
    <w:rsid w:val="00BB6FEA"/>
    <w:rsid w:val="00BD63D2"/>
    <w:rsid w:val="00BE4CA2"/>
    <w:rsid w:val="00BE79E8"/>
    <w:rsid w:val="00BF0E9D"/>
    <w:rsid w:val="00C020C8"/>
    <w:rsid w:val="00C22F30"/>
    <w:rsid w:val="00C3300B"/>
    <w:rsid w:val="00C35FCA"/>
    <w:rsid w:val="00C42C2D"/>
    <w:rsid w:val="00C67129"/>
    <w:rsid w:val="00C70B60"/>
    <w:rsid w:val="00C9246C"/>
    <w:rsid w:val="00CB5F53"/>
    <w:rsid w:val="00CC69D5"/>
    <w:rsid w:val="00CE59C8"/>
    <w:rsid w:val="00D12BBA"/>
    <w:rsid w:val="00D270D8"/>
    <w:rsid w:val="00D41C1E"/>
    <w:rsid w:val="00D4240A"/>
    <w:rsid w:val="00D47173"/>
    <w:rsid w:val="00D5431A"/>
    <w:rsid w:val="00D564A9"/>
    <w:rsid w:val="00D80998"/>
    <w:rsid w:val="00D86FBA"/>
    <w:rsid w:val="00DC54FB"/>
    <w:rsid w:val="00DD12B4"/>
    <w:rsid w:val="00DD20EF"/>
    <w:rsid w:val="00DD2747"/>
    <w:rsid w:val="00DE202F"/>
    <w:rsid w:val="00DE566C"/>
    <w:rsid w:val="00DF40D5"/>
    <w:rsid w:val="00E07673"/>
    <w:rsid w:val="00E228DA"/>
    <w:rsid w:val="00E36AC5"/>
    <w:rsid w:val="00E52014"/>
    <w:rsid w:val="00E55F49"/>
    <w:rsid w:val="00E67D23"/>
    <w:rsid w:val="00E722AE"/>
    <w:rsid w:val="00E769A1"/>
    <w:rsid w:val="00E819D4"/>
    <w:rsid w:val="00EA75F1"/>
    <w:rsid w:val="00EB1015"/>
    <w:rsid w:val="00EC3D43"/>
    <w:rsid w:val="00EC6C6F"/>
    <w:rsid w:val="00EC7302"/>
    <w:rsid w:val="00ED4FEC"/>
    <w:rsid w:val="00EE7C8D"/>
    <w:rsid w:val="00F01440"/>
    <w:rsid w:val="00F06AAE"/>
    <w:rsid w:val="00F2338F"/>
    <w:rsid w:val="00F307DF"/>
    <w:rsid w:val="00F315F3"/>
    <w:rsid w:val="00F5034E"/>
    <w:rsid w:val="00F509BE"/>
    <w:rsid w:val="00F660BF"/>
    <w:rsid w:val="00F77E11"/>
    <w:rsid w:val="00FA204F"/>
    <w:rsid w:val="00FA7CAE"/>
    <w:rsid w:val="00FD0993"/>
    <w:rsid w:val="00FD3C00"/>
    <w:rsid w:val="00FD5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153F0"/>
    <w:rPr>
      <w:rFonts w:ascii="Times New Roman" w:hAnsi="Times New Roman" w:cs="Times New Roman" w:hint="default"/>
      <w:b/>
      <w:bCs w:val="0"/>
    </w:rPr>
  </w:style>
  <w:style w:type="paragraph" w:styleId="a4">
    <w:name w:val="Title"/>
    <w:basedOn w:val="a"/>
    <w:link w:val="a5"/>
    <w:qFormat/>
    <w:rsid w:val="001153F0"/>
    <w:pPr>
      <w:spacing w:after="0" w:line="240" w:lineRule="auto"/>
      <w:jc w:val="center"/>
    </w:pPr>
    <w:rPr>
      <w:rFonts w:ascii="Courier" w:eastAsia="Times New Roman" w:hAnsi="Courier" w:cs="Times New Roman"/>
      <w:sz w:val="36"/>
      <w:szCs w:val="20"/>
    </w:rPr>
  </w:style>
  <w:style w:type="character" w:customStyle="1" w:styleId="a5">
    <w:name w:val="Название Знак"/>
    <w:basedOn w:val="a0"/>
    <w:link w:val="a4"/>
    <w:rsid w:val="001153F0"/>
    <w:rPr>
      <w:rFonts w:ascii="Courier" w:eastAsia="Times New Roman" w:hAnsi="Courier" w:cs="Times New Roman"/>
      <w:sz w:val="36"/>
      <w:szCs w:val="20"/>
    </w:rPr>
  </w:style>
  <w:style w:type="paragraph" w:styleId="a6">
    <w:name w:val="Balloon Text"/>
    <w:basedOn w:val="a"/>
    <w:link w:val="a7"/>
    <w:uiPriority w:val="99"/>
    <w:semiHidden/>
    <w:unhideWhenUsed/>
    <w:rsid w:val="002A29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A29A5"/>
    <w:rPr>
      <w:rFonts w:ascii="Segoe UI" w:hAnsi="Segoe UI" w:cs="Segoe UI"/>
      <w:sz w:val="18"/>
      <w:szCs w:val="18"/>
    </w:rPr>
  </w:style>
  <w:style w:type="table" w:styleId="a8">
    <w:name w:val="Table Grid"/>
    <w:basedOn w:val="a1"/>
    <w:uiPriority w:val="59"/>
    <w:rsid w:val="00F23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semiHidden/>
    <w:unhideWhenUsed/>
    <w:rsid w:val="00F77E11"/>
    <w:rPr>
      <w:color w:val="0000FF"/>
      <w:u w:val="single"/>
    </w:rPr>
  </w:style>
  <w:style w:type="paragraph" w:customStyle="1" w:styleId="western">
    <w:name w:val="western"/>
    <w:basedOn w:val="a"/>
    <w:rsid w:val="00702065"/>
    <w:pPr>
      <w:spacing w:before="100" w:beforeAutospacing="1" w:after="144" w:line="288" w:lineRule="auto"/>
    </w:pPr>
    <w:rPr>
      <w:rFonts w:ascii="Calibri" w:eastAsia="Times New Roman" w:hAnsi="Calibri" w:cs="Calibri"/>
      <w:color w:val="000000"/>
      <w:lang w:val="uk-UA" w:eastAsia="uk-UA"/>
    </w:rPr>
  </w:style>
  <w:style w:type="paragraph" w:styleId="aa">
    <w:name w:val="Normal (Web)"/>
    <w:basedOn w:val="a"/>
    <w:uiPriority w:val="99"/>
    <w:semiHidden/>
    <w:unhideWhenUsed/>
    <w:rsid w:val="00E769A1"/>
    <w:pPr>
      <w:spacing w:before="100" w:beforeAutospacing="1" w:after="144" w:line="288" w:lineRule="auto"/>
    </w:pPr>
    <w:rPr>
      <w:rFonts w:ascii="Times New Roman" w:eastAsia="Times New Roman" w:hAnsi="Times New Roman" w:cs="Times New Roman"/>
      <w:color w:val="000000"/>
      <w:sz w:val="24"/>
      <w:szCs w:val="24"/>
      <w:lang w:val="uk-UA" w:eastAsia="uk-UA"/>
    </w:rPr>
  </w:style>
  <w:style w:type="paragraph" w:styleId="ab">
    <w:name w:val="No Spacing"/>
    <w:uiPriority w:val="1"/>
    <w:qFormat/>
    <w:rsid w:val="00D12BBA"/>
    <w:pPr>
      <w:spacing w:after="0" w:line="240" w:lineRule="auto"/>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divs>
    <w:div w:id="66270642">
      <w:bodyDiv w:val="1"/>
      <w:marLeft w:val="0"/>
      <w:marRight w:val="0"/>
      <w:marTop w:val="0"/>
      <w:marBottom w:val="0"/>
      <w:divBdr>
        <w:top w:val="none" w:sz="0" w:space="0" w:color="auto"/>
        <w:left w:val="none" w:sz="0" w:space="0" w:color="auto"/>
        <w:bottom w:val="none" w:sz="0" w:space="0" w:color="auto"/>
        <w:right w:val="none" w:sz="0" w:space="0" w:color="auto"/>
      </w:divBdr>
    </w:div>
    <w:div w:id="155650498">
      <w:bodyDiv w:val="1"/>
      <w:marLeft w:val="0"/>
      <w:marRight w:val="0"/>
      <w:marTop w:val="0"/>
      <w:marBottom w:val="0"/>
      <w:divBdr>
        <w:top w:val="none" w:sz="0" w:space="0" w:color="auto"/>
        <w:left w:val="none" w:sz="0" w:space="0" w:color="auto"/>
        <w:bottom w:val="none" w:sz="0" w:space="0" w:color="auto"/>
        <w:right w:val="none" w:sz="0" w:space="0" w:color="auto"/>
      </w:divBdr>
    </w:div>
    <w:div w:id="180096561">
      <w:bodyDiv w:val="1"/>
      <w:marLeft w:val="0"/>
      <w:marRight w:val="0"/>
      <w:marTop w:val="0"/>
      <w:marBottom w:val="0"/>
      <w:divBdr>
        <w:top w:val="none" w:sz="0" w:space="0" w:color="auto"/>
        <w:left w:val="none" w:sz="0" w:space="0" w:color="auto"/>
        <w:bottom w:val="none" w:sz="0" w:space="0" w:color="auto"/>
        <w:right w:val="none" w:sz="0" w:space="0" w:color="auto"/>
      </w:divBdr>
    </w:div>
    <w:div w:id="212546018">
      <w:bodyDiv w:val="1"/>
      <w:marLeft w:val="0"/>
      <w:marRight w:val="0"/>
      <w:marTop w:val="0"/>
      <w:marBottom w:val="0"/>
      <w:divBdr>
        <w:top w:val="none" w:sz="0" w:space="0" w:color="auto"/>
        <w:left w:val="none" w:sz="0" w:space="0" w:color="auto"/>
        <w:bottom w:val="none" w:sz="0" w:space="0" w:color="auto"/>
        <w:right w:val="none" w:sz="0" w:space="0" w:color="auto"/>
      </w:divBdr>
    </w:div>
    <w:div w:id="336201478">
      <w:bodyDiv w:val="1"/>
      <w:marLeft w:val="0"/>
      <w:marRight w:val="0"/>
      <w:marTop w:val="0"/>
      <w:marBottom w:val="0"/>
      <w:divBdr>
        <w:top w:val="none" w:sz="0" w:space="0" w:color="auto"/>
        <w:left w:val="none" w:sz="0" w:space="0" w:color="auto"/>
        <w:bottom w:val="none" w:sz="0" w:space="0" w:color="auto"/>
        <w:right w:val="none" w:sz="0" w:space="0" w:color="auto"/>
      </w:divBdr>
    </w:div>
    <w:div w:id="365063508">
      <w:bodyDiv w:val="1"/>
      <w:marLeft w:val="0"/>
      <w:marRight w:val="0"/>
      <w:marTop w:val="0"/>
      <w:marBottom w:val="0"/>
      <w:divBdr>
        <w:top w:val="none" w:sz="0" w:space="0" w:color="auto"/>
        <w:left w:val="none" w:sz="0" w:space="0" w:color="auto"/>
        <w:bottom w:val="none" w:sz="0" w:space="0" w:color="auto"/>
        <w:right w:val="none" w:sz="0" w:space="0" w:color="auto"/>
      </w:divBdr>
    </w:div>
    <w:div w:id="397869087">
      <w:bodyDiv w:val="1"/>
      <w:marLeft w:val="0"/>
      <w:marRight w:val="0"/>
      <w:marTop w:val="0"/>
      <w:marBottom w:val="0"/>
      <w:divBdr>
        <w:top w:val="none" w:sz="0" w:space="0" w:color="auto"/>
        <w:left w:val="none" w:sz="0" w:space="0" w:color="auto"/>
        <w:bottom w:val="none" w:sz="0" w:space="0" w:color="auto"/>
        <w:right w:val="none" w:sz="0" w:space="0" w:color="auto"/>
      </w:divBdr>
    </w:div>
    <w:div w:id="491144495">
      <w:bodyDiv w:val="1"/>
      <w:marLeft w:val="0"/>
      <w:marRight w:val="0"/>
      <w:marTop w:val="0"/>
      <w:marBottom w:val="0"/>
      <w:divBdr>
        <w:top w:val="none" w:sz="0" w:space="0" w:color="auto"/>
        <w:left w:val="none" w:sz="0" w:space="0" w:color="auto"/>
        <w:bottom w:val="none" w:sz="0" w:space="0" w:color="auto"/>
        <w:right w:val="none" w:sz="0" w:space="0" w:color="auto"/>
      </w:divBdr>
    </w:div>
    <w:div w:id="500047532">
      <w:bodyDiv w:val="1"/>
      <w:marLeft w:val="0"/>
      <w:marRight w:val="0"/>
      <w:marTop w:val="0"/>
      <w:marBottom w:val="0"/>
      <w:divBdr>
        <w:top w:val="none" w:sz="0" w:space="0" w:color="auto"/>
        <w:left w:val="none" w:sz="0" w:space="0" w:color="auto"/>
        <w:bottom w:val="none" w:sz="0" w:space="0" w:color="auto"/>
        <w:right w:val="none" w:sz="0" w:space="0" w:color="auto"/>
      </w:divBdr>
    </w:div>
    <w:div w:id="505941617">
      <w:bodyDiv w:val="1"/>
      <w:marLeft w:val="0"/>
      <w:marRight w:val="0"/>
      <w:marTop w:val="0"/>
      <w:marBottom w:val="0"/>
      <w:divBdr>
        <w:top w:val="none" w:sz="0" w:space="0" w:color="auto"/>
        <w:left w:val="none" w:sz="0" w:space="0" w:color="auto"/>
        <w:bottom w:val="none" w:sz="0" w:space="0" w:color="auto"/>
        <w:right w:val="none" w:sz="0" w:space="0" w:color="auto"/>
      </w:divBdr>
    </w:div>
    <w:div w:id="611010477">
      <w:bodyDiv w:val="1"/>
      <w:marLeft w:val="0"/>
      <w:marRight w:val="0"/>
      <w:marTop w:val="0"/>
      <w:marBottom w:val="0"/>
      <w:divBdr>
        <w:top w:val="none" w:sz="0" w:space="0" w:color="auto"/>
        <w:left w:val="none" w:sz="0" w:space="0" w:color="auto"/>
        <w:bottom w:val="none" w:sz="0" w:space="0" w:color="auto"/>
        <w:right w:val="none" w:sz="0" w:space="0" w:color="auto"/>
      </w:divBdr>
    </w:div>
    <w:div w:id="669063448">
      <w:bodyDiv w:val="1"/>
      <w:marLeft w:val="0"/>
      <w:marRight w:val="0"/>
      <w:marTop w:val="0"/>
      <w:marBottom w:val="0"/>
      <w:divBdr>
        <w:top w:val="none" w:sz="0" w:space="0" w:color="auto"/>
        <w:left w:val="none" w:sz="0" w:space="0" w:color="auto"/>
        <w:bottom w:val="none" w:sz="0" w:space="0" w:color="auto"/>
        <w:right w:val="none" w:sz="0" w:space="0" w:color="auto"/>
      </w:divBdr>
    </w:div>
    <w:div w:id="1451628449">
      <w:bodyDiv w:val="1"/>
      <w:marLeft w:val="0"/>
      <w:marRight w:val="0"/>
      <w:marTop w:val="0"/>
      <w:marBottom w:val="0"/>
      <w:divBdr>
        <w:top w:val="none" w:sz="0" w:space="0" w:color="auto"/>
        <w:left w:val="none" w:sz="0" w:space="0" w:color="auto"/>
        <w:bottom w:val="none" w:sz="0" w:space="0" w:color="auto"/>
        <w:right w:val="none" w:sz="0" w:space="0" w:color="auto"/>
      </w:divBdr>
    </w:div>
    <w:div w:id="1453787077">
      <w:bodyDiv w:val="1"/>
      <w:marLeft w:val="0"/>
      <w:marRight w:val="0"/>
      <w:marTop w:val="0"/>
      <w:marBottom w:val="0"/>
      <w:divBdr>
        <w:top w:val="none" w:sz="0" w:space="0" w:color="auto"/>
        <w:left w:val="none" w:sz="0" w:space="0" w:color="auto"/>
        <w:bottom w:val="none" w:sz="0" w:space="0" w:color="auto"/>
        <w:right w:val="none" w:sz="0" w:space="0" w:color="auto"/>
      </w:divBdr>
    </w:div>
    <w:div w:id="1693066045">
      <w:bodyDiv w:val="1"/>
      <w:marLeft w:val="0"/>
      <w:marRight w:val="0"/>
      <w:marTop w:val="0"/>
      <w:marBottom w:val="0"/>
      <w:divBdr>
        <w:top w:val="none" w:sz="0" w:space="0" w:color="auto"/>
        <w:left w:val="none" w:sz="0" w:space="0" w:color="auto"/>
        <w:bottom w:val="none" w:sz="0" w:space="0" w:color="auto"/>
        <w:right w:val="none" w:sz="0" w:space="0" w:color="auto"/>
      </w:divBdr>
    </w:div>
    <w:div w:id="1696888061">
      <w:bodyDiv w:val="1"/>
      <w:marLeft w:val="0"/>
      <w:marRight w:val="0"/>
      <w:marTop w:val="0"/>
      <w:marBottom w:val="0"/>
      <w:divBdr>
        <w:top w:val="none" w:sz="0" w:space="0" w:color="auto"/>
        <w:left w:val="none" w:sz="0" w:space="0" w:color="auto"/>
        <w:bottom w:val="none" w:sz="0" w:space="0" w:color="auto"/>
        <w:right w:val="none" w:sz="0" w:space="0" w:color="auto"/>
      </w:divBdr>
    </w:div>
    <w:div w:id="1832258436">
      <w:bodyDiv w:val="1"/>
      <w:marLeft w:val="0"/>
      <w:marRight w:val="0"/>
      <w:marTop w:val="0"/>
      <w:marBottom w:val="0"/>
      <w:divBdr>
        <w:top w:val="none" w:sz="0" w:space="0" w:color="auto"/>
        <w:left w:val="none" w:sz="0" w:space="0" w:color="auto"/>
        <w:bottom w:val="none" w:sz="0" w:space="0" w:color="auto"/>
        <w:right w:val="none" w:sz="0" w:space="0" w:color="auto"/>
      </w:divBdr>
    </w:div>
    <w:div w:id="1914584126">
      <w:bodyDiv w:val="1"/>
      <w:marLeft w:val="0"/>
      <w:marRight w:val="0"/>
      <w:marTop w:val="0"/>
      <w:marBottom w:val="0"/>
      <w:divBdr>
        <w:top w:val="none" w:sz="0" w:space="0" w:color="auto"/>
        <w:left w:val="none" w:sz="0" w:space="0" w:color="auto"/>
        <w:bottom w:val="none" w:sz="0" w:space="0" w:color="auto"/>
        <w:right w:val="none" w:sz="0" w:space="0" w:color="auto"/>
      </w:divBdr>
    </w:div>
    <w:div w:id="20429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33A0-C9F5-4529-95B0-C38A60F8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1966</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27</cp:revision>
  <cp:lastPrinted>2021-09-14T07:05:00Z</cp:lastPrinted>
  <dcterms:created xsi:type="dcterms:W3CDTF">2021-09-13T06:37:00Z</dcterms:created>
  <dcterms:modified xsi:type="dcterms:W3CDTF">2021-09-14T07:10:00Z</dcterms:modified>
</cp:coreProperties>
</file>