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69" w:rsidRDefault="00A01669" w:rsidP="00A0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ГРЕБІНКІВСЬКА СЕЛИЩНА РАДА</w:t>
      </w:r>
    </w:p>
    <w:p w:rsidR="00A01669" w:rsidRDefault="00A01669" w:rsidP="00A0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Білоцерківського району Київської області</w:t>
      </w:r>
    </w:p>
    <w:p w:rsidR="00A01669" w:rsidRDefault="00A01669" w:rsidP="00A0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1669" w:rsidRDefault="00A01669" w:rsidP="00A0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1669" w:rsidRDefault="00550C12" w:rsidP="00A01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№26</w:t>
      </w:r>
    </w:p>
    <w:p w:rsidR="00A01669" w:rsidRDefault="00A01669" w:rsidP="00A01669">
      <w:pPr>
        <w:tabs>
          <w:tab w:val="left" w:pos="4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1669" w:rsidRDefault="00A01669" w:rsidP="00385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конкурсної комісії </w:t>
      </w:r>
      <w:r w:rsidR="002313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визначення</w:t>
      </w:r>
      <w:r w:rsidR="00231301">
        <w:rPr>
          <w:rFonts w:ascii="Times New Roman" w:hAnsi="Times New Roman" w:cs="Times New Roman"/>
          <w:sz w:val="28"/>
          <w:szCs w:val="28"/>
        </w:rPr>
        <w:t xml:space="preserve"> конкурсних завдань претендентам </w:t>
      </w:r>
      <w:r>
        <w:rPr>
          <w:rFonts w:ascii="Times New Roman" w:hAnsi="Times New Roman" w:cs="Times New Roman"/>
          <w:sz w:val="28"/>
          <w:szCs w:val="28"/>
        </w:rPr>
        <w:t xml:space="preserve">на заміщення вакантних посад керівників (директорів): Гребінківської гімназії Білоцерківського району Київської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</w:t>
      </w:r>
    </w:p>
    <w:p w:rsidR="00A01669" w:rsidRDefault="00A01669" w:rsidP="00385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669" w:rsidRDefault="00A01669" w:rsidP="00A0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смт. Гребінки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 вересня 2021 року</w:t>
      </w:r>
    </w:p>
    <w:p w:rsidR="00A01669" w:rsidRDefault="00A01669" w:rsidP="00A01669">
      <w:pPr>
        <w:rPr>
          <w:rFonts w:ascii="Times New Roman" w:hAnsi="Times New Roman" w:cs="Times New Roman"/>
          <w:b/>
          <w:sz w:val="28"/>
          <w:szCs w:val="28"/>
        </w:rPr>
      </w:pPr>
    </w:p>
    <w:p w:rsidR="00A01669" w:rsidRDefault="00A01669" w:rsidP="00A016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конкурсної комісії – Ткаченко Л.В. </w:t>
      </w:r>
      <w:bookmarkStart w:id="0" w:name="_GoBack"/>
      <w:bookmarkEnd w:id="0"/>
    </w:p>
    <w:p w:rsidR="00A01669" w:rsidRDefault="00A01669" w:rsidP="00A016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- Пономаренко К.В. </w:t>
      </w:r>
    </w:p>
    <w:p w:rsidR="00A01669" w:rsidRDefault="00A01669" w:rsidP="00A016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669" w:rsidRDefault="00A016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F2" w:rsidRDefault="00A016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на засіданні:</w:t>
      </w:r>
    </w:p>
    <w:p w:rsidR="007537F2" w:rsidRDefault="00A016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7537F2" w:rsidRDefault="00A0166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ВАСЮЩЕНКО Олександр                 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перший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профільний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заступник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голови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</w:t>
      </w:r>
    </w:p>
    <w:p w:rsidR="007537F2" w:rsidRDefault="00A0166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Анатолійович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Гребінківської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селищної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ради</w:t>
      </w:r>
    </w:p>
    <w:p w:rsidR="007537F2" w:rsidRDefault="00753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7F2" w:rsidRDefault="00A016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ЯЦЕНКО  Максим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Валентинович      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завідуючий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юридичного</w:t>
      </w:r>
      <w:proofErr w:type="spellEnd"/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Гребінківської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ради 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ТКАЧЕНКО  Лариса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- 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Гребінківської  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Віталіївна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селищної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ради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ПЕТРАШЕНКО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Олена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-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Лосятинської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ЗОШ І-ІІІ ст.       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Анатоліївна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Гребінківської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ради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ГУК 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Григорівна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- заступник директора з НВР опорного                                                                                      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закладу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Гребінківський</w:t>
      </w:r>
      <w:proofErr w:type="spellEnd"/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навчально-виховний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комплекс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–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заклад»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УГНІВЕНКО Світлана                        -   голова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Гребінківської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селищноюї</w:t>
      </w:r>
      <w:proofErr w:type="spellEnd"/>
    </w:p>
    <w:p w:rsidR="007537F2" w:rsidRDefault="00A01669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Анатоліївна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                                      Організації Профспілки</w:t>
      </w:r>
    </w:p>
    <w:p w:rsidR="007537F2" w:rsidRDefault="00A01669">
      <w:pPr>
        <w:tabs>
          <w:tab w:val="center" w:pos="4819"/>
        </w:tabs>
        <w:suppressAutoHyphens/>
        <w:spacing w:after="0" w:line="240" w:lineRule="auto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                                                          працівників освіти і науки України</w:t>
      </w:r>
    </w:p>
    <w:p w:rsidR="007537F2" w:rsidRDefault="007537F2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ПОНОМАРЕНКО  Катерина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-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</w:p>
    <w:p w:rsidR="007537F2" w:rsidRDefault="00A01669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669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Володимирівна                                        Гребінківської гімназії </w:t>
      </w:r>
    </w:p>
    <w:p w:rsidR="007537F2" w:rsidRDefault="007537F2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ДУШКО Марія Андріївна                 -    вчитель історії, соціальний педагог 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Дослідницької ЗОШ І-ІІІ  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ступенів (за згодою)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ЛИННИК Наталія Павлівна               -  голова ради школи, вчитель початкових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класів Дослідницької ЗОШ І-ІІІ 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ступенів (за згодою)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ЗВІРХІВСЬКА Олеся                           - голова громадського об’єднання батьків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Климентіївна                                           Дослідницької   ЗОШ І-ІІІ  ступенів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(за згодою)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ЗАГОРОДНЮК Альона                      - член батьківського комітету Дослідницької 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Олександрівна                                      ЗОШ І-ІІІ  ступенів (за згодою)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ХАРЧУК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Володимирівна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початкових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Ксаверівської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ЗОШ І-ІІІ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ЯКУБОВСЬКА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Ксенія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Сергіївна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англійської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Ксаверівської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             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ЗОШ І-ІІІ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ГОНЧАР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Оександр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-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самоврядування</w:t>
      </w:r>
      <w:proofErr w:type="spellEnd"/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Володимирович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Ксаверівської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ЗОШ І-ІІІ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ступені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</w:p>
    <w:p w:rsidR="007537F2" w:rsidRDefault="00A01669">
      <w:pPr>
        <w:tabs>
          <w:tab w:val="left" w:pos="3403"/>
        </w:tabs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669">
        <w:rPr>
          <w:rFonts w:ascii="Times New Roman" w:eastAsia="Times New Roman" w:hAnsi="Times New Roman" w:cs="Times New Roman"/>
          <w:sz w:val="28"/>
          <w:szCs w:val="28"/>
          <w:lang w:eastAsia="ar-SA"/>
        </w:rPr>
        <w:t>КУТЛІМУРАТОВА Олена                   - член батьківського самоврядування</w:t>
      </w:r>
    </w:p>
    <w:p w:rsidR="007537F2" w:rsidRDefault="00A01669">
      <w:pPr>
        <w:tabs>
          <w:tab w:val="left" w:pos="3403"/>
        </w:tabs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Василівна                                                </w:t>
      </w:r>
      <w:proofErr w:type="spellStart"/>
      <w:r w:rsidRPr="00A01669">
        <w:rPr>
          <w:rFonts w:ascii="Times New Roman" w:eastAsia="Times New Roman" w:hAnsi="Times New Roman" w:cs="Times New Roman"/>
          <w:sz w:val="28"/>
          <w:szCs w:val="28"/>
          <w:lang w:eastAsia="ar-SA"/>
        </w:rPr>
        <w:t>Ксаверівської</w:t>
      </w:r>
      <w:proofErr w:type="spellEnd"/>
      <w:r w:rsidRPr="00A01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ЗОШ І-</w:t>
      </w:r>
      <w:proofErr w:type="spellStart"/>
      <w:r w:rsidRPr="00A01669">
        <w:rPr>
          <w:rFonts w:ascii="Times New Roman" w:eastAsia="Times New Roman" w:hAnsi="Times New Roman" w:cs="Times New Roman"/>
          <w:sz w:val="28"/>
          <w:szCs w:val="28"/>
          <w:lang w:eastAsia="ar-SA"/>
        </w:rPr>
        <w:t>ІІІступенів</w:t>
      </w:r>
      <w:proofErr w:type="spellEnd"/>
      <w:r w:rsidRPr="00A01669">
        <w:rPr>
          <w:rFonts w:ascii="Times New Roman" w:eastAsia="Times New Roman" w:hAnsi="Times New Roman" w:cs="Times New Roman"/>
          <w:sz w:val="28"/>
          <w:szCs w:val="28"/>
          <w:lang w:eastAsia="ar-SA"/>
        </w:rPr>
        <w:t>(за згодою)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ТОКАР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Петрівна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заступникдиректора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навчально-виховної</w:t>
      </w:r>
      <w:proofErr w:type="spellEnd"/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Гребінківської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гімназії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ШЕВЧЕНКО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-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профспілкового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Андріївна                                                  Гребінківської гімназії(за згодою)</w:t>
      </w:r>
    </w:p>
    <w:p w:rsidR="007537F2" w:rsidRPr="00550C12" w:rsidRDefault="007537F2">
      <w:pPr>
        <w:suppressAutoHyphens/>
        <w:spacing w:after="0" w:line="240" w:lineRule="auto"/>
        <w:jc w:val="both"/>
      </w:pPr>
    </w:p>
    <w:p w:rsidR="007537F2" w:rsidRDefault="00A01669">
      <w:pPr>
        <w:tabs>
          <w:tab w:val="left" w:pos="3403"/>
        </w:tabs>
        <w:suppressAutoHyphens/>
        <w:spacing w:after="0" w:line="240" w:lineRule="auto"/>
        <w:ind w:firstLine="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МАТЕЙ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Юлія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Ярославівна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-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Гребінківської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гімназії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(за згодою)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Адміністратор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конкурсу: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ПОНОМАРЕНКО  Катерина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-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Володимирівна                                          Гребінківської гімназії </w:t>
      </w:r>
    </w:p>
    <w:p w:rsidR="007537F2" w:rsidRPr="00A01669" w:rsidRDefault="007537F2">
      <w:pPr>
        <w:suppressAutoHyphens/>
        <w:spacing w:after="0" w:line="240" w:lineRule="auto"/>
        <w:jc w:val="both"/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1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Відсутні на засіданні:</w:t>
      </w:r>
    </w:p>
    <w:p w:rsidR="00683D60" w:rsidRDefault="0068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Порядок денний:</w:t>
      </w:r>
    </w:p>
    <w:p w:rsidR="007537F2" w:rsidRDefault="007537F2">
      <w:pPr>
        <w:pStyle w:val="aa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визначення кількості тестових питань та проміжку часу на їх розв’язання під час проведення конкурсного відбору на зайняття вакантної посади директора </w:t>
      </w:r>
      <w:r>
        <w:rPr>
          <w:rFonts w:ascii="Times New Roman" w:hAnsi="Times New Roman" w:cs="Times New Roman"/>
          <w:sz w:val="28"/>
          <w:szCs w:val="28"/>
        </w:rPr>
        <w:t xml:space="preserve">Гребінківської гімназії Білоцерківського району Київської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області.</w:t>
      </w:r>
    </w:p>
    <w:p w:rsidR="007537F2" w:rsidRDefault="00A01669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визначення кількості ситуаційних завдань та проміжку часу на їх вирішення для оцінювання комісією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кандидата конкурсного відбору на зайняття вакантної посади директора </w:t>
      </w:r>
      <w:r>
        <w:rPr>
          <w:rFonts w:ascii="Times New Roman" w:hAnsi="Times New Roman" w:cs="Times New Roman"/>
          <w:sz w:val="28"/>
          <w:szCs w:val="28"/>
        </w:rPr>
        <w:t xml:space="preserve">Гребінківської гімназії Білоцерківського району Київської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області.</w:t>
      </w:r>
    </w:p>
    <w:p w:rsidR="007537F2" w:rsidRDefault="00A01669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визначення  проміжку часу на презентацію для оцінювання перспективного плану розвитку закладу загальної середньої освіти кандидатом конкурсного відбору на зайняття вакантної посади директора </w:t>
      </w:r>
      <w:r>
        <w:rPr>
          <w:rFonts w:ascii="Times New Roman" w:hAnsi="Times New Roman" w:cs="Times New Roman"/>
          <w:sz w:val="28"/>
          <w:szCs w:val="28"/>
        </w:rPr>
        <w:t xml:space="preserve">Гребінківської гімназії Білоцерківського району Київської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області.</w:t>
      </w:r>
    </w:p>
    <w:p w:rsidR="007537F2" w:rsidRDefault="007537F2">
      <w:pPr>
        <w:pStyle w:val="aa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Голосували: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«за» - 18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«проти» - 0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«утрималися» - 0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Рішення прийнято одноголосно.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СЛУХАЛИ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першому пункту порядку денного:</w:t>
      </w:r>
    </w:p>
    <w:p w:rsidR="007537F2" w:rsidRDefault="00A01669">
      <w:pPr>
        <w:pStyle w:val="aa"/>
        <w:suppressAutoHyphens/>
        <w:spacing w:after="0" w:line="240" w:lineRule="auto"/>
        <w:ind w:left="92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визначення кількості тестових питань та проміжку часу на їх розв’язання під час проведення конкурсного відбору на зайняття вакантної посади директора </w:t>
      </w:r>
      <w:r>
        <w:rPr>
          <w:rFonts w:ascii="Times New Roman" w:hAnsi="Times New Roman" w:cs="Times New Roman"/>
          <w:sz w:val="28"/>
          <w:szCs w:val="28"/>
        </w:rPr>
        <w:t xml:space="preserve">Гребінківської гімназії Білоцерківського району Київської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області.</w:t>
      </w:r>
    </w:p>
    <w:p w:rsidR="007537F2" w:rsidRDefault="007537F2">
      <w:pPr>
        <w:pStyle w:val="aa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ВИСТУПИЛА: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Гук Г.Г., яка звернулася до членів комісії із пропозицією обрати із затвердженого переліку тестових питань  на знання законодавства України у сфері загальної середньої освіти для проведення конкурсного відбору 30 питань, які буде розв</w:t>
      </w:r>
      <w:r w:rsidRPr="00A01669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язувати кандидат. Також вона запропонувала надати кандидату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хв. 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Голосували: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«за» - 18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«проти» - 0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«утрималися» - 0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Рішення прийнято одноголосно.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37F2" w:rsidRDefault="00A01669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УХВАЛИЛИ: </w:t>
      </w:r>
    </w:p>
    <w:p w:rsidR="007537F2" w:rsidRDefault="00A01669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 30 питань для проведення тестування кандидата із затвердженого переліку тестових питань для проведення конкурсного відбору на зайняття вакантної посади </w:t>
      </w:r>
      <w:r>
        <w:rPr>
          <w:rFonts w:ascii="Times New Roman" w:hAnsi="Times New Roman" w:cs="Times New Roman"/>
          <w:sz w:val="28"/>
          <w:szCs w:val="28"/>
        </w:rPr>
        <w:t xml:space="preserve">директора Гребінківської гімназії Білоцерківського району Київської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області. А також надати кандидату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тестових питань 30 хв.</w:t>
      </w:r>
    </w:p>
    <w:p w:rsidR="007537F2" w:rsidRDefault="00753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7F2" w:rsidRDefault="00753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СЛУХАЛИ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 другому пункту порядку денного:</w:t>
      </w:r>
    </w:p>
    <w:p w:rsidR="007537F2" w:rsidRDefault="00A01669">
      <w:pPr>
        <w:pStyle w:val="aa"/>
        <w:suppressAutoHyphens/>
        <w:spacing w:after="0" w:line="240" w:lineRule="auto"/>
        <w:ind w:left="92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визначення кількості ситуаційних завдань та проміжку часу на їх вирішення для оцінювання комісією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кандидата конкурсного відбору на зайняття вакантної посади директора </w:t>
      </w:r>
      <w:r>
        <w:rPr>
          <w:rFonts w:ascii="Times New Roman" w:hAnsi="Times New Roman" w:cs="Times New Roman"/>
          <w:sz w:val="28"/>
          <w:szCs w:val="28"/>
        </w:rPr>
        <w:t xml:space="preserve">Гребінківської гімназії Білоцерківського району Київської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області.</w:t>
      </w:r>
    </w:p>
    <w:p w:rsidR="007537F2" w:rsidRDefault="007537F2">
      <w:pPr>
        <w:pStyle w:val="aa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ВИСТУПИЛА: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УГНІВЕНКО С.А., яка звернулася до членів комісії з пропозицією щодо цього пункту порядку денного, з метою запобігання упередженого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дискримінуючого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ставлення конкурсної комісії до кандидатів , обрати із затвердженого переліку ситуаційних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завдань,одне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завдання, запропонувавши надати кандидату на  його вирішення 30 хв.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Голосували: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«за» - 18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«проти» - 0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«утрималися» - 0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Рішення прийнято одноголосно.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ТКАЧЕНКО Л.В.,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запропонувала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кандидати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претендують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одну посаду,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розв’язували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ситуаційне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запропонованих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вибором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).  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членами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ситуаційних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визначено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компетентностей кандидата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конкурсного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йому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розв’язувати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ситуаційне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запропонованих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вибором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). 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Голосували: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«за» - 18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«проти» - 0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«утрималися» - 0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Рішення прийнято одноголосно.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УХВАЛИЛИ: </w:t>
      </w:r>
    </w:p>
    <w:p w:rsidR="007537F2" w:rsidRDefault="00A01669">
      <w:pPr>
        <w:pStyle w:val="aa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метою запобігання упередженого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дискримінуючого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ставлення конкурсної комісії до кандидатів , обрати із затвердженого переліку ситуаційних завдань одне завдання для проведення конкурсного відбору на зайняття вакантної посади </w:t>
      </w:r>
      <w:r>
        <w:rPr>
          <w:rFonts w:ascii="Times New Roman" w:hAnsi="Times New Roman" w:cs="Times New Roman"/>
          <w:sz w:val="28"/>
          <w:szCs w:val="28"/>
        </w:rPr>
        <w:t xml:space="preserve">директора Гребінківської гімназії Білоцерківського району Київської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області. А також надати кандидату на розв’язання 30 тестових питань 30 хв. Надати кандидату на їх вирішення 30 хв.</w:t>
      </w:r>
    </w:p>
    <w:p w:rsidR="007537F2" w:rsidRDefault="00A01669">
      <w:pPr>
        <w:pStyle w:val="aa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Визначити, що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оцінювання комісією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кандидата під час проведення конкурсного відбору на зайняття вакантної посади </w:t>
      </w:r>
      <w:r>
        <w:rPr>
          <w:rFonts w:ascii="Times New Roman" w:hAnsi="Times New Roman" w:cs="Times New Roman"/>
          <w:sz w:val="28"/>
          <w:szCs w:val="28"/>
        </w:rPr>
        <w:t xml:space="preserve">директора Гребінківської гімназії Білоцерківського району Київської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йому надається </w:t>
      </w:r>
      <w:r w:rsidRPr="00A01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розв’язувати одне ситуаційне завдання із запропонованих (за своїм вибором). 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СЛУХАЛИ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 третьому пункту порядку денного:</w:t>
      </w:r>
    </w:p>
    <w:p w:rsidR="007537F2" w:rsidRDefault="00A01669">
      <w:pPr>
        <w:pStyle w:val="aa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визначення  проміжку часу на презентацію для оцінювання перспективного плану розвитку закладу загальної середньої освіти кандидатом конкурсного відбору на зайняття вакантної посади директора </w:t>
      </w:r>
      <w:r>
        <w:rPr>
          <w:rFonts w:ascii="Times New Roman" w:hAnsi="Times New Roman" w:cs="Times New Roman"/>
          <w:sz w:val="28"/>
          <w:szCs w:val="28"/>
        </w:rPr>
        <w:t xml:space="preserve">Гребінківської гімназії Білоцерківського району Київської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області.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ВИСТУПИЛА: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ХАРЧУК О.В.,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звернулася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пропозицією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пункту порядку денного,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запропонувавши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презентацію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перспективного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кандидатами конкурсного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хв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Голосували: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«за» - 18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«проти» - 0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«утрималися» - 0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Рішення прийнято одноголосно.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УХВАЛИЛИ: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37F2" w:rsidRDefault="00A016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презентацію перспективного плану розвитку закладу загальної середньої освіти кандидатами конкурсного відбору  на зайняття вакантної посади директора </w:t>
      </w:r>
      <w:r>
        <w:rPr>
          <w:rFonts w:ascii="Times New Roman" w:hAnsi="Times New Roman" w:cs="Times New Roman"/>
          <w:sz w:val="28"/>
          <w:szCs w:val="28"/>
        </w:rPr>
        <w:t xml:space="preserve">Гребінківської гімназії Білоцерківського району Київської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ЗОШ І-ІІІ ступенів Білоцерківського району Київської області, Дослідницької ЗОШ І-ІІІ ступенів Білоцерківського району Київської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надати 40 хв.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Голова комісії: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Лариса ТКАЧЕНКО</w:t>
      </w: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Адміністратор конкурсу: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Катерина ПОНОМАРЕНКО</w:t>
      </w:r>
    </w:p>
    <w:p w:rsidR="007537F2" w:rsidRDefault="0075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F2" w:rsidRDefault="00A0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Члени комісії: </w:t>
      </w:r>
    </w:p>
    <w:p w:rsidR="007537F2" w:rsidRDefault="00A01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ВАСЮЩЕНКО О.А.</w:t>
      </w:r>
    </w:p>
    <w:p w:rsidR="007537F2" w:rsidRDefault="00753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37F2" w:rsidRDefault="00A016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ЯЦЕНКО  М.В.</w:t>
      </w:r>
      <w:proofErr w:type="gramEnd"/>
    </w:p>
    <w:p w:rsidR="007537F2" w:rsidRDefault="00753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ПЕТРАШЕНКО О.А.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ГУК Г.Г.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УГНІВЕНКО С.А.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ДУШКО М.А.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ЛИННИК Н.П.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ЗВІРХІВСЬКА О.К.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ЗАГОРОДНЮК А.О.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ХАРЧУК О.В.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ЯКУБОВСЬКА  К.С.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ГОНЧАР  О.В.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КУТЛІМУРАТОВА О.В.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ТОКАР О.П.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ШЕВЧЕНКО А.А.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A01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МАТЕЙ Ю.Я.</w:t>
      </w: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753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F2" w:rsidRDefault="007537F2">
      <w:pPr>
        <w:suppressAutoHyphens/>
        <w:spacing w:after="0" w:line="240" w:lineRule="auto"/>
        <w:jc w:val="right"/>
        <w:rPr>
          <w:b/>
        </w:rPr>
      </w:pPr>
    </w:p>
    <w:p w:rsidR="007537F2" w:rsidRDefault="00A01669">
      <w:pPr>
        <w:tabs>
          <w:tab w:val="left" w:pos="1608"/>
        </w:tabs>
      </w:pPr>
      <w:r>
        <w:tab/>
      </w:r>
    </w:p>
    <w:sectPr w:rsidR="007537F2">
      <w:pgSz w:w="11906" w:h="16838"/>
      <w:pgMar w:top="850" w:right="62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5E0F"/>
    <w:multiLevelType w:val="multilevel"/>
    <w:tmpl w:val="83885D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57B6"/>
    <w:multiLevelType w:val="multilevel"/>
    <w:tmpl w:val="55E46E5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1810CB"/>
    <w:multiLevelType w:val="multilevel"/>
    <w:tmpl w:val="BD1A1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F2"/>
    <w:rsid w:val="00231301"/>
    <w:rsid w:val="00385767"/>
    <w:rsid w:val="00550C12"/>
    <w:rsid w:val="00683D60"/>
    <w:rsid w:val="007537F2"/>
    <w:rsid w:val="00A0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C1EB6-8733-4CDF-B6CD-AE635F0D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7CA7"/>
  </w:style>
  <w:style w:type="character" w:customStyle="1" w:styleId="a4">
    <w:name w:val="Нижний колонтитул Знак"/>
    <w:basedOn w:val="a0"/>
    <w:uiPriority w:val="99"/>
    <w:qFormat/>
    <w:rsid w:val="000C7CA7"/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sz w:val="24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ascii="Times New Roman" w:hAnsi="Times New Roman"/>
      <w:b/>
      <w:sz w:val="28"/>
    </w:rPr>
  </w:style>
  <w:style w:type="character" w:customStyle="1" w:styleId="ListLabel7">
    <w:name w:val="ListLabel 7"/>
    <w:qFormat/>
    <w:rPr>
      <w:b w:val="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F2F30"/>
    <w:pPr>
      <w:ind w:left="720"/>
      <w:contextualSpacing/>
    </w:pPr>
  </w:style>
  <w:style w:type="paragraph" w:styleId="ab">
    <w:name w:val="header"/>
    <w:basedOn w:val="a"/>
    <w:uiPriority w:val="99"/>
    <w:unhideWhenUsed/>
    <w:rsid w:val="000C7CA7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C7CA7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0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0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7417</Words>
  <Characters>4229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CDUT3</dc:creator>
  <dc:description/>
  <cp:lastModifiedBy>CDUT3</cp:lastModifiedBy>
  <cp:revision>12</cp:revision>
  <cp:lastPrinted>2021-09-16T05:23:00Z</cp:lastPrinted>
  <dcterms:created xsi:type="dcterms:W3CDTF">2021-09-14T12:22:00Z</dcterms:created>
  <dcterms:modified xsi:type="dcterms:W3CDTF">2021-09-17T10:40:00Z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