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B7" w:rsidRPr="00DD07B7" w:rsidRDefault="00DD07B7" w:rsidP="00DD07B7">
      <w:pPr>
        <w:jc w:val="center"/>
        <w:rPr>
          <w:b/>
          <w:sz w:val="28"/>
          <w:szCs w:val="28"/>
        </w:rPr>
      </w:pPr>
      <w:r w:rsidRPr="00DD07B7">
        <w:rPr>
          <w:b/>
          <w:sz w:val="28"/>
          <w:szCs w:val="28"/>
        </w:rPr>
        <w:t xml:space="preserve">ПОВІДОМЛЕННЯ </w:t>
      </w:r>
    </w:p>
    <w:p w:rsidR="00DD07B7" w:rsidRPr="00DD07B7" w:rsidRDefault="00DD07B7" w:rsidP="00DD07B7">
      <w:pPr>
        <w:jc w:val="center"/>
        <w:rPr>
          <w:rFonts w:ascii="Times New Roman" w:hAnsi="Times New Roman"/>
          <w:b/>
          <w:sz w:val="28"/>
          <w:szCs w:val="28"/>
        </w:rPr>
      </w:pPr>
      <w:r w:rsidRPr="00DD07B7">
        <w:rPr>
          <w:b/>
          <w:sz w:val="28"/>
          <w:szCs w:val="28"/>
        </w:rPr>
        <w:t>про оприлюднення проекту регуляторного акт</w:t>
      </w:r>
      <w:r w:rsidRPr="00DD07B7">
        <w:rPr>
          <w:rFonts w:ascii="Times New Roman" w:hAnsi="Times New Roman"/>
          <w:b/>
          <w:sz w:val="28"/>
          <w:szCs w:val="28"/>
        </w:rPr>
        <w:t>а</w:t>
      </w:r>
    </w:p>
    <w:p w:rsidR="00DD07B7" w:rsidRPr="00773CDA" w:rsidRDefault="00DD07B7" w:rsidP="00DD07B7">
      <w:pPr>
        <w:jc w:val="center"/>
        <w:rPr>
          <w:sz w:val="28"/>
          <w:szCs w:val="28"/>
        </w:rPr>
      </w:pPr>
    </w:p>
    <w:p w:rsidR="00DD07B7" w:rsidRPr="00DD07B7" w:rsidRDefault="00DD07B7" w:rsidP="00DD07B7">
      <w:pPr>
        <w:pStyle w:val="a4"/>
        <w:spacing w:before="0" w:after="0"/>
        <w:jc w:val="left"/>
        <w:rPr>
          <w:rFonts w:ascii="Times New Roman" w:hAnsi="Times New Roman"/>
          <w:noProof/>
          <w:sz w:val="28"/>
          <w:szCs w:val="28"/>
        </w:rPr>
      </w:pPr>
      <w:r w:rsidRPr="00773CDA">
        <w:rPr>
          <w:rFonts w:ascii="Times New Roman" w:eastAsia="Liberation Serif" w:hAnsi="Times New Roman"/>
          <w:b w:val="0"/>
          <w:sz w:val="28"/>
          <w:szCs w:val="28"/>
        </w:rPr>
        <w:t>Проект рішення</w:t>
      </w:r>
      <w:r w:rsidRPr="00773CDA">
        <w:rPr>
          <w:rFonts w:eastAsia="Liberation Serif" w:cs="Liberation Serif"/>
          <w:b w:val="0"/>
          <w:sz w:val="28"/>
          <w:szCs w:val="28"/>
        </w:rPr>
        <w:t xml:space="preserve"> </w:t>
      </w:r>
      <w:r w:rsidRPr="00DD07B7">
        <w:rPr>
          <w:rFonts w:eastAsia="Liberation Serif" w:cs="Liberation Serif"/>
          <w:sz w:val="28"/>
          <w:szCs w:val="28"/>
        </w:rPr>
        <w:t>«</w:t>
      </w:r>
      <w:r w:rsidRPr="00DD07B7">
        <w:rPr>
          <w:rFonts w:ascii="Times New Roman" w:hAnsi="Times New Roman"/>
          <w:noProof/>
          <w:sz w:val="28"/>
          <w:szCs w:val="28"/>
        </w:rPr>
        <w:t xml:space="preserve">Про встановлення ставок та пільг із сплати  земельного податку на 2022 рік на території Гребінківської селищної територіальної громади, код згідно </w:t>
      </w:r>
      <w:r w:rsidRPr="00DD07B7">
        <w:rPr>
          <w:rFonts w:ascii="Times New Roman" w:hAnsi="Times New Roman"/>
          <w:noProof/>
          <w:sz w:val="28"/>
          <w:szCs w:val="28"/>
          <w:lang w:val="ru-RU"/>
        </w:rPr>
        <w:t xml:space="preserve">з КОАТУУ </w:t>
      </w:r>
      <w:r w:rsidRPr="00DD07B7">
        <w:rPr>
          <w:rFonts w:ascii="Times New Roman" w:hAnsi="Times New Roman"/>
          <w:color w:val="000000"/>
          <w:sz w:val="28"/>
          <w:szCs w:val="28"/>
        </w:rPr>
        <w:t>UA32020050000062595»</w:t>
      </w:r>
    </w:p>
    <w:p w:rsidR="00DD07B7" w:rsidRPr="00773CDA" w:rsidRDefault="00DD07B7" w:rsidP="00DD07B7">
      <w:pPr>
        <w:jc w:val="center"/>
        <w:rPr>
          <w:sz w:val="28"/>
          <w:szCs w:val="28"/>
        </w:rPr>
      </w:pPr>
    </w:p>
    <w:p w:rsidR="00DD07B7" w:rsidRPr="00773CDA" w:rsidRDefault="00DD07B7" w:rsidP="00DD07B7">
      <w:pPr>
        <w:jc w:val="center"/>
        <w:rPr>
          <w:sz w:val="28"/>
          <w:szCs w:val="28"/>
        </w:rPr>
      </w:pPr>
    </w:p>
    <w:p w:rsidR="00DD07B7" w:rsidRPr="00773CDA" w:rsidRDefault="00DD07B7" w:rsidP="00DD07B7">
      <w:pPr>
        <w:ind w:firstLine="720"/>
        <w:jc w:val="both"/>
        <w:rPr>
          <w:rStyle w:val="Strong"/>
          <w:rFonts w:ascii="Times New Roman" w:hAnsi="Times New Roman"/>
          <w:b w:val="0"/>
          <w:color w:val="000000"/>
          <w:sz w:val="28"/>
          <w:szCs w:val="28"/>
        </w:rPr>
      </w:pPr>
      <w:r w:rsidRPr="00773CDA">
        <w:rPr>
          <w:sz w:val="28"/>
          <w:szCs w:val="28"/>
        </w:rPr>
        <w:t xml:space="preserve">Розробник </w:t>
      </w:r>
      <w:r w:rsidRPr="00773CDA">
        <w:rPr>
          <w:rFonts w:ascii="Times New Roman" w:hAnsi="Times New Roman"/>
          <w:sz w:val="28"/>
          <w:szCs w:val="28"/>
        </w:rPr>
        <w:t>–</w:t>
      </w:r>
      <w:r w:rsidRPr="00773CDA">
        <w:rPr>
          <w:sz w:val="28"/>
          <w:szCs w:val="28"/>
        </w:rPr>
        <w:t xml:space="preserve"> відділ з питань земельних відносин та архітектури  апарату виконавчого комітету </w:t>
      </w:r>
      <w:proofErr w:type="spellStart"/>
      <w:r w:rsidRPr="00773CDA">
        <w:rPr>
          <w:sz w:val="28"/>
          <w:szCs w:val="28"/>
        </w:rPr>
        <w:t>Гребінківської</w:t>
      </w:r>
      <w:proofErr w:type="spellEnd"/>
      <w:r w:rsidRPr="00773CDA">
        <w:rPr>
          <w:sz w:val="28"/>
          <w:szCs w:val="28"/>
        </w:rPr>
        <w:t xml:space="preserve"> селищної ради. </w:t>
      </w:r>
      <w:r w:rsidRPr="00773CDA">
        <w:rPr>
          <w:rFonts w:ascii="Times New Roman" w:hAnsi="Times New Roman" w:cs="Times New Roman"/>
          <w:sz w:val="28"/>
          <w:szCs w:val="28"/>
        </w:rPr>
        <w:t xml:space="preserve">Відповідно до ст. 9 Закону України «Про засади державної регуляторної політики в сфері господарської діяльності» від 11.09.2003 року №1160-IV (далі-Закон) та з метою одержання зауважень і пропозицій, відділ з питань земельних відносин та архітектури  апарату виконавчого комітету </w:t>
      </w:r>
      <w:proofErr w:type="spellStart"/>
      <w:r w:rsidRPr="00773CDA">
        <w:rPr>
          <w:rFonts w:ascii="Times New Roman" w:hAnsi="Times New Roman" w:cs="Times New Roman"/>
          <w:sz w:val="28"/>
          <w:szCs w:val="28"/>
        </w:rPr>
        <w:t>Гребінківської</w:t>
      </w:r>
      <w:proofErr w:type="spellEnd"/>
      <w:r w:rsidRPr="00773CDA">
        <w:rPr>
          <w:rFonts w:ascii="Times New Roman" w:hAnsi="Times New Roman" w:cs="Times New Roman"/>
          <w:sz w:val="28"/>
          <w:szCs w:val="28"/>
        </w:rPr>
        <w:t xml:space="preserve"> селищної ради підготував проект рішення </w:t>
      </w:r>
      <w:r w:rsidRPr="00773CDA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773CDA">
        <w:rPr>
          <w:rFonts w:ascii="Times New Roman" w:hAnsi="Times New Roman" w:cs="Times New Roman"/>
          <w:noProof/>
          <w:sz w:val="28"/>
          <w:szCs w:val="28"/>
        </w:rPr>
        <w:t xml:space="preserve">Про встановлення ставок та пільг із сплати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земельного податку </w:t>
      </w:r>
      <w:r w:rsidRPr="00773CDA">
        <w:rPr>
          <w:rFonts w:ascii="Times New Roman" w:hAnsi="Times New Roman" w:cs="Times New Roman"/>
          <w:noProof/>
          <w:sz w:val="28"/>
          <w:szCs w:val="28"/>
        </w:rPr>
        <w:t xml:space="preserve"> на 2022 рік на території Гребінківської селищної територіальної громади, код згідно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73CDA">
        <w:rPr>
          <w:rFonts w:ascii="Times New Roman" w:hAnsi="Times New Roman" w:cs="Times New Roman"/>
          <w:noProof/>
          <w:sz w:val="28"/>
          <w:szCs w:val="28"/>
        </w:rPr>
        <w:t xml:space="preserve">з КОАТУУ </w:t>
      </w:r>
      <w:r w:rsidRPr="00773CDA">
        <w:rPr>
          <w:rFonts w:ascii="Times New Roman" w:hAnsi="Times New Roman" w:cs="Times New Roman"/>
          <w:color w:val="000000"/>
          <w:sz w:val="28"/>
          <w:szCs w:val="28"/>
        </w:rPr>
        <w:t>UA32020050000062595»</w:t>
      </w:r>
      <w:r w:rsidRPr="00773CDA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DD07B7" w:rsidRPr="00773CDA" w:rsidRDefault="00DD07B7" w:rsidP="00DD07B7">
      <w:pPr>
        <w:pStyle w:val="Bodytext1"/>
        <w:tabs>
          <w:tab w:val="left" w:pos="900"/>
        </w:tabs>
        <w:spacing w:before="0" w:line="240" w:lineRule="auto"/>
        <w:ind w:firstLine="720"/>
        <w:jc w:val="both"/>
        <w:rPr>
          <w:sz w:val="28"/>
          <w:szCs w:val="28"/>
          <w:lang w:val="uk-UA"/>
        </w:rPr>
      </w:pPr>
      <w:proofErr w:type="spellStart"/>
      <w:r w:rsidRPr="00773CDA">
        <w:rPr>
          <w:color w:val="000000"/>
          <w:sz w:val="28"/>
          <w:szCs w:val="28"/>
        </w:rPr>
        <w:t>Регуляторний</w:t>
      </w:r>
      <w:proofErr w:type="spellEnd"/>
      <w:r w:rsidRPr="00773CDA">
        <w:rPr>
          <w:color w:val="000000"/>
          <w:sz w:val="28"/>
          <w:szCs w:val="28"/>
        </w:rPr>
        <w:t xml:space="preserve"> акт </w:t>
      </w:r>
      <w:r w:rsidRPr="00773CDA">
        <w:rPr>
          <w:color w:val="000000"/>
          <w:sz w:val="28"/>
          <w:szCs w:val="28"/>
          <w:lang w:val="uk-UA"/>
        </w:rPr>
        <w:t>надасть можливість</w:t>
      </w:r>
      <w:r w:rsidRPr="00773CDA">
        <w:rPr>
          <w:color w:val="000000"/>
          <w:sz w:val="28"/>
          <w:szCs w:val="28"/>
        </w:rPr>
        <w:t xml:space="preserve"> </w:t>
      </w:r>
      <w:proofErr w:type="spellStart"/>
      <w:r w:rsidRPr="00773CDA">
        <w:rPr>
          <w:color w:val="000000"/>
          <w:sz w:val="28"/>
          <w:szCs w:val="28"/>
        </w:rPr>
        <w:t>забезпечити</w:t>
      </w:r>
      <w:proofErr w:type="spellEnd"/>
      <w:r w:rsidRPr="00773CDA">
        <w:rPr>
          <w:color w:val="000000"/>
          <w:sz w:val="28"/>
          <w:szCs w:val="28"/>
        </w:rPr>
        <w:t xml:space="preserve"> </w:t>
      </w:r>
      <w:proofErr w:type="spellStart"/>
      <w:r w:rsidRPr="00773CDA">
        <w:rPr>
          <w:color w:val="000000"/>
          <w:sz w:val="28"/>
          <w:szCs w:val="28"/>
        </w:rPr>
        <w:t>реалізацію</w:t>
      </w:r>
      <w:proofErr w:type="spellEnd"/>
      <w:r w:rsidRPr="00773CDA">
        <w:rPr>
          <w:color w:val="000000"/>
          <w:sz w:val="28"/>
          <w:szCs w:val="28"/>
        </w:rPr>
        <w:t xml:space="preserve"> </w:t>
      </w:r>
      <w:proofErr w:type="spellStart"/>
      <w:r w:rsidRPr="00773CDA">
        <w:rPr>
          <w:color w:val="000000"/>
          <w:sz w:val="28"/>
          <w:szCs w:val="28"/>
        </w:rPr>
        <w:t>державної</w:t>
      </w:r>
      <w:proofErr w:type="spellEnd"/>
      <w:r w:rsidRPr="00773CDA">
        <w:rPr>
          <w:color w:val="000000"/>
          <w:sz w:val="28"/>
          <w:szCs w:val="28"/>
        </w:rPr>
        <w:t xml:space="preserve"> </w:t>
      </w:r>
      <w:proofErr w:type="spellStart"/>
      <w:r w:rsidRPr="00773CDA">
        <w:rPr>
          <w:color w:val="000000"/>
          <w:sz w:val="28"/>
          <w:szCs w:val="28"/>
        </w:rPr>
        <w:t>політики</w:t>
      </w:r>
      <w:proofErr w:type="spellEnd"/>
      <w:r w:rsidRPr="00773CDA">
        <w:rPr>
          <w:color w:val="000000"/>
          <w:sz w:val="28"/>
          <w:szCs w:val="28"/>
        </w:rPr>
        <w:t xml:space="preserve"> </w:t>
      </w:r>
      <w:r w:rsidRPr="00773CDA">
        <w:rPr>
          <w:sz w:val="28"/>
          <w:szCs w:val="28"/>
        </w:rPr>
        <w:t xml:space="preserve">у </w:t>
      </w:r>
      <w:proofErr w:type="spellStart"/>
      <w:r w:rsidRPr="00773CDA">
        <w:rPr>
          <w:sz w:val="28"/>
          <w:szCs w:val="28"/>
        </w:rPr>
        <w:t>сфері</w:t>
      </w:r>
      <w:proofErr w:type="spellEnd"/>
      <w:r w:rsidRPr="00773CDA">
        <w:rPr>
          <w:sz w:val="28"/>
          <w:szCs w:val="28"/>
        </w:rPr>
        <w:t xml:space="preserve"> </w:t>
      </w:r>
      <w:r w:rsidRPr="00773CDA">
        <w:rPr>
          <w:sz w:val="28"/>
          <w:szCs w:val="28"/>
          <w:lang w:val="uk-UA"/>
        </w:rPr>
        <w:t>встановлення місцевих податків і зборі</w:t>
      </w:r>
      <w:proofErr w:type="gramStart"/>
      <w:r w:rsidRPr="00773CDA">
        <w:rPr>
          <w:sz w:val="28"/>
          <w:szCs w:val="28"/>
          <w:lang w:val="uk-UA"/>
        </w:rPr>
        <w:t>в</w:t>
      </w:r>
      <w:proofErr w:type="gramEnd"/>
      <w:r w:rsidRPr="00773CDA">
        <w:rPr>
          <w:sz w:val="28"/>
          <w:szCs w:val="28"/>
          <w:lang w:val="uk-UA"/>
        </w:rPr>
        <w:t>.</w:t>
      </w:r>
    </w:p>
    <w:p w:rsidR="00DD07B7" w:rsidRPr="00773CDA" w:rsidRDefault="00DD07B7" w:rsidP="00DD07B7">
      <w:pPr>
        <w:ind w:firstLine="720"/>
        <w:jc w:val="both"/>
        <w:rPr>
          <w:color w:val="000000"/>
          <w:sz w:val="28"/>
          <w:szCs w:val="28"/>
        </w:rPr>
      </w:pPr>
      <w:r w:rsidRPr="00773CDA">
        <w:rPr>
          <w:color w:val="000000"/>
          <w:sz w:val="28"/>
          <w:szCs w:val="28"/>
        </w:rPr>
        <w:t xml:space="preserve">З метою отримання зауважень і пропозицій проект регуляторного акта та відповідний аналіз регуляторного впливу буде розміщено на сайті </w:t>
      </w:r>
      <w:proofErr w:type="spellStart"/>
      <w:r w:rsidRPr="00773CDA">
        <w:rPr>
          <w:color w:val="000000"/>
          <w:sz w:val="28"/>
          <w:szCs w:val="28"/>
        </w:rPr>
        <w:t>Гребінківської</w:t>
      </w:r>
      <w:proofErr w:type="spellEnd"/>
      <w:r w:rsidRPr="00773CDA">
        <w:rPr>
          <w:color w:val="000000"/>
          <w:sz w:val="28"/>
          <w:szCs w:val="28"/>
        </w:rPr>
        <w:t xml:space="preserve"> селищної ради</w:t>
      </w:r>
      <w:r w:rsidRPr="00773CDA">
        <w:rPr>
          <w:sz w:val="28"/>
          <w:szCs w:val="28"/>
        </w:rPr>
        <w:t xml:space="preserve">  </w:t>
      </w:r>
      <w:hyperlink r:id="rId4" w:history="1">
        <w:r w:rsidRPr="00773CDA">
          <w:rPr>
            <w:rStyle w:val="a3"/>
            <w:color w:val="auto"/>
            <w:sz w:val="28"/>
            <w:szCs w:val="28"/>
            <w:u w:val="none"/>
          </w:rPr>
          <w:t>https://grebinky-rada.gov.ua/</w:t>
        </w:r>
      </w:hyperlink>
      <w:r w:rsidRPr="00773CDA">
        <w:rPr>
          <w:rFonts w:ascii="Times New Roman" w:hAnsi="Times New Roman"/>
          <w:color w:val="000000"/>
          <w:sz w:val="28"/>
          <w:szCs w:val="28"/>
        </w:rPr>
        <w:t>.</w:t>
      </w:r>
    </w:p>
    <w:p w:rsidR="00DD07B7" w:rsidRPr="00773CDA" w:rsidRDefault="00DD07B7" w:rsidP="00DD07B7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73CDA">
        <w:rPr>
          <w:color w:val="000000"/>
          <w:sz w:val="28"/>
          <w:szCs w:val="28"/>
        </w:rPr>
        <w:t xml:space="preserve">Зауваження та пропозиції щодо проекту регуляторного акта та відповідного регуляторного впливу приймаються протягом 1 (одного) місяця </w:t>
      </w:r>
      <w:r w:rsidRPr="00773CDA">
        <w:rPr>
          <w:sz w:val="28"/>
          <w:szCs w:val="28"/>
        </w:rPr>
        <w:t xml:space="preserve">з дня </w:t>
      </w:r>
      <w:r w:rsidRPr="00773CDA">
        <w:rPr>
          <w:rFonts w:ascii="Times New Roman" w:hAnsi="Times New Roman"/>
          <w:sz w:val="28"/>
          <w:szCs w:val="28"/>
        </w:rPr>
        <w:t xml:space="preserve">оприлюднення </w:t>
      </w:r>
      <w:r w:rsidRPr="00773CDA">
        <w:rPr>
          <w:color w:val="000000"/>
          <w:sz w:val="28"/>
          <w:szCs w:val="28"/>
        </w:rPr>
        <w:t xml:space="preserve">шляхом письмових та усних звернень до відділу з питань земельних відносин та архітектури апарату виконавчого комітету </w:t>
      </w:r>
      <w:proofErr w:type="spellStart"/>
      <w:r w:rsidRPr="00773CDA">
        <w:rPr>
          <w:color w:val="000000"/>
          <w:sz w:val="28"/>
          <w:szCs w:val="28"/>
        </w:rPr>
        <w:t>Гребінківської</w:t>
      </w:r>
      <w:proofErr w:type="spellEnd"/>
      <w:r w:rsidRPr="00773CDA">
        <w:rPr>
          <w:color w:val="000000"/>
          <w:sz w:val="28"/>
          <w:szCs w:val="28"/>
        </w:rPr>
        <w:t xml:space="preserve"> селищної ради. Поштова адреса розробника проекту регуляторного акта: проспект Науки, 2, </w:t>
      </w:r>
      <w:proofErr w:type="spellStart"/>
      <w:r w:rsidRPr="00773CDA">
        <w:rPr>
          <w:color w:val="000000"/>
          <w:sz w:val="28"/>
          <w:szCs w:val="28"/>
        </w:rPr>
        <w:t>смт</w:t>
      </w:r>
      <w:proofErr w:type="spellEnd"/>
      <w:r w:rsidRPr="00773CDA">
        <w:rPr>
          <w:color w:val="000000"/>
          <w:sz w:val="28"/>
          <w:szCs w:val="28"/>
        </w:rPr>
        <w:t xml:space="preserve"> Гребінки, Київської області</w:t>
      </w:r>
      <w:r w:rsidRPr="00773CD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73CDA">
        <w:rPr>
          <w:sz w:val="28"/>
          <w:szCs w:val="28"/>
        </w:rPr>
        <w:t xml:space="preserve">відділ з питань земельних відносин та архітектури  апарату виконавчого комітету </w:t>
      </w:r>
      <w:proofErr w:type="spellStart"/>
      <w:r w:rsidRPr="00773CDA">
        <w:rPr>
          <w:sz w:val="28"/>
          <w:szCs w:val="28"/>
        </w:rPr>
        <w:t>Гребінківської</w:t>
      </w:r>
      <w:proofErr w:type="spellEnd"/>
      <w:r w:rsidRPr="00773CDA">
        <w:rPr>
          <w:sz w:val="28"/>
          <w:szCs w:val="28"/>
        </w:rPr>
        <w:t xml:space="preserve"> селищної ради</w:t>
      </w:r>
      <w:r w:rsidRPr="00773CD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73CDA">
        <w:rPr>
          <w:color w:val="000000"/>
          <w:sz w:val="28"/>
          <w:szCs w:val="28"/>
        </w:rPr>
        <w:t xml:space="preserve">тел. </w:t>
      </w:r>
      <w:r w:rsidRPr="00773CDA">
        <w:rPr>
          <w:rFonts w:ascii="Times New Roman" w:hAnsi="Times New Roman"/>
          <w:color w:val="000000"/>
          <w:sz w:val="28"/>
          <w:szCs w:val="28"/>
        </w:rPr>
        <w:t>(</w:t>
      </w:r>
      <w:r w:rsidRPr="00773CDA">
        <w:rPr>
          <w:color w:val="000000"/>
          <w:sz w:val="28"/>
          <w:szCs w:val="28"/>
        </w:rPr>
        <w:t>04571</w:t>
      </w:r>
      <w:r w:rsidRPr="00773CDA">
        <w:rPr>
          <w:rFonts w:ascii="Times New Roman" w:hAnsi="Times New Roman"/>
          <w:color w:val="000000"/>
          <w:sz w:val="28"/>
          <w:szCs w:val="28"/>
        </w:rPr>
        <w:t>)7-</w:t>
      </w:r>
      <w:r w:rsidRPr="00773CDA">
        <w:rPr>
          <w:color w:val="000000"/>
          <w:sz w:val="28"/>
          <w:szCs w:val="28"/>
        </w:rPr>
        <w:t>19</w:t>
      </w:r>
      <w:r w:rsidRPr="00773CDA">
        <w:rPr>
          <w:rFonts w:ascii="Times New Roman" w:hAnsi="Times New Roman"/>
          <w:color w:val="000000"/>
          <w:sz w:val="28"/>
          <w:szCs w:val="28"/>
        </w:rPr>
        <w:t xml:space="preserve">-00, </w:t>
      </w:r>
      <w:r w:rsidRPr="00773CDA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773CDA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773CDA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773CDA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773CDA">
        <w:rPr>
          <w:rFonts w:ascii="Times New Roman" w:hAnsi="Times New Roman"/>
          <w:color w:val="000000"/>
          <w:sz w:val="28"/>
          <w:szCs w:val="28"/>
          <w:lang w:val="en-US"/>
        </w:rPr>
        <w:t>zemarhgreb</w:t>
      </w:r>
      <w:proofErr w:type="spellEnd"/>
      <w:r w:rsidRPr="00773CDA">
        <w:rPr>
          <w:rFonts w:ascii="Times New Roman" w:hAnsi="Times New Roman"/>
          <w:color w:val="000000"/>
          <w:sz w:val="28"/>
          <w:szCs w:val="28"/>
          <w:lang w:val="ru-RU"/>
        </w:rPr>
        <w:t>@</w:t>
      </w:r>
      <w:proofErr w:type="spellStart"/>
      <w:r w:rsidRPr="00773CDA">
        <w:rPr>
          <w:rFonts w:ascii="Times New Roman" w:hAnsi="Times New Roman"/>
          <w:color w:val="000000"/>
          <w:sz w:val="28"/>
          <w:szCs w:val="28"/>
          <w:lang w:val="en-US"/>
        </w:rPr>
        <w:t>ukr</w:t>
      </w:r>
      <w:proofErr w:type="spellEnd"/>
      <w:r w:rsidRPr="00773CDA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773CDA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773CDA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D07B7" w:rsidRPr="00773CDA" w:rsidRDefault="00DD07B7" w:rsidP="00DD07B7">
      <w:pPr>
        <w:ind w:firstLine="510"/>
        <w:jc w:val="both"/>
        <w:rPr>
          <w:sz w:val="28"/>
          <w:szCs w:val="28"/>
        </w:rPr>
      </w:pPr>
    </w:p>
    <w:p w:rsidR="00DD07B7" w:rsidRPr="00773CDA" w:rsidRDefault="00DD07B7" w:rsidP="00DD07B7">
      <w:pPr>
        <w:jc w:val="both"/>
        <w:rPr>
          <w:rFonts w:ascii="Times New Roman" w:hAnsi="Times New Roman"/>
          <w:sz w:val="28"/>
          <w:szCs w:val="28"/>
        </w:rPr>
      </w:pPr>
    </w:p>
    <w:p w:rsidR="00DD07B7" w:rsidRPr="00773CDA" w:rsidRDefault="00DD07B7" w:rsidP="00DD07B7">
      <w:pPr>
        <w:ind w:firstLine="510"/>
        <w:jc w:val="both"/>
        <w:rPr>
          <w:sz w:val="28"/>
          <w:szCs w:val="28"/>
        </w:rPr>
      </w:pPr>
    </w:p>
    <w:p w:rsidR="00DD07B7" w:rsidRPr="00773CDA" w:rsidRDefault="00DD07B7" w:rsidP="00DD07B7">
      <w:pPr>
        <w:rPr>
          <w:rFonts w:ascii="Times New Roman" w:hAnsi="Times New Roman"/>
          <w:sz w:val="28"/>
          <w:szCs w:val="28"/>
        </w:rPr>
      </w:pPr>
      <w:r w:rsidRPr="00773CDA">
        <w:rPr>
          <w:rFonts w:ascii="Times New Roman" w:hAnsi="Times New Roman"/>
          <w:sz w:val="28"/>
          <w:szCs w:val="28"/>
          <w:lang w:val="ru-RU"/>
        </w:rPr>
        <w:t>Перший заступник</w:t>
      </w:r>
    </w:p>
    <w:p w:rsidR="00DD07B7" w:rsidRPr="009B0E54" w:rsidRDefault="00DD07B7" w:rsidP="00DD07B7">
      <w:pPr>
        <w:rPr>
          <w:rFonts w:ascii="Times New Roman" w:hAnsi="Times New Roman"/>
          <w:sz w:val="28"/>
          <w:szCs w:val="28"/>
        </w:rPr>
      </w:pPr>
      <w:proofErr w:type="spellStart"/>
      <w:r w:rsidRPr="00773CDA">
        <w:rPr>
          <w:rFonts w:ascii="Times New Roman" w:hAnsi="Times New Roman"/>
          <w:sz w:val="28"/>
          <w:szCs w:val="28"/>
          <w:lang w:val="ru-RU"/>
        </w:rPr>
        <w:t>селищного</w:t>
      </w:r>
      <w:proofErr w:type="spellEnd"/>
      <w:r w:rsidRPr="00773CD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73CDA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 w:rsidRPr="00773CDA">
        <w:rPr>
          <w:rFonts w:ascii="Times New Roman" w:hAnsi="Times New Roman"/>
          <w:sz w:val="28"/>
          <w:szCs w:val="28"/>
          <w:lang w:val="ru-RU"/>
        </w:rPr>
        <w:tab/>
      </w:r>
      <w:r w:rsidRPr="00773CDA">
        <w:rPr>
          <w:rFonts w:ascii="Times New Roman" w:hAnsi="Times New Roman"/>
          <w:sz w:val="28"/>
          <w:szCs w:val="28"/>
          <w:lang w:val="ru-RU"/>
        </w:rPr>
        <w:tab/>
      </w:r>
      <w:r w:rsidRPr="00773CDA">
        <w:rPr>
          <w:rFonts w:ascii="Times New Roman" w:hAnsi="Times New Roman"/>
          <w:sz w:val="28"/>
          <w:szCs w:val="28"/>
          <w:lang w:val="ru-RU"/>
        </w:rPr>
        <w:tab/>
      </w:r>
      <w:r w:rsidRPr="00773CDA">
        <w:rPr>
          <w:rFonts w:ascii="Times New Roman" w:hAnsi="Times New Roman"/>
          <w:sz w:val="28"/>
          <w:szCs w:val="28"/>
          <w:lang w:val="ru-RU"/>
        </w:rPr>
        <w:tab/>
      </w:r>
      <w:r w:rsidRPr="00773CDA">
        <w:rPr>
          <w:rFonts w:ascii="Times New Roman" w:hAnsi="Times New Roman"/>
          <w:sz w:val="28"/>
          <w:szCs w:val="28"/>
          <w:lang w:val="ru-RU"/>
        </w:rPr>
        <w:tab/>
      </w:r>
      <w:r w:rsidRPr="00773CDA">
        <w:rPr>
          <w:sz w:val="28"/>
          <w:szCs w:val="28"/>
        </w:rPr>
        <w:t xml:space="preserve">  Олександр В</w:t>
      </w:r>
      <w:r>
        <w:rPr>
          <w:sz w:val="28"/>
          <w:szCs w:val="28"/>
        </w:rPr>
        <w:t>АСЮЩЕНКО</w:t>
      </w:r>
    </w:p>
    <w:p w:rsidR="00AA665A" w:rsidRDefault="00AA665A"/>
    <w:sectPr w:rsidR="00AA665A" w:rsidSect="004006D6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07B7"/>
    <w:rsid w:val="006E1629"/>
    <w:rsid w:val="00AA665A"/>
    <w:rsid w:val="00DD0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B7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">
    <w:name w:val="Strong"/>
    <w:rsid w:val="00DD07B7"/>
    <w:rPr>
      <w:b/>
      <w:bCs/>
    </w:rPr>
  </w:style>
  <w:style w:type="character" w:customStyle="1" w:styleId="Bodytext">
    <w:name w:val="Body text_"/>
    <w:link w:val="Bodytext1"/>
    <w:rsid w:val="00DD07B7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DD07B7"/>
    <w:pPr>
      <w:shd w:val="clear" w:color="auto" w:fill="FFFFFF"/>
      <w:suppressAutoHyphens w:val="0"/>
      <w:spacing w:before="180" w:line="228" w:lineRule="exact"/>
      <w:ind w:hanging="440"/>
    </w:pPr>
    <w:rPr>
      <w:rFonts w:asciiTheme="minorHAnsi" w:eastAsiaTheme="minorHAnsi" w:hAnsiTheme="minorHAnsi" w:cstheme="minorBidi"/>
      <w:kern w:val="0"/>
      <w:sz w:val="18"/>
      <w:szCs w:val="18"/>
      <w:lang w:val="ru-RU" w:eastAsia="en-US" w:bidi="ar-SA"/>
    </w:rPr>
  </w:style>
  <w:style w:type="character" w:styleId="a3">
    <w:name w:val="Hyperlink"/>
    <w:rsid w:val="00DD07B7"/>
    <w:rPr>
      <w:color w:val="0000FF"/>
      <w:u w:val="single"/>
    </w:rPr>
  </w:style>
  <w:style w:type="paragraph" w:customStyle="1" w:styleId="a4">
    <w:name w:val="Назва документа"/>
    <w:next w:val="a"/>
    <w:qFormat/>
    <w:rsid w:val="00DD07B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D07B7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DD07B7"/>
    <w:rPr>
      <w:rFonts w:ascii="Tahoma" w:eastAsia="Droid Sans Fallback" w:hAnsi="Tahoma" w:cs="Mangal"/>
      <w:kern w:val="1"/>
      <w:sz w:val="16"/>
      <w:szCs w:val="1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ychiv.k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2021-06-08T12:19:00Z</cp:lastPrinted>
  <dcterms:created xsi:type="dcterms:W3CDTF">2021-06-08T12:11:00Z</dcterms:created>
  <dcterms:modified xsi:type="dcterms:W3CDTF">2021-06-08T12:19:00Z</dcterms:modified>
</cp:coreProperties>
</file>