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4C4" w:rsidRPr="008F012E" w:rsidRDefault="006554C4" w:rsidP="006554C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proofErr w:type="spellStart"/>
      <w:r w:rsidRPr="008F012E">
        <w:rPr>
          <w:b/>
          <w:bCs/>
          <w:spacing w:val="-4"/>
          <w:sz w:val="28"/>
          <w:szCs w:val="28"/>
        </w:rPr>
        <w:t>Експертний</w:t>
      </w:r>
      <w:proofErr w:type="spellEnd"/>
      <w:r w:rsidRPr="008F012E">
        <w:rPr>
          <w:b/>
          <w:bCs/>
          <w:spacing w:val="-4"/>
          <w:sz w:val="28"/>
          <w:szCs w:val="28"/>
        </w:rPr>
        <w:t xml:space="preserve"> </w:t>
      </w:r>
      <w:proofErr w:type="spellStart"/>
      <w:r w:rsidRPr="008F012E">
        <w:rPr>
          <w:b/>
          <w:bCs/>
          <w:spacing w:val="-4"/>
          <w:sz w:val="28"/>
          <w:szCs w:val="28"/>
        </w:rPr>
        <w:t>висновок</w:t>
      </w:r>
      <w:proofErr w:type="spellEnd"/>
    </w:p>
    <w:p w:rsidR="006554C4" w:rsidRPr="00F8012B" w:rsidRDefault="006554C4" w:rsidP="00F8012B">
      <w:pPr>
        <w:spacing w:after="0"/>
        <w:ind w:firstLine="709"/>
        <w:jc w:val="center"/>
      </w:pPr>
      <w:r w:rsidRPr="001B6C86">
        <w:rPr>
          <w:b/>
          <w:bCs/>
          <w:szCs w:val="28"/>
          <w:lang w:val="uk-UA"/>
        </w:rPr>
        <w:t>пості</w:t>
      </w:r>
      <w:r w:rsidR="00F8012B">
        <w:rPr>
          <w:b/>
          <w:bCs/>
          <w:szCs w:val="28"/>
          <w:lang w:val="uk-UA"/>
        </w:rPr>
        <w:t xml:space="preserve">йної комісії з питань державної регуляторної політики у сфері господарської діяльності </w:t>
      </w:r>
      <w:proofErr w:type="spellStart"/>
      <w:r w:rsidR="00F8012B">
        <w:rPr>
          <w:b/>
          <w:bCs/>
          <w:szCs w:val="28"/>
          <w:lang w:val="uk-UA"/>
        </w:rPr>
        <w:t>Гребінківської</w:t>
      </w:r>
      <w:proofErr w:type="spellEnd"/>
      <w:r w:rsidR="00F8012B">
        <w:rPr>
          <w:b/>
          <w:bCs/>
          <w:szCs w:val="28"/>
          <w:lang w:val="uk-UA"/>
        </w:rPr>
        <w:t xml:space="preserve"> селищної ради  та виконавчого комітету  на території </w:t>
      </w:r>
      <w:proofErr w:type="spellStart"/>
      <w:r w:rsidR="00F8012B">
        <w:rPr>
          <w:b/>
          <w:bCs/>
          <w:szCs w:val="28"/>
          <w:lang w:val="uk-UA"/>
        </w:rPr>
        <w:t>Гребінківської</w:t>
      </w:r>
      <w:proofErr w:type="spellEnd"/>
      <w:r w:rsidR="00F8012B">
        <w:rPr>
          <w:b/>
          <w:bCs/>
          <w:szCs w:val="28"/>
          <w:lang w:val="uk-UA"/>
        </w:rPr>
        <w:t xml:space="preserve">  територіальної громади</w:t>
      </w:r>
      <w:r w:rsidR="00F8012B">
        <w:rPr>
          <w:b/>
          <w:bCs/>
        </w:rPr>
        <w:t xml:space="preserve"> </w:t>
      </w:r>
      <w:proofErr w:type="spellStart"/>
      <w:r w:rsidR="00F8012B">
        <w:rPr>
          <w:b/>
          <w:bCs/>
        </w:rPr>
        <w:t>щодо</w:t>
      </w:r>
      <w:proofErr w:type="spellEnd"/>
      <w:r w:rsidR="00F8012B">
        <w:rPr>
          <w:b/>
          <w:bCs/>
          <w:lang w:val="uk-UA"/>
        </w:rPr>
        <w:t xml:space="preserve"> </w:t>
      </w:r>
      <w:r w:rsidRPr="001545C3">
        <w:rPr>
          <w:b/>
          <w:bCs/>
        </w:rPr>
        <w:t xml:space="preserve">регуляторного </w:t>
      </w:r>
      <w:proofErr w:type="spellStart"/>
      <w:r w:rsidRPr="001545C3">
        <w:rPr>
          <w:b/>
          <w:bCs/>
        </w:rPr>
        <w:t>впливу</w:t>
      </w:r>
      <w:proofErr w:type="spellEnd"/>
      <w:r w:rsidRPr="001545C3">
        <w:rPr>
          <w:b/>
          <w:bCs/>
        </w:rPr>
        <w:t xml:space="preserve"> проекту</w:t>
      </w:r>
      <w:r w:rsidR="00F8012B">
        <w:rPr>
          <w:lang w:val="uk-UA"/>
        </w:rPr>
        <w:t xml:space="preserve"> </w:t>
      </w:r>
      <w:r w:rsidRPr="008F012E">
        <w:rPr>
          <w:b/>
          <w:bCs/>
          <w:szCs w:val="28"/>
        </w:rPr>
        <w:t xml:space="preserve">регуляторного акту </w:t>
      </w:r>
      <w:r w:rsidRPr="008F012E">
        <w:rPr>
          <w:rFonts w:cs="Times New Roman"/>
          <w:b/>
          <w:bCs/>
          <w:szCs w:val="28"/>
        </w:rPr>
        <w:t>«</w:t>
      </w:r>
      <w:r>
        <w:rPr>
          <w:rFonts w:cs="Times New Roman"/>
          <w:b/>
          <w:szCs w:val="28"/>
        </w:rPr>
        <w:t xml:space="preserve">Про </w:t>
      </w:r>
      <w:proofErr w:type="spellStart"/>
      <w:r>
        <w:rPr>
          <w:rFonts w:cs="Times New Roman"/>
          <w:b/>
          <w:szCs w:val="28"/>
        </w:rPr>
        <w:t>встановлення</w:t>
      </w:r>
      <w:proofErr w:type="spellEnd"/>
      <w:r w:rsidR="00F8012B">
        <w:rPr>
          <w:rFonts w:cs="Times New Roman"/>
          <w:b/>
          <w:szCs w:val="28"/>
          <w:lang w:val="uk-UA"/>
        </w:rPr>
        <w:t xml:space="preserve"> ставок та пільг із сплати </w:t>
      </w:r>
      <w:r w:rsidR="00F8012B">
        <w:rPr>
          <w:rFonts w:cs="Times New Roman"/>
          <w:b/>
          <w:szCs w:val="28"/>
        </w:rPr>
        <w:t xml:space="preserve"> </w:t>
      </w:r>
      <w:r w:rsidR="00F8012B">
        <w:rPr>
          <w:rFonts w:cs="Times New Roman"/>
          <w:b/>
          <w:szCs w:val="28"/>
          <w:lang w:val="uk-UA"/>
        </w:rPr>
        <w:t xml:space="preserve">земельного податку  на 2022 рік </w:t>
      </w:r>
      <w:r>
        <w:rPr>
          <w:rFonts w:cs="Times New Roman"/>
          <w:b/>
          <w:szCs w:val="28"/>
          <w:lang w:val="uk-UA"/>
        </w:rPr>
        <w:t xml:space="preserve"> </w:t>
      </w:r>
      <w:r>
        <w:rPr>
          <w:rFonts w:cs="Times New Roman"/>
          <w:b/>
          <w:szCs w:val="28"/>
        </w:rPr>
        <w:t xml:space="preserve">на </w:t>
      </w:r>
      <w:proofErr w:type="spellStart"/>
      <w:r>
        <w:rPr>
          <w:rFonts w:cs="Times New Roman"/>
          <w:b/>
          <w:szCs w:val="28"/>
        </w:rPr>
        <w:t>території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Гребінк</w:t>
      </w:r>
      <w:r>
        <w:rPr>
          <w:rFonts w:cs="Times New Roman"/>
          <w:b/>
          <w:szCs w:val="28"/>
          <w:lang w:val="uk-UA"/>
        </w:rPr>
        <w:t>івської</w:t>
      </w:r>
      <w:proofErr w:type="spellEnd"/>
      <w:r>
        <w:rPr>
          <w:rFonts w:cs="Times New Roman"/>
          <w:b/>
          <w:szCs w:val="28"/>
          <w:lang w:val="uk-UA"/>
        </w:rPr>
        <w:t xml:space="preserve"> селищної те</w:t>
      </w:r>
      <w:r w:rsidR="00F8012B">
        <w:rPr>
          <w:rFonts w:cs="Times New Roman"/>
          <w:b/>
          <w:szCs w:val="28"/>
          <w:lang w:val="uk-UA"/>
        </w:rPr>
        <w:t xml:space="preserve">риторіальної громади </w:t>
      </w:r>
      <w:r w:rsidRPr="008F012E">
        <w:rPr>
          <w:rFonts w:cs="Times New Roman"/>
          <w:b/>
          <w:bCs/>
          <w:szCs w:val="28"/>
        </w:rPr>
        <w:t xml:space="preserve">» та </w:t>
      </w:r>
      <w:proofErr w:type="spellStart"/>
      <w:r w:rsidRPr="008F012E">
        <w:rPr>
          <w:rFonts w:cs="Times New Roman"/>
          <w:b/>
          <w:bCs/>
          <w:szCs w:val="28"/>
        </w:rPr>
        <w:t>аналіз</w:t>
      </w:r>
      <w:proofErr w:type="spellEnd"/>
      <w:r w:rsidRPr="008F012E">
        <w:rPr>
          <w:rFonts w:cs="Times New Roman"/>
          <w:b/>
          <w:bCs/>
          <w:szCs w:val="28"/>
        </w:rPr>
        <w:t xml:space="preserve"> регуляторного </w:t>
      </w:r>
      <w:proofErr w:type="spellStart"/>
      <w:r w:rsidRPr="008F012E">
        <w:rPr>
          <w:rFonts w:cs="Times New Roman"/>
          <w:b/>
          <w:bCs/>
          <w:szCs w:val="28"/>
        </w:rPr>
        <w:t>впливу</w:t>
      </w:r>
      <w:proofErr w:type="spellEnd"/>
      <w:r w:rsidRPr="008F012E">
        <w:rPr>
          <w:rFonts w:cs="Times New Roman"/>
          <w:b/>
          <w:bCs/>
          <w:szCs w:val="28"/>
        </w:rPr>
        <w:t xml:space="preserve"> до </w:t>
      </w:r>
      <w:proofErr w:type="spellStart"/>
      <w:r w:rsidRPr="008F012E">
        <w:rPr>
          <w:rFonts w:cs="Times New Roman"/>
          <w:b/>
          <w:bCs/>
          <w:szCs w:val="28"/>
        </w:rPr>
        <w:t>нього</w:t>
      </w:r>
      <w:proofErr w:type="spellEnd"/>
    </w:p>
    <w:p w:rsidR="006554C4" w:rsidRPr="008F012E" w:rsidRDefault="006554C4" w:rsidP="006554C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F012E">
        <w:rPr>
          <w:sz w:val="28"/>
          <w:szCs w:val="28"/>
        </w:rPr>
        <w:t> </w:t>
      </w:r>
    </w:p>
    <w:p w:rsidR="006554C4" w:rsidRPr="005149C5" w:rsidRDefault="006554C4" w:rsidP="005149C5">
      <w:pPr>
        <w:spacing w:after="0"/>
        <w:jc w:val="both"/>
        <w:rPr>
          <w:rFonts w:cs="Times New Roman"/>
          <w:szCs w:val="28"/>
          <w:lang w:val="uk-UA"/>
        </w:rPr>
      </w:pPr>
      <w:r w:rsidRPr="008F012E">
        <w:rPr>
          <w:rFonts w:cs="Times New Roman"/>
          <w:szCs w:val="28"/>
        </w:rPr>
        <w:t>           </w:t>
      </w:r>
      <w:proofErr w:type="spellStart"/>
      <w:r w:rsidRPr="008F012E">
        <w:rPr>
          <w:szCs w:val="28"/>
        </w:rPr>
        <w:t>Постійна</w:t>
      </w:r>
      <w:proofErr w:type="spellEnd"/>
      <w:r w:rsidRPr="008F012E">
        <w:rPr>
          <w:szCs w:val="28"/>
        </w:rPr>
        <w:t xml:space="preserve"> </w:t>
      </w:r>
      <w:r w:rsidRPr="0049213D">
        <w:rPr>
          <w:szCs w:val="28"/>
          <w:lang w:val="uk-UA"/>
        </w:rPr>
        <w:t>комісі</w:t>
      </w:r>
      <w:r>
        <w:rPr>
          <w:szCs w:val="28"/>
          <w:lang w:val="uk-UA"/>
        </w:rPr>
        <w:t>я</w:t>
      </w:r>
      <w:r w:rsidRPr="0049213D">
        <w:rPr>
          <w:szCs w:val="28"/>
          <w:lang w:val="uk-UA"/>
        </w:rPr>
        <w:t xml:space="preserve"> </w:t>
      </w:r>
      <w:r w:rsidR="00F8012B">
        <w:rPr>
          <w:szCs w:val="28"/>
          <w:lang w:val="uk-UA"/>
        </w:rPr>
        <w:t>з питань державної регуляторної політики  у сфері господарської діяльност</w:t>
      </w:r>
      <w:proofErr w:type="gramStart"/>
      <w:r w:rsidR="00F8012B">
        <w:rPr>
          <w:szCs w:val="28"/>
          <w:lang w:val="uk-UA"/>
        </w:rPr>
        <w:t xml:space="preserve">і </w:t>
      </w:r>
      <w:r w:rsidRPr="008F012E">
        <w:rPr>
          <w:rFonts w:cs="Times New Roman"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Г</w:t>
      </w:r>
      <w:proofErr w:type="gramEnd"/>
      <w:r>
        <w:rPr>
          <w:szCs w:val="28"/>
          <w:lang w:val="uk-UA"/>
        </w:rPr>
        <w:t>ребінківської</w:t>
      </w:r>
      <w:proofErr w:type="spellEnd"/>
      <w:r>
        <w:rPr>
          <w:szCs w:val="28"/>
          <w:lang w:val="uk-UA"/>
        </w:rPr>
        <w:t xml:space="preserve"> </w:t>
      </w:r>
      <w:r w:rsidRPr="008F012E">
        <w:rPr>
          <w:rFonts w:cs="Times New Roman"/>
          <w:szCs w:val="28"/>
          <w:lang w:val="uk-UA"/>
        </w:rPr>
        <w:t>селищної ради</w:t>
      </w:r>
      <w:r w:rsidR="00F8012B">
        <w:rPr>
          <w:rFonts w:cs="Times New Roman"/>
          <w:szCs w:val="28"/>
          <w:lang w:val="uk-UA"/>
        </w:rPr>
        <w:t xml:space="preserve"> та  </w:t>
      </w:r>
      <w:proofErr w:type="spellStart"/>
      <w:r w:rsidR="00F8012B">
        <w:rPr>
          <w:rFonts w:cs="Times New Roman"/>
          <w:szCs w:val="28"/>
          <w:lang w:val="uk-UA"/>
        </w:rPr>
        <w:t>та</w:t>
      </w:r>
      <w:proofErr w:type="spellEnd"/>
      <w:r w:rsidR="00F8012B">
        <w:rPr>
          <w:rFonts w:cs="Times New Roman"/>
          <w:szCs w:val="28"/>
          <w:lang w:val="uk-UA"/>
        </w:rPr>
        <w:t xml:space="preserve"> виконавчого комітету  на території </w:t>
      </w:r>
      <w:proofErr w:type="spellStart"/>
      <w:r w:rsidR="00F8012B">
        <w:rPr>
          <w:rFonts w:cs="Times New Roman"/>
          <w:szCs w:val="28"/>
          <w:lang w:val="uk-UA"/>
        </w:rPr>
        <w:t>Гребінківської</w:t>
      </w:r>
      <w:proofErr w:type="spellEnd"/>
      <w:r w:rsidR="00F8012B">
        <w:rPr>
          <w:rFonts w:cs="Times New Roman"/>
          <w:szCs w:val="28"/>
          <w:lang w:val="uk-UA"/>
        </w:rPr>
        <w:t xml:space="preserve"> територіальної громади </w:t>
      </w:r>
      <w:r w:rsidRPr="008F012E">
        <w:rPr>
          <w:rFonts w:cs="Times New Roman"/>
          <w:b/>
          <w:bCs/>
          <w:szCs w:val="28"/>
          <w:lang w:val="uk-UA"/>
        </w:rPr>
        <w:t xml:space="preserve"> </w:t>
      </w:r>
      <w:r w:rsidRPr="008F012E">
        <w:rPr>
          <w:rFonts w:cs="Times New Roman"/>
          <w:szCs w:val="28"/>
          <w:lang w:val="uk-UA"/>
        </w:rPr>
        <w:t>(надалі – постійна комісія)</w:t>
      </w:r>
      <w:r w:rsidR="000C41D9">
        <w:rPr>
          <w:rFonts w:cs="Times New Roman"/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proofErr w:type="spellStart"/>
      <w:r w:rsidRPr="008F012E">
        <w:rPr>
          <w:szCs w:val="28"/>
        </w:rPr>
        <w:t>керуючись</w:t>
      </w:r>
      <w:proofErr w:type="spellEnd"/>
      <w:r w:rsidRPr="008F012E">
        <w:rPr>
          <w:rFonts w:cs="Times New Roman"/>
          <w:szCs w:val="28"/>
          <w:lang w:val="uk-UA"/>
        </w:rPr>
        <w:t xml:space="preserve"> статтями 4, 8</w:t>
      </w:r>
      <w:r>
        <w:rPr>
          <w:rFonts w:cs="Times New Roman"/>
          <w:szCs w:val="28"/>
          <w:lang w:val="uk-UA"/>
        </w:rPr>
        <w:t xml:space="preserve">, 34 </w:t>
      </w:r>
      <w:r w:rsidRPr="008F012E">
        <w:rPr>
          <w:rFonts w:cs="Times New Roman"/>
          <w:szCs w:val="28"/>
          <w:lang w:val="uk-UA"/>
        </w:rPr>
        <w:t xml:space="preserve">Закону України «Про засади державної регуляторної політики у сфері господарської діяльності», розглянула проект рішення </w:t>
      </w:r>
      <w:proofErr w:type="spellStart"/>
      <w:r>
        <w:rPr>
          <w:szCs w:val="28"/>
          <w:lang w:val="uk-UA"/>
        </w:rPr>
        <w:t>Гребінківської</w:t>
      </w:r>
      <w:proofErr w:type="spellEnd"/>
      <w:r w:rsidRPr="008F012E">
        <w:rPr>
          <w:rFonts w:cs="Times New Roman"/>
          <w:szCs w:val="28"/>
          <w:lang w:val="uk-UA"/>
        </w:rPr>
        <w:t xml:space="preserve"> селищної ради </w:t>
      </w:r>
      <w:r w:rsidRPr="008F012E">
        <w:rPr>
          <w:rFonts w:cs="Times New Roman"/>
          <w:color w:val="000000"/>
          <w:szCs w:val="28"/>
          <w:lang w:val="uk-UA"/>
        </w:rPr>
        <w:t>«</w:t>
      </w:r>
      <w:r w:rsidR="000C41D9">
        <w:rPr>
          <w:rFonts w:cs="Times New Roman"/>
          <w:bCs/>
          <w:szCs w:val="28"/>
        </w:rPr>
        <w:t xml:space="preserve">Про </w:t>
      </w:r>
      <w:proofErr w:type="spellStart"/>
      <w:r w:rsidR="000C41D9">
        <w:rPr>
          <w:rFonts w:cs="Times New Roman"/>
          <w:bCs/>
          <w:szCs w:val="28"/>
        </w:rPr>
        <w:t>встановлен</w:t>
      </w:r>
      <w:r w:rsidR="000C41D9">
        <w:rPr>
          <w:rFonts w:cs="Times New Roman"/>
          <w:bCs/>
          <w:szCs w:val="28"/>
          <w:lang w:val="uk-UA"/>
        </w:rPr>
        <w:t>ня</w:t>
      </w:r>
      <w:proofErr w:type="spellEnd"/>
      <w:r w:rsidR="000C41D9">
        <w:rPr>
          <w:rFonts w:cs="Times New Roman"/>
          <w:bCs/>
          <w:szCs w:val="28"/>
          <w:lang w:val="uk-UA"/>
        </w:rPr>
        <w:t xml:space="preserve"> ставок та пільг із сплати земельного податку на 2022 рік на території </w:t>
      </w:r>
      <w:proofErr w:type="spellStart"/>
      <w:r w:rsidR="000C41D9">
        <w:rPr>
          <w:rFonts w:cs="Times New Roman"/>
          <w:bCs/>
          <w:szCs w:val="28"/>
          <w:lang w:val="uk-UA"/>
        </w:rPr>
        <w:t>Гребінківської</w:t>
      </w:r>
      <w:proofErr w:type="spellEnd"/>
      <w:r w:rsidR="000C41D9">
        <w:rPr>
          <w:rFonts w:cs="Times New Roman"/>
          <w:bCs/>
          <w:szCs w:val="28"/>
          <w:lang w:val="uk-UA"/>
        </w:rPr>
        <w:t xml:space="preserve"> селищної територіальної громади</w:t>
      </w:r>
      <w:r w:rsidRPr="008F012E">
        <w:rPr>
          <w:rFonts w:cs="Times New Roman"/>
          <w:color w:val="000000"/>
          <w:szCs w:val="28"/>
          <w:lang w:val="uk-UA"/>
        </w:rPr>
        <w:t>»</w:t>
      </w:r>
      <w:r w:rsidRPr="008F012E">
        <w:rPr>
          <w:rFonts w:cs="Times New Roman"/>
          <w:szCs w:val="28"/>
          <w:lang w:val="uk-UA"/>
        </w:rPr>
        <w:t xml:space="preserve"> та аналіз регуляторного впливу</w:t>
      </w:r>
      <w:r w:rsidRPr="008F012E">
        <w:rPr>
          <w:rFonts w:cs="Times New Roman"/>
          <w:szCs w:val="28"/>
        </w:rPr>
        <w:t> </w:t>
      </w:r>
      <w:r w:rsidRPr="008F012E">
        <w:rPr>
          <w:rFonts w:cs="Times New Roman"/>
          <w:szCs w:val="28"/>
          <w:lang w:val="uk-UA"/>
        </w:rPr>
        <w:t xml:space="preserve"> до нього. </w:t>
      </w:r>
      <w:r w:rsidRPr="008F012E">
        <w:rPr>
          <w:rFonts w:cs="Times New Roman"/>
          <w:szCs w:val="28"/>
        </w:rPr>
        <w:t xml:space="preserve">За результатами </w:t>
      </w:r>
      <w:proofErr w:type="spellStart"/>
      <w:r w:rsidRPr="008F012E">
        <w:rPr>
          <w:rFonts w:cs="Times New Roman"/>
          <w:szCs w:val="28"/>
        </w:rPr>
        <w:t>розгляду</w:t>
      </w:r>
      <w:proofErr w:type="spellEnd"/>
      <w:r w:rsidRPr="008F012E">
        <w:rPr>
          <w:rFonts w:cs="Times New Roman"/>
          <w:szCs w:val="28"/>
        </w:rPr>
        <w:t xml:space="preserve">, </w:t>
      </w:r>
      <w:proofErr w:type="spellStart"/>
      <w:r w:rsidRPr="008F012E">
        <w:rPr>
          <w:rFonts w:cs="Times New Roman"/>
          <w:szCs w:val="28"/>
        </w:rPr>
        <w:t>встановила</w:t>
      </w:r>
      <w:proofErr w:type="spellEnd"/>
      <w:r w:rsidRPr="008F012E">
        <w:rPr>
          <w:rFonts w:cs="Times New Roman"/>
          <w:szCs w:val="28"/>
        </w:rPr>
        <w:t xml:space="preserve"> </w:t>
      </w:r>
      <w:proofErr w:type="spellStart"/>
      <w:r w:rsidRPr="008F012E">
        <w:rPr>
          <w:rFonts w:cs="Times New Roman"/>
          <w:szCs w:val="28"/>
        </w:rPr>
        <w:t>наступне</w:t>
      </w:r>
      <w:proofErr w:type="spellEnd"/>
      <w:r w:rsidRPr="008F012E">
        <w:rPr>
          <w:rFonts w:cs="Times New Roman"/>
          <w:szCs w:val="28"/>
        </w:rPr>
        <w:t>.</w:t>
      </w:r>
    </w:p>
    <w:p w:rsidR="006554C4" w:rsidRPr="008F012E" w:rsidRDefault="006554C4" w:rsidP="006554C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F012E">
        <w:rPr>
          <w:b/>
          <w:bCs/>
          <w:sz w:val="28"/>
          <w:szCs w:val="28"/>
        </w:rPr>
        <w:t xml:space="preserve">         1.Відповідність проекту регуляторного акта принципам </w:t>
      </w:r>
      <w:proofErr w:type="spellStart"/>
      <w:r w:rsidRPr="008F012E">
        <w:rPr>
          <w:b/>
          <w:bCs/>
          <w:sz w:val="28"/>
          <w:szCs w:val="28"/>
        </w:rPr>
        <w:t>державної</w:t>
      </w:r>
      <w:proofErr w:type="spellEnd"/>
      <w:r w:rsidRPr="008F012E">
        <w:rPr>
          <w:b/>
          <w:bCs/>
          <w:sz w:val="28"/>
          <w:szCs w:val="28"/>
        </w:rPr>
        <w:t xml:space="preserve"> </w:t>
      </w:r>
      <w:proofErr w:type="spellStart"/>
      <w:r w:rsidRPr="008F012E">
        <w:rPr>
          <w:b/>
          <w:bCs/>
          <w:sz w:val="28"/>
          <w:szCs w:val="28"/>
        </w:rPr>
        <w:t>регуляторної</w:t>
      </w:r>
      <w:proofErr w:type="spellEnd"/>
      <w:r w:rsidRPr="008F012E">
        <w:rPr>
          <w:b/>
          <w:bCs/>
          <w:sz w:val="28"/>
          <w:szCs w:val="28"/>
        </w:rPr>
        <w:t xml:space="preserve"> </w:t>
      </w:r>
      <w:proofErr w:type="spellStart"/>
      <w:r w:rsidRPr="008F012E">
        <w:rPr>
          <w:b/>
          <w:bCs/>
          <w:sz w:val="28"/>
          <w:szCs w:val="28"/>
        </w:rPr>
        <w:t>політики</w:t>
      </w:r>
      <w:proofErr w:type="spellEnd"/>
      <w:r w:rsidRPr="008F012E">
        <w:rPr>
          <w:b/>
          <w:bCs/>
          <w:sz w:val="28"/>
          <w:szCs w:val="28"/>
        </w:rPr>
        <w:t xml:space="preserve">, </w:t>
      </w:r>
      <w:proofErr w:type="spellStart"/>
      <w:r w:rsidRPr="008F012E">
        <w:rPr>
          <w:b/>
          <w:bCs/>
          <w:sz w:val="28"/>
          <w:szCs w:val="28"/>
        </w:rPr>
        <w:t>встановленим</w:t>
      </w:r>
      <w:proofErr w:type="spellEnd"/>
      <w:r w:rsidRPr="008F012E">
        <w:rPr>
          <w:b/>
          <w:bCs/>
          <w:sz w:val="28"/>
          <w:szCs w:val="28"/>
        </w:rPr>
        <w:t xml:space="preserve"> </w:t>
      </w:r>
      <w:proofErr w:type="spellStart"/>
      <w:r w:rsidRPr="008F012E">
        <w:rPr>
          <w:b/>
          <w:bCs/>
          <w:sz w:val="28"/>
          <w:szCs w:val="28"/>
        </w:rPr>
        <w:t>статтею</w:t>
      </w:r>
      <w:proofErr w:type="spellEnd"/>
      <w:r w:rsidRPr="008F012E">
        <w:rPr>
          <w:b/>
          <w:bCs/>
          <w:sz w:val="28"/>
          <w:szCs w:val="28"/>
        </w:rPr>
        <w:t xml:space="preserve"> 4 Закону </w:t>
      </w:r>
      <w:proofErr w:type="spellStart"/>
      <w:r w:rsidRPr="008F012E">
        <w:rPr>
          <w:b/>
          <w:bCs/>
          <w:sz w:val="28"/>
          <w:szCs w:val="28"/>
        </w:rPr>
        <w:t>України</w:t>
      </w:r>
      <w:proofErr w:type="spellEnd"/>
      <w:r w:rsidRPr="008F012E">
        <w:rPr>
          <w:b/>
          <w:bCs/>
          <w:sz w:val="28"/>
          <w:szCs w:val="28"/>
        </w:rPr>
        <w:t xml:space="preserve"> «</w:t>
      </w:r>
      <w:proofErr w:type="gramStart"/>
      <w:r w:rsidRPr="008F012E">
        <w:rPr>
          <w:b/>
          <w:bCs/>
          <w:sz w:val="28"/>
          <w:szCs w:val="28"/>
        </w:rPr>
        <w:t>Про засади</w:t>
      </w:r>
      <w:proofErr w:type="gramEnd"/>
      <w:r w:rsidRPr="008F012E">
        <w:rPr>
          <w:b/>
          <w:bCs/>
          <w:sz w:val="28"/>
          <w:szCs w:val="28"/>
        </w:rPr>
        <w:t xml:space="preserve"> </w:t>
      </w:r>
      <w:proofErr w:type="spellStart"/>
      <w:r w:rsidRPr="008F012E">
        <w:rPr>
          <w:b/>
          <w:bCs/>
          <w:sz w:val="28"/>
          <w:szCs w:val="28"/>
        </w:rPr>
        <w:t>державної</w:t>
      </w:r>
      <w:proofErr w:type="spellEnd"/>
      <w:r w:rsidRPr="008F012E">
        <w:rPr>
          <w:b/>
          <w:bCs/>
          <w:sz w:val="28"/>
          <w:szCs w:val="28"/>
        </w:rPr>
        <w:t xml:space="preserve"> </w:t>
      </w:r>
      <w:proofErr w:type="spellStart"/>
      <w:r w:rsidRPr="008F012E">
        <w:rPr>
          <w:b/>
          <w:bCs/>
          <w:sz w:val="28"/>
          <w:szCs w:val="28"/>
        </w:rPr>
        <w:t>регуляторної</w:t>
      </w:r>
      <w:proofErr w:type="spellEnd"/>
      <w:r w:rsidRPr="008F012E">
        <w:rPr>
          <w:b/>
          <w:bCs/>
          <w:sz w:val="28"/>
          <w:szCs w:val="28"/>
        </w:rPr>
        <w:t xml:space="preserve"> </w:t>
      </w:r>
      <w:proofErr w:type="spellStart"/>
      <w:r w:rsidRPr="008F012E">
        <w:rPr>
          <w:b/>
          <w:bCs/>
          <w:sz w:val="28"/>
          <w:szCs w:val="28"/>
        </w:rPr>
        <w:t>політики</w:t>
      </w:r>
      <w:proofErr w:type="spellEnd"/>
      <w:r w:rsidRPr="008F012E">
        <w:rPr>
          <w:b/>
          <w:bCs/>
          <w:sz w:val="28"/>
          <w:szCs w:val="28"/>
        </w:rPr>
        <w:t xml:space="preserve"> у </w:t>
      </w:r>
      <w:proofErr w:type="spellStart"/>
      <w:r w:rsidRPr="008F012E">
        <w:rPr>
          <w:b/>
          <w:bCs/>
          <w:sz w:val="28"/>
          <w:szCs w:val="28"/>
        </w:rPr>
        <w:t>сфері</w:t>
      </w:r>
      <w:proofErr w:type="spellEnd"/>
      <w:r w:rsidRPr="008F012E">
        <w:rPr>
          <w:b/>
          <w:bCs/>
          <w:sz w:val="28"/>
          <w:szCs w:val="28"/>
        </w:rPr>
        <w:t xml:space="preserve"> </w:t>
      </w:r>
      <w:proofErr w:type="spellStart"/>
      <w:r w:rsidRPr="008F012E">
        <w:rPr>
          <w:b/>
          <w:bCs/>
          <w:sz w:val="28"/>
          <w:szCs w:val="28"/>
        </w:rPr>
        <w:t>господарської</w:t>
      </w:r>
      <w:proofErr w:type="spellEnd"/>
      <w:r w:rsidRPr="008F012E">
        <w:rPr>
          <w:b/>
          <w:bCs/>
          <w:sz w:val="28"/>
          <w:szCs w:val="28"/>
        </w:rPr>
        <w:t xml:space="preserve"> </w:t>
      </w:r>
      <w:proofErr w:type="spellStart"/>
      <w:r w:rsidRPr="008F012E">
        <w:rPr>
          <w:b/>
          <w:bCs/>
          <w:sz w:val="28"/>
          <w:szCs w:val="28"/>
        </w:rPr>
        <w:t>діяльності</w:t>
      </w:r>
      <w:proofErr w:type="spellEnd"/>
      <w:r w:rsidRPr="008F012E">
        <w:rPr>
          <w:b/>
          <w:bCs/>
          <w:sz w:val="28"/>
          <w:szCs w:val="28"/>
        </w:rPr>
        <w:t>».</w:t>
      </w:r>
    </w:p>
    <w:p w:rsidR="006554C4" w:rsidRPr="008F012E" w:rsidRDefault="000C3514" w:rsidP="006554C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="006554C4" w:rsidRPr="008F012E">
        <w:rPr>
          <w:sz w:val="28"/>
          <w:szCs w:val="28"/>
        </w:rPr>
        <w:t>Проаналізувавши</w:t>
      </w:r>
      <w:proofErr w:type="spellEnd"/>
      <w:r w:rsidR="006554C4" w:rsidRPr="008F012E">
        <w:rPr>
          <w:sz w:val="28"/>
          <w:szCs w:val="28"/>
        </w:rPr>
        <w:t xml:space="preserve"> проект регуляторного акта, </w:t>
      </w:r>
      <w:proofErr w:type="spellStart"/>
      <w:r w:rsidR="006554C4" w:rsidRPr="008F012E">
        <w:rPr>
          <w:sz w:val="28"/>
          <w:szCs w:val="28"/>
        </w:rPr>
        <w:t>постійна</w:t>
      </w:r>
      <w:proofErr w:type="spellEnd"/>
      <w:r w:rsidR="006554C4" w:rsidRPr="008F012E">
        <w:rPr>
          <w:sz w:val="28"/>
          <w:szCs w:val="28"/>
        </w:rPr>
        <w:t xml:space="preserve"> </w:t>
      </w:r>
      <w:proofErr w:type="spellStart"/>
      <w:r w:rsidR="006554C4" w:rsidRPr="008F012E">
        <w:rPr>
          <w:sz w:val="28"/>
          <w:szCs w:val="28"/>
        </w:rPr>
        <w:t>комі</w:t>
      </w:r>
      <w:proofErr w:type="gramStart"/>
      <w:r w:rsidR="006554C4" w:rsidRPr="008F012E">
        <w:rPr>
          <w:sz w:val="28"/>
          <w:szCs w:val="28"/>
        </w:rPr>
        <w:t>с</w:t>
      </w:r>
      <w:proofErr w:type="gramEnd"/>
      <w:r w:rsidR="006554C4" w:rsidRPr="008F012E">
        <w:rPr>
          <w:sz w:val="28"/>
          <w:szCs w:val="28"/>
        </w:rPr>
        <w:t>ія</w:t>
      </w:r>
      <w:proofErr w:type="spellEnd"/>
      <w:r w:rsidR="006554C4" w:rsidRPr="008F012E">
        <w:rPr>
          <w:sz w:val="28"/>
          <w:szCs w:val="28"/>
        </w:rPr>
        <w:t xml:space="preserve"> </w:t>
      </w:r>
      <w:proofErr w:type="spellStart"/>
      <w:r w:rsidR="006554C4" w:rsidRPr="008F012E">
        <w:rPr>
          <w:sz w:val="28"/>
          <w:szCs w:val="28"/>
        </w:rPr>
        <w:t>визначає</w:t>
      </w:r>
      <w:proofErr w:type="spellEnd"/>
      <w:r w:rsidR="006554C4" w:rsidRPr="008F012E">
        <w:rPr>
          <w:sz w:val="28"/>
          <w:szCs w:val="28"/>
        </w:rPr>
        <w:t xml:space="preserve"> </w:t>
      </w:r>
      <w:proofErr w:type="spellStart"/>
      <w:r w:rsidR="006554C4" w:rsidRPr="008F012E">
        <w:rPr>
          <w:sz w:val="28"/>
          <w:szCs w:val="28"/>
        </w:rPr>
        <w:t>наступне</w:t>
      </w:r>
      <w:proofErr w:type="spellEnd"/>
      <w:r w:rsidR="006554C4" w:rsidRPr="008F012E">
        <w:rPr>
          <w:sz w:val="28"/>
          <w:szCs w:val="28"/>
        </w:rPr>
        <w:t>.</w:t>
      </w:r>
    </w:p>
    <w:p w:rsidR="006554C4" w:rsidRPr="008F012E" w:rsidRDefault="006554C4" w:rsidP="006554C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F012E">
        <w:rPr>
          <w:sz w:val="28"/>
          <w:szCs w:val="28"/>
        </w:rPr>
        <w:t xml:space="preserve">         В </w:t>
      </w:r>
      <w:proofErr w:type="spellStart"/>
      <w:r w:rsidRPr="008F012E">
        <w:rPr>
          <w:sz w:val="28"/>
          <w:szCs w:val="28"/>
        </w:rPr>
        <w:t>цілому</w:t>
      </w:r>
      <w:proofErr w:type="spellEnd"/>
      <w:r w:rsidRPr="008F012E">
        <w:rPr>
          <w:sz w:val="28"/>
          <w:szCs w:val="28"/>
        </w:rPr>
        <w:t xml:space="preserve"> при </w:t>
      </w:r>
      <w:proofErr w:type="spellStart"/>
      <w:r w:rsidRPr="008F012E">
        <w:rPr>
          <w:sz w:val="28"/>
          <w:szCs w:val="28"/>
        </w:rPr>
        <w:t>підготовці</w:t>
      </w:r>
      <w:proofErr w:type="spellEnd"/>
      <w:r w:rsidRPr="008F012E">
        <w:rPr>
          <w:sz w:val="28"/>
          <w:szCs w:val="28"/>
        </w:rPr>
        <w:t xml:space="preserve"> проекту регуляторного акту </w:t>
      </w:r>
      <w:proofErr w:type="spellStart"/>
      <w:r w:rsidRPr="008F012E">
        <w:rPr>
          <w:sz w:val="28"/>
          <w:szCs w:val="28"/>
        </w:rPr>
        <w:t>витримана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послідовність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регуляторної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діяльності</w:t>
      </w:r>
      <w:proofErr w:type="spellEnd"/>
      <w:r w:rsidRPr="008F012E">
        <w:rPr>
          <w:sz w:val="28"/>
          <w:szCs w:val="28"/>
        </w:rPr>
        <w:t xml:space="preserve">: проект </w:t>
      </w:r>
      <w:proofErr w:type="spellStart"/>
      <w:r w:rsidRPr="008F012E">
        <w:rPr>
          <w:sz w:val="28"/>
          <w:szCs w:val="28"/>
        </w:rPr>
        <w:t>відповідає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цілям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державної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регуляторної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політики</w:t>
      </w:r>
      <w:proofErr w:type="spellEnd"/>
      <w:r w:rsidRPr="008F012E">
        <w:rPr>
          <w:sz w:val="28"/>
          <w:szCs w:val="28"/>
        </w:rPr>
        <w:t xml:space="preserve">, а </w:t>
      </w:r>
      <w:proofErr w:type="spellStart"/>
      <w:r w:rsidRPr="008F012E">
        <w:rPr>
          <w:sz w:val="28"/>
          <w:szCs w:val="28"/>
        </w:rPr>
        <w:t>також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його</w:t>
      </w:r>
      <w:proofErr w:type="spellEnd"/>
      <w:r w:rsidRPr="008F012E">
        <w:rPr>
          <w:sz w:val="28"/>
          <w:szCs w:val="28"/>
        </w:rPr>
        <w:t xml:space="preserve"> включено до плану </w:t>
      </w:r>
      <w:proofErr w:type="spellStart"/>
      <w:r w:rsidRPr="008F012E">
        <w:rPr>
          <w:sz w:val="28"/>
          <w:szCs w:val="28"/>
        </w:rPr>
        <w:t>діяльності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з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підготовки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проектів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регуляторних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актів</w:t>
      </w:r>
      <w:proofErr w:type="spellEnd"/>
      <w:r w:rsidRPr="008F012E">
        <w:rPr>
          <w:sz w:val="28"/>
          <w:szCs w:val="28"/>
        </w:rPr>
        <w:t xml:space="preserve"> на 2021 </w:t>
      </w:r>
      <w:proofErr w:type="spellStart"/>
      <w:r w:rsidRPr="008F012E">
        <w:rPr>
          <w:sz w:val="28"/>
          <w:szCs w:val="28"/>
        </w:rPr>
        <w:t>рік</w:t>
      </w:r>
      <w:proofErr w:type="spellEnd"/>
      <w:r w:rsidRPr="008F012E">
        <w:rPr>
          <w:sz w:val="28"/>
          <w:szCs w:val="28"/>
        </w:rPr>
        <w:t xml:space="preserve">, </w:t>
      </w:r>
      <w:proofErr w:type="spellStart"/>
      <w:r w:rsidRPr="008F012E">
        <w:rPr>
          <w:sz w:val="28"/>
          <w:szCs w:val="28"/>
        </w:rPr>
        <w:t>оприлюднено</w:t>
      </w:r>
      <w:proofErr w:type="spellEnd"/>
      <w:r w:rsidRPr="008F012E">
        <w:rPr>
          <w:sz w:val="28"/>
          <w:szCs w:val="28"/>
        </w:rPr>
        <w:t xml:space="preserve"> на </w:t>
      </w:r>
      <w:proofErr w:type="spellStart"/>
      <w:r w:rsidRPr="008F012E">
        <w:rPr>
          <w:sz w:val="28"/>
          <w:szCs w:val="28"/>
        </w:rPr>
        <w:t>офіційному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веб-сайт</w:t>
      </w:r>
      <w:proofErr w:type="gramStart"/>
      <w:r w:rsidRPr="008F012E">
        <w:rPr>
          <w:sz w:val="28"/>
          <w:szCs w:val="28"/>
        </w:rPr>
        <w:t>і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</w:t>
      </w:r>
      <w:proofErr w:type="gramEnd"/>
      <w:r>
        <w:rPr>
          <w:sz w:val="28"/>
          <w:szCs w:val="28"/>
          <w:lang w:val="uk-UA"/>
        </w:rPr>
        <w:t>ребінківської</w:t>
      </w:r>
      <w:proofErr w:type="spellEnd"/>
      <w:r w:rsidRPr="008F012E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селищної ради</w:t>
      </w:r>
      <w:r w:rsidRPr="008F012E">
        <w:rPr>
          <w:sz w:val="28"/>
          <w:szCs w:val="28"/>
        </w:rPr>
        <w:t xml:space="preserve"> в </w:t>
      </w:r>
      <w:proofErr w:type="spellStart"/>
      <w:r w:rsidRPr="008F012E">
        <w:rPr>
          <w:sz w:val="28"/>
          <w:szCs w:val="28"/>
        </w:rPr>
        <w:t>мережі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Інтернет</w:t>
      </w:r>
      <w:proofErr w:type="spellEnd"/>
      <w:r>
        <w:rPr>
          <w:sz w:val="28"/>
          <w:szCs w:val="28"/>
          <w:lang w:val="uk-UA"/>
        </w:rPr>
        <w:t>.</w:t>
      </w:r>
    </w:p>
    <w:p w:rsidR="006554C4" w:rsidRPr="008F012E" w:rsidRDefault="006554C4" w:rsidP="006554C4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proofErr w:type="spellStart"/>
      <w:r w:rsidRPr="008F012E">
        <w:rPr>
          <w:color w:val="000000"/>
          <w:sz w:val="28"/>
          <w:szCs w:val="28"/>
        </w:rPr>
        <w:t>Механізм</w:t>
      </w:r>
      <w:proofErr w:type="spellEnd"/>
      <w:r w:rsidRPr="008F012E">
        <w:rPr>
          <w:color w:val="000000"/>
          <w:sz w:val="28"/>
          <w:szCs w:val="28"/>
        </w:rPr>
        <w:t xml:space="preserve"> </w:t>
      </w:r>
      <w:proofErr w:type="spellStart"/>
      <w:r w:rsidRPr="008F012E">
        <w:rPr>
          <w:color w:val="000000"/>
          <w:sz w:val="28"/>
          <w:szCs w:val="28"/>
        </w:rPr>
        <w:t>вирішення</w:t>
      </w:r>
      <w:proofErr w:type="spellEnd"/>
      <w:r w:rsidRPr="008F012E">
        <w:rPr>
          <w:color w:val="000000"/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проблеми</w:t>
      </w:r>
      <w:proofErr w:type="spellEnd"/>
      <w:r w:rsidRPr="008F012E">
        <w:rPr>
          <w:sz w:val="28"/>
          <w:szCs w:val="28"/>
        </w:rPr>
        <w:t xml:space="preserve">, </w:t>
      </w:r>
      <w:proofErr w:type="spellStart"/>
      <w:r w:rsidRPr="008F012E">
        <w:rPr>
          <w:sz w:val="28"/>
          <w:szCs w:val="28"/>
        </w:rPr>
        <w:t>запропонований</w:t>
      </w:r>
      <w:proofErr w:type="spellEnd"/>
      <w:r w:rsidRPr="008F012E">
        <w:rPr>
          <w:sz w:val="28"/>
          <w:szCs w:val="28"/>
        </w:rPr>
        <w:t xml:space="preserve"> </w:t>
      </w:r>
      <w:proofErr w:type="gramStart"/>
      <w:r w:rsidRPr="008F012E">
        <w:rPr>
          <w:sz w:val="28"/>
          <w:szCs w:val="28"/>
        </w:rPr>
        <w:t>у</w:t>
      </w:r>
      <w:proofErr w:type="gram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проекті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відповідає</w:t>
      </w:r>
      <w:proofErr w:type="spellEnd"/>
      <w:r w:rsidRPr="008F012E">
        <w:rPr>
          <w:sz w:val="28"/>
          <w:szCs w:val="28"/>
        </w:rPr>
        <w:t xml:space="preserve"> потребам </w:t>
      </w:r>
      <w:proofErr w:type="spellStart"/>
      <w:r w:rsidRPr="008F012E">
        <w:rPr>
          <w:sz w:val="28"/>
          <w:szCs w:val="28"/>
        </w:rPr>
        <w:t>з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урахуванням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усіх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прийнятних</w:t>
      </w:r>
      <w:proofErr w:type="spellEnd"/>
      <w:r w:rsidRPr="008F012E">
        <w:rPr>
          <w:sz w:val="28"/>
          <w:szCs w:val="28"/>
        </w:rPr>
        <w:t xml:space="preserve"> альтернатив.</w:t>
      </w:r>
      <w:r>
        <w:rPr>
          <w:sz w:val="28"/>
          <w:szCs w:val="28"/>
          <w:lang w:val="uk-UA"/>
        </w:rPr>
        <w:t xml:space="preserve"> </w:t>
      </w:r>
      <w:r w:rsidRPr="008F012E">
        <w:rPr>
          <w:sz w:val="28"/>
          <w:szCs w:val="28"/>
          <w:lang w:val="uk-UA"/>
        </w:rPr>
        <w:t>Крім того, проект передбачає забезпечення досягнення внаслідок дії регуляторного акта максимально можливих позитивних результатів за рахунок мінімально необхідних витрат ресурсів та балансу інтересів суб’єктів господарювання, громадян та держави.</w:t>
      </w:r>
    </w:p>
    <w:p w:rsidR="006554C4" w:rsidRPr="008F012E" w:rsidRDefault="006554C4" w:rsidP="006554C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012E">
        <w:rPr>
          <w:sz w:val="28"/>
          <w:szCs w:val="28"/>
        </w:rPr>
        <w:t xml:space="preserve">Таким чином, проект регуляторного акта – проект </w:t>
      </w:r>
      <w:proofErr w:type="spellStart"/>
      <w:r w:rsidRPr="008F012E">
        <w:rPr>
          <w:sz w:val="28"/>
          <w:szCs w:val="28"/>
        </w:rPr>
        <w:t>рішення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селищної</w:t>
      </w:r>
      <w:proofErr w:type="spellEnd"/>
      <w:r w:rsidRPr="008F012E">
        <w:rPr>
          <w:sz w:val="28"/>
          <w:szCs w:val="28"/>
        </w:rPr>
        <w:t xml:space="preserve"> ради «</w:t>
      </w:r>
      <w:r w:rsidRPr="008F012E">
        <w:rPr>
          <w:bCs/>
          <w:sz w:val="28"/>
          <w:szCs w:val="28"/>
        </w:rPr>
        <w:t xml:space="preserve">Про </w:t>
      </w:r>
      <w:proofErr w:type="spellStart"/>
      <w:r w:rsidRPr="008F012E">
        <w:rPr>
          <w:bCs/>
          <w:sz w:val="28"/>
          <w:szCs w:val="28"/>
        </w:rPr>
        <w:t>встановлення</w:t>
      </w:r>
      <w:proofErr w:type="spellEnd"/>
      <w:r w:rsidR="000C41D9">
        <w:rPr>
          <w:bCs/>
          <w:sz w:val="28"/>
          <w:szCs w:val="28"/>
          <w:lang w:val="uk-UA"/>
        </w:rPr>
        <w:t xml:space="preserve"> ставок та </w:t>
      </w:r>
      <w:r w:rsidR="005149C5" w:rsidRPr="005149C5">
        <w:rPr>
          <w:bCs/>
          <w:sz w:val="28"/>
          <w:szCs w:val="28"/>
          <w:lang w:val="uk-UA"/>
        </w:rPr>
        <w:t>пільг із сплати земельного податку на 2022 рік на територ</w:t>
      </w:r>
      <w:proofErr w:type="gramStart"/>
      <w:r w:rsidR="005149C5" w:rsidRPr="005149C5">
        <w:rPr>
          <w:bCs/>
          <w:sz w:val="28"/>
          <w:szCs w:val="28"/>
          <w:lang w:val="uk-UA"/>
        </w:rPr>
        <w:t xml:space="preserve">ії </w:t>
      </w:r>
      <w:proofErr w:type="spellStart"/>
      <w:r w:rsidR="005149C5" w:rsidRPr="005149C5">
        <w:rPr>
          <w:bCs/>
          <w:sz w:val="28"/>
          <w:szCs w:val="28"/>
          <w:lang w:val="uk-UA"/>
        </w:rPr>
        <w:t>Г</w:t>
      </w:r>
      <w:proofErr w:type="gramEnd"/>
      <w:r w:rsidR="005149C5" w:rsidRPr="005149C5">
        <w:rPr>
          <w:bCs/>
          <w:sz w:val="28"/>
          <w:szCs w:val="28"/>
          <w:lang w:val="uk-UA"/>
        </w:rPr>
        <w:t>ребінківської</w:t>
      </w:r>
      <w:proofErr w:type="spellEnd"/>
      <w:r w:rsidR="005149C5" w:rsidRPr="005149C5">
        <w:rPr>
          <w:bCs/>
          <w:sz w:val="28"/>
          <w:szCs w:val="28"/>
          <w:lang w:val="uk-UA"/>
        </w:rPr>
        <w:t xml:space="preserve"> селищної територіальної громади</w:t>
      </w:r>
      <w:r w:rsidRPr="005149C5">
        <w:rPr>
          <w:color w:val="000000"/>
          <w:sz w:val="28"/>
          <w:szCs w:val="28"/>
        </w:rPr>
        <w:t>»</w:t>
      </w:r>
      <w:r w:rsidRPr="008F012E">
        <w:rPr>
          <w:color w:val="000000"/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відповідає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усім</w:t>
      </w:r>
      <w:proofErr w:type="spellEnd"/>
      <w:r w:rsidRPr="008F012E">
        <w:rPr>
          <w:sz w:val="28"/>
          <w:szCs w:val="28"/>
        </w:rPr>
        <w:t xml:space="preserve"> принципам </w:t>
      </w:r>
      <w:proofErr w:type="spellStart"/>
      <w:r w:rsidRPr="008F012E">
        <w:rPr>
          <w:sz w:val="28"/>
          <w:szCs w:val="28"/>
        </w:rPr>
        <w:t>державної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регуляторної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політики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встановленим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статтею</w:t>
      </w:r>
      <w:proofErr w:type="spellEnd"/>
      <w:r w:rsidRPr="008F012E">
        <w:rPr>
          <w:sz w:val="28"/>
          <w:szCs w:val="28"/>
        </w:rPr>
        <w:t xml:space="preserve"> 4 Закону </w:t>
      </w:r>
      <w:proofErr w:type="spellStart"/>
      <w:r w:rsidRPr="008F012E">
        <w:rPr>
          <w:sz w:val="28"/>
          <w:szCs w:val="28"/>
        </w:rPr>
        <w:t>України</w:t>
      </w:r>
      <w:proofErr w:type="spellEnd"/>
      <w:r w:rsidRPr="008F012E">
        <w:rPr>
          <w:sz w:val="28"/>
          <w:szCs w:val="28"/>
        </w:rPr>
        <w:t xml:space="preserve"> «Про засади </w:t>
      </w:r>
      <w:proofErr w:type="spellStart"/>
      <w:r w:rsidRPr="008F012E">
        <w:rPr>
          <w:sz w:val="28"/>
          <w:szCs w:val="28"/>
        </w:rPr>
        <w:t>державної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регуляторної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політики</w:t>
      </w:r>
      <w:proofErr w:type="spellEnd"/>
      <w:r w:rsidRPr="008F012E">
        <w:rPr>
          <w:sz w:val="28"/>
          <w:szCs w:val="28"/>
        </w:rPr>
        <w:t xml:space="preserve"> у </w:t>
      </w:r>
      <w:proofErr w:type="spellStart"/>
      <w:r w:rsidRPr="008F012E">
        <w:rPr>
          <w:sz w:val="28"/>
          <w:szCs w:val="28"/>
        </w:rPr>
        <w:t>сфері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господарської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діяльності</w:t>
      </w:r>
      <w:proofErr w:type="spellEnd"/>
      <w:r w:rsidRPr="008F012E">
        <w:rPr>
          <w:sz w:val="28"/>
          <w:szCs w:val="28"/>
        </w:rPr>
        <w:t xml:space="preserve">», а </w:t>
      </w:r>
      <w:proofErr w:type="spellStart"/>
      <w:r w:rsidRPr="008F012E">
        <w:rPr>
          <w:sz w:val="28"/>
          <w:szCs w:val="28"/>
        </w:rPr>
        <w:t>саме</w:t>
      </w:r>
      <w:proofErr w:type="spellEnd"/>
      <w:r w:rsidRPr="008F012E">
        <w:rPr>
          <w:sz w:val="28"/>
          <w:szCs w:val="28"/>
        </w:rPr>
        <w:t xml:space="preserve">: </w:t>
      </w:r>
      <w:proofErr w:type="spellStart"/>
      <w:proofErr w:type="gramStart"/>
      <w:r w:rsidRPr="008F012E">
        <w:rPr>
          <w:sz w:val="28"/>
          <w:szCs w:val="28"/>
        </w:rPr>
        <w:t>доц</w:t>
      </w:r>
      <w:proofErr w:type="gramEnd"/>
      <w:r w:rsidRPr="008F012E">
        <w:rPr>
          <w:sz w:val="28"/>
          <w:szCs w:val="28"/>
        </w:rPr>
        <w:t>ільність</w:t>
      </w:r>
      <w:proofErr w:type="spellEnd"/>
      <w:r w:rsidRPr="008F012E">
        <w:rPr>
          <w:sz w:val="28"/>
          <w:szCs w:val="28"/>
        </w:rPr>
        <w:t xml:space="preserve">, </w:t>
      </w:r>
      <w:proofErr w:type="spellStart"/>
      <w:r w:rsidRPr="008F012E">
        <w:rPr>
          <w:sz w:val="28"/>
          <w:szCs w:val="28"/>
        </w:rPr>
        <w:t>адекватність</w:t>
      </w:r>
      <w:proofErr w:type="spellEnd"/>
      <w:r w:rsidRPr="008F012E">
        <w:rPr>
          <w:sz w:val="28"/>
          <w:szCs w:val="28"/>
        </w:rPr>
        <w:t xml:space="preserve">, </w:t>
      </w:r>
      <w:proofErr w:type="spellStart"/>
      <w:r w:rsidRPr="008F012E">
        <w:rPr>
          <w:sz w:val="28"/>
          <w:szCs w:val="28"/>
        </w:rPr>
        <w:t>ефективність</w:t>
      </w:r>
      <w:proofErr w:type="spellEnd"/>
      <w:r w:rsidRPr="008F012E">
        <w:rPr>
          <w:sz w:val="28"/>
          <w:szCs w:val="28"/>
        </w:rPr>
        <w:t xml:space="preserve">, </w:t>
      </w:r>
      <w:proofErr w:type="spellStart"/>
      <w:r w:rsidRPr="008F012E">
        <w:rPr>
          <w:sz w:val="28"/>
          <w:szCs w:val="28"/>
        </w:rPr>
        <w:t>збалансованість</w:t>
      </w:r>
      <w:proofErr w:type="spellEnd"/>
      <w:r w:rsidRPr="008F012E">
        <w:rPr>
          <w:sz w:val="28"/>
          <w:szCs w:val="28"/>
        </w:rPr>
        <w:t xml:space="preserve">, </w:t>
      </w:r>
      <w:proofErr w:type="spellStart"/>
      <w:r w:rsidRPr="008F012E">
        <w:rPr>
          <w:sz w:val="28"/>
          <w:szCs w:val="28"/>
        </w:rPr>
        <w:t>передбачуваність</w:t>
      </w:r>
      <w:proofErr w:type="spellEnd"/>
      <w:r w:rsidRPr="008F012E">
        <w:rPr>
          <w:sz w:val="28"/>
          <w:szCs w:val="28"/>
        </w:rPr>
        <w:t xml:space="preserve">, </w:t>
      </w:r>
      <w:proofErr w:type="spellStart"/>
      <w:r w:rsidRPr="008F012E">
        <w:rPr>
          <w:sz w:val="28"/>
          <w:szCs w:val="28"/>
        </w:rPr>
        <w:t>прозорість</w:t>
      </w:r>
      <w:proofErr w:type="spellEnd"/>
      <w:r w:rsidRPr="008F012E">
        <w:rPr>
          <w:sz w:val="28"/>
          <w:szCs w:val="28"/>
        </w:rPr>
        <w:t xml:space="preserve"> та </w:t>
      </w:r>
      <w:proofErr w:type="spellStart"/>
      <w:r w:rsidRPr="008F012E">
        <w:rPr>
          <w:sz w:val="28"/>
          <w:szCs w:val="28"/>
        </w:rPr>
        <w:t>врахування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громадської</w:t>
      </w:r>
      <w:proofErr w:type="spellEnd"/>
      <w:r w:rsidRPr="008F012E">
        <w:rPr>
          <w:sz w:val="28"/>
          <w:szCs w:val="28"/>
        </w:rPr>
        <w:t xml:space="preserve"> думки.</w:t>
      </w:r>
    </w:p>
    <w:p w:rsidR="006554C4" w:rsidRPr="008F012E" w:rsidRDefault="006554C4" w:rsidP="006554C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F012E">
        <w:rPr>
          <w:b/>
          <w:bCs/>
          <w:spacing w:val="-4"/>
          <w:sz w:val="28"/>
          <w:szCs w:val="28"/>
        </w:rPr>
        <w:lastRenderedPageBreak/>
        <w:t xml:space="preserve">2. </w:t>
      </w:r>
      <w:proofErr w:type="spellStart"/>
      <w:r w:rsidRPr="008F012E">
        <w:rPr>
          <w:b/>
          <w:bCs/>
          <w:spacing w:val="-4"/>
          <w:sz w:val="28"/>
          <w:szCs w:val="28"/>
        </w:rPr>
        <w:t>Відповідність</w:t>
      </w:r>
      <w:proofErr w:type="spellEnd"/>
      <w:r w:rsidRPr="008F012E">
        <w:rPr>
          <w:b/>
          <w:bCs/>
          <w:spacing w:val="-4"/>
          <w:sz w:val="28"/>
          <w:szCs w:val="28"/>
        </w:rPr>
        <w:t xml:space="preserve"> проекту регуляторного акта </w:t>
      </w:r>
      <w:proofErr w:type="spellStart"/>
      <w:r w:rsidRPr="008F012E">
        <w:rPr>
          <w:b/>
          <w:bCs/>
          <w:spacing w:val="-4"/>
          <w:sz w:val="28"/>
          <w:szCs w:val="28"/>
        </w:rPr>
        <w:t>вимогам</w:t>
      </w:r>
      <w:proofErr w:type="spellEnd"/>
      <w:r w:rsidRPr="008F012E">
        <w:rPr>
          <w:b/>
          <w:bCs/>
          <w:spacing w:val="-4"/>
          <w:sz w:val="28"/>
          <w:szCs w:val="28"/>
        </w:rPr>
        <w:t xml:space="preserve"> </w:t>
      </w:r>
      <w:proofErr w:type="spellStart"/>
      <w:r w:rsidRPr="008F012E">
        <w:rPr>
          <w:b/>
          <w:bCs/>
          <w:spacing w:val="-4"/>
          <w:sz w:val="28"/>
          <w:szCs w:val="28"/>
        </w:rPr>
        <w:t>статті</w:t>
      </w:r>
      <w:proofErr w:type="spellEnd"/>
      <w:r w:rsidRPr="008F012E">
        <w:rPr>
          <w:b/>
          <w:bCs/>
          <w:spacing w:val="-4"/>
          <w:sz w:val="28"/>
          <w:szCs w:val="28"/>
        </w:rPr>
        <w:t xml:space="preserve"> 8 Закону </w:t>
      </w:r>
      <w:proofErr w:type="spellStart"/>
      <w:r w:rsidRPr="008F012E">
        <w:rPr>
          <w:b/>
          <w:bCs/>
          <w:spacing w:val="-4"/>
          <w:sz w:val="28"/>
          <w:szCs w:val="28"/>
        </w:rPr>
        <w:t>України</w:t>
      </w:r>
      <w:proofErr w:type="spellEnd"/>
      <w:r w:rsidRPr="008F012E">
        <w:rPr>
          <w:b/>
          <w:bCs/>
          <w:spacing w:val="-4"/>
          <w:sz w:val="28"/>
          <w:szCs w:val="28"/>
        </w:rPr>
        <w:t xml:space="preserve"> «Про засади </w:t>
      </w:r>
      <w:proofErr w:type="spellStart"/>
      <w:r w:rsidRPr="008F012E">
        <w:rPr>
          <w:b/>
          <w:bCs/>
          <w:spacing w:val="-4"/>
          <w:sz w:val="28"/>
          <w:szCs w:val="28"/>
        </w:rPr>
        <w:t>державної</w:t>
      </w:r>
      <w:proofErr w:type="spellEnd"/>
      <w:r w:rsidRPr="008F012E">
        <w:rPr>
          <w:b/>
          <w:bCs/>
          <w:spacing w:val="-4"/>
          <w:sz w:val="28"/>
          <w:szCs w:val="28"/>
        </w:rPr>
        <w:t xml:space="preserve"> </w:t>
      </w:r>
      <w:proofErr w:type="spellStart"/>
      <w:r w:rsidRPr="008F012E">
        <w:rPr>
          <w:b/>
          <w:bCs/>
          <w:spacing w:val="-4"/>
          <w:sz w:val="28"/>
          <w:szCs w:val="28"/>
        </w:rPr>
        <w:t>регуляторної</w:t>
      </w:r>
      <w:proofErr w:type="spellEnd"/>
      <w:r w:rsidRPr="008F012E">
        <w:rPr>
          <w:b/>
          <w:bCs/>
          <w:spacing w:val="-4"/>
          <w:sz w:val="28"/>
          <w:szCs w:val="28"/>
        </w:rPr>
        <w:t xml:space="preserve"> </w:t>
      </w:r>
      <w:proofErr w:type="spellStart"/>
      <w:r w:rsidRPr="008F012E">
        <w:rPr>
          <w:b/>
          <w:bCs/>
          <w:spacing w:val="-4"/>
          <w:sz w:val="28"/>
          <w:szCs w:val="28"/>
        </w:rPr>
        <w:t>політики</w:t>
      </w:r>
      <w:proofErr w:type="spellEnd"/>
      <w:r w:rsidRPr="008F012E">
        <w:rPr>
          <w:b/>
          <w:bCs/>
          <w:spacing w:val="-4"/>
          <w:sz w:val="28"/>
          <w:szCs w:val="28"/>
        </w:rPr>
        <w:t xml:space="preserve"> у </w:t>
      </w:r>
      <w:proofErr w:type="spellStart"/>
      <w:r w:rsidRPr="008F012E">
        <w:rPr>
          <w:b/>
          <w:bCs/>
          <w:spacing w:val="-4"/>
          <w:sz w:val="28"/>
          <w:szCs w:val="28"/>
        </w:rPr>
        <w:t>сфері</w:t>
      </w:r>
      <w:proofErr w:type="spellEnd"/>
      <w:r w:rsidRPr="008F012E">
        <w:rPr>
          <w:b/>
          <w:bCs/>
          <w:spacing w:val="-4"/>
          <w:sz w:val="28"/>
          <w:szCs w:val="28"/>
        </w:rPr>
        <w:t xml:space="preserve"> </w:t>
      </w:r>
      <w:proofErr w:type="spellStart"/>
      <w:r w:rsidRPr="008F012E">
        <w:rPr>
          <w:b/>
          <w:bCs/>
          <w:spacing w:val="-4"/>
          <w:sz w:val="28"/>
          <w:szCs w:val="28"/>
        </w:rPr>
        <w:t>господарської</w:t>
      </w:r>
      <w:proofErr w:type="spellEnd"/>
      <w:r w:rsidRPr="008F012E">
        <w:rPr>
          <w:b/>
          <w:bCs/>
          <w:spacing w:val="-4"/>
          <w:sz w:val="28"/>
          <w:szCs w:val="28"/>
        </w:rPr>
        <w:t xml:space="preserve"> </w:t>
      </w:r>
      <w:proofErr w:type="spellStart"/>
      <w:r w:rsidRPr="008F012E">
        <w:rPr>
          <w:b/>
          <w:bCs/>
          <w:spacing w:val="-4"/>
          <w:sz w:val="28"/>
          <w:szCs w:val="28"/>
        </w:rPr>
        <w:t>діяльності</w:t>
      </w:r>
      <w:proofErr w:type="spellEnd"/>
      <w:r w:rsidRPr="008F012E">
        <w:rPr>
          <w:b/>
          <w:bCs/>
          <w:spacing w:val="-4"/>
          <w:sz w:val="28"/>
          <w:szCs w:val="28"/>
        </w:rPr>
        <w:t xml:space="preserve">» </w:t>
      </w:r>
      <w:proofErr w:type="spellStart"/>
      <w:r w:rsidRPr="008F012E">
        <w:rPr>
          <w:b/>
          <w:bCs/>
          <w:spacing w:val="-4"/>
          <w:sz w:val="28"/>
          <w:szCs w:val="28"/>
        </w:rPr>
        <w:t>щодо</w:t>
      </w:r>
      <w:proofErr w:type="spellEnd"/>
      <w:r w:rsidRPr="008F012E">
        <w:rPr>
          <w:b/>
          <w:bCs/>
          <w:spacing w:val="-4"/>
          <w:sz w:val="28"/>
          <w:szCs w:val="28"/>
        </w:rPr>
        <w:t xml:space="preserve"> </w:t>
      </w:r>
      <w:proofErr w:type="spellStart"/>
      <w:proofErr w:type="gramStart"/>
      <w:r w:rsidRPr="008F012E">
        <w:rPr>
          <w:b/>
          <w:bCs/>
          <w:spacing w:val="-4"/>
          <w:sz w:val="28"/>
          <w:szCs w:val="28"/>
        </w:rPr>
        <w:t>п</w:t>
      </w:r>
      <w:proofErr w:type="gramEnd"/>
      <w:r w:rsidRPr="008F012E">
        <w:rPr>
          <w:b/>
          <w:bCs/>
          <w:spacing w:val="-4"/>
          <w:sz w:val="28"/>
          <w:szCs w:val="28"/>
        </w:rPr>
        <w:t>ідготовки</w:t>
      </w:r>
      <w:proofErr w:type="spellEnd"/>
      <w:r w:rsidRPr="008F012E">
        <w:rPr>
          <w:b/>
          <w:bCs/>
          <w:spacing w:val="-4"/>
          <w:sz w:val="28"/>
          <w:szCs w:val="28"/>
        </w:rPr>
        <w:t xml:space="preserve"> </w:t>
      </w:r>
      <w:proofErr w:type="spellStart"/>
      <w:r w:rsidRPr="008F012E">
        <w:rPr>
          <w:b/>
          <w:bCs/>
          <w:spacing w:val="-4"/>
          <w:sz w:val="28"/>
          <w:szCs w:val="28"/>
        </w:rPr>
        <w:t>аналізу</w:t>
      </w:r>
      <w:proofErr w:type="spellEnd"/>
      <w:r w:rsidRPr="008F012E">
        <w:rPr>
          <w:b/>
          <w:bCs/>
          <w:spacing w:val="-4"/>
          <w:sz w:val="28"/>
          <w:szCs w:val="28"/>
        </w:rPr>
        <w:t xml:space="preserve"> регуляторного </w:t>
      </w:r>
      <w:proofErr w:type="spellStart"/>
      <w:r w:rsidRPr="008F012E">
        <w:rPr>
          <w:b/>
          <w:bCs/>
          <w:spacing w:val="-4"/>
          <w:sz w:val="28"/>
          <w:szCs w:val="28"/>
        </w:rPr>
        <w:t>впливу</w:t>
      </w:r>
      <w:proofErr w:type="spellEnd"/>
      <w:r w:rsidRPr="008F012E">
        <w:rPr>
          <w:b/>
          <w:bCs/>
          <w:spacing w:val="-4"/>
          <w:sz w:val="28"/>
          <w:szCs w:val="28"/>
        </w:rPr>
        <w:t>.</w:t>
      </w:r>
    </w:p>
    <w:p w:rsidR="006554C4" w:rsidRPr="008F012E" w:rsidRDefault="000C3514" w:rsidP="006554C4">
      <w:pPr>
        <w:pStyle w:val="12"/>
        <w:jc w:val="both"/>
        <w:rPr>
          <w:sz w:val="28"/>
          <w:szCs w:val="28"/>
        </w:rPr>
      </w:pPr>
      <w:r>
        <w:rPr>
          <w:spacing w:val="-4"/>
          <w:sz w:val="28"/>
          <w:szCs w:val="28"/>
          <w:lang w:val="uk-UA"/>
        </w:rPr>
        <w:t xml:space="preserve">      </w:t>
      </w:r>
      <w:proofErr w:type="spellStart"/>
      <w:r w:rsidR="006554C4" w:rsidRPr="008F012E">
        <w:rPr>
          <w:spacing w:val="-4"/>
          <w:sz w:val="28"/>
          <w:szCs w:val="28"/>
        </w:rPr>
        <w:t>Стосовно</w:t>
      </w:r>
      <w:proofErr w:type="spellEnd"/>
      <w:r w:rsidR="006554C4" w:rsidRPr="008F012E">
        <w:rPr>
          <w:spacing w:val="-4"/>
          <w:sz w:val="28"/>
          <w:szCs w:val="28"/>
        </w:rPr>
        <w:t xml:space="preserve"> </w:t>
      </w:r>
      <w:proofErr w:type="spellStart"/>
      <w:r w:rsidR="006554C4" w:rsidRPr="008F012E">
        <w:rPr>
          <w:spacing w:val="-4"/>
          <w:sz w:val="28"/>
          <w:szCs w:val="28"/>
        </w:rPr>
        <w:t>вищевказаного</w:t>
      </w:r>
      <w:proofErr w:type="spellEnd"/>
      <w:r w:rsidR="006554C4" w:rsidRPr="008F012E">
        <w:rPr>
          <w:spacing w:val="-4"/>
          <w:sz w:val="28"/>
          <w:szCs w:val="28"/>
        </w:rPr>
        <w:t xml:space="preserve"> проекту </w:t>
      </w:r>
      <w:proofErr w:type="spellStart"/>
      <w:proofErr w:type="gramStart"/>
      <w:r w:rsidR="006554C4" w:rsidRPr="008F012E">
        <w:rPr>
          <w:spacing w:val="-4"/>
          <w:sz w:val="28"/>
          <w:szCs w:val="28"/>
        </w:rPr>
        <w:t>р</w:t>
      </w:r>
      <w:proofErr w:type="gramEnd"/>
      <w:r w:rsidR="006554C4" w:rsidRPr="008F012E">
        <w:rPr>
          <w:spacing w:val="-4"/>
          <w:sz w:val="28"/>
          <w:szCs w:val="28"/>
        </w:rPr>
        <w:t>ішення</w:t>
      </w:r>
      <w:proofErr w:type="spellEnd"/>
      <w:r w:rsidR="006554C4" w:rsidRPr="008F012E">
        <w:rPr>
          <w:spacing w:val="-4"/>
          <w:sz w:val="28"/>
          <w:szCs w:val="28"/>
        </w:rPr>
        <w:t xml:space="preserve"> </w:t>
      </w:r>
      <w:proofErr w:type="spellStart"/>
      <w:r w:rsidR="006554C4" w:rsidRPr="008F012E">
        <w:rPr>
          <w:spacing w:val="-4"/>
          <w:sz w:val="28"/>
          <w:szCs w:val="28"/>
        </w:rPr>
        <w:t>розроблено</w:t>
      </w:r>
      <w:proofErr w:type="spellEnd"/>
      <w:r w:rsidR="006554C4" w:rsidRPr="008F012E">
        <w:rPr>
          <w:spacing w:val="-4"/>
          <w:sz w:val="28"/>
          <w:szCs w:val="28"/>
        </w:rPr>
        <w:t xml:space="preserve"> </w:t>
      </w:r>
      <w:proofErr w:type="spellStart"/>
      <w:r w:rsidR="006554C4" w:rsidRPr="008F012E">
        <w:rPr>
          <w:spacing w:val="-4"/>
          <w:sz w:val="28"/>
          <w:szCs w:val="28"/>
        </w:rPr>
        <w:t>аналіз</w:t>
      </w:r>
      <w:proofErr w:type="spellEnd"/>
      <w:r w:rsidR="006554C4" w:rsidRPr="008F012E">
        <w:rPr>
          <w:spacing w:val="-4"/>
          <w:sz w:val="28"/>
          <w:szCs w:val="28"/>
        </w:rPr>
        <w:t xml:space="preserve"> регуляторного </w:t>
      </w:r>
      <w:proofErr w:type="spellStart"/>
      <w:r w:rsidR="006554C4" w:rsidRPr="008F012E">
        <w:rPr>
          <w:spacing w:val="-4"/>
          <w:sz w:val="28"/>
          <w:szCs w:val="28"/>
        </w:rPr>
        <w:t>впливу</w:t>
      </w:r>
      <w:proofErr w:type="spellEnd"/>
      <w:r w:rsidR="006554C4" w:rsidRPr="008F012E">
        <w:rPr>
          <w:spacing w:val="-4"/>
          <w:sz w:val="28"/>
          <w:szCs w:val="28"/>
        </w:rPr>
        <w:t xml:space="preserve"> та</w:t>
      </w:r>
      <w:r w:rsidR="006554C4" w:rsidRPr="008F012E">
        <w:rPr>
          <w:sz w:val="28"/>
          <w:szCs w:val="28"/>
        </w:rPr>
        <w:t xml:space="preserve"> </w:t>
      </w:r>
      <w:proofErr w:type="spellStart"/>
      <w:r w:rsidR="006554C4" w:rsidRPr="008F012E">
        <w:rPr>
          <w:sz w:val="28"/>
          <w:szCs w:val="28"/>
        </w:rPr>
        <w:t>оприлюднено</w:t>
      </w:r>
      <w:proofErr w:type="spellEnd"/>
      <w:r w:rsidR="006554C4" w:rsidRPr="008F012E">
        <w:rPr>
          <w:sz w:val="28"/>
          <w:szCs w:val="28"/>
        </w:rPr>
        <w:t xml:space="preserve"> </w:t>
      </w:r>
      <w:proofErr w:type="spellStart"/>
      <w:r w:rsidR="006554C4" w:rsidRPr="008F012E">
        <w:rPr>
          <w:sz w:val="28"/>
          <w:szCs w:val="28"/>
        </w:rPr>
        <w:t>з</w:t>
      </w:r>
      <w:proofErr w:type="spellEnd"/>
      <w:r w:rsidR="006554C4" w:rsidRPr="008F012E">
        <w:rPr>
          <w:sz w:val="28"/>
          <w:szCs w:val="28"/>
        </w:rPr>
        <w:t xml:space="preserve"> метою </w:t>
      </w:r>
      <w:proofErr w:type="spellStart"/>
      <w:r w:rsidR="006554C4" w:rsidRPr="008F012E">
        <w:rPr>
          <w:sz w:val="28"/>
          <w:szCs w:val="28"/>
        </w:rPr>
        <w:t>одержання</w:t>
      </w:r>
      <w:proofErr w:type="spellEnd"/>
      <w:r w:rsidR="006554C4" w:rsidRPr="008F012E">
        <w:rPr>
          <w:sz w:val="28"/>
          <w:szCs w:val="28"/>
        </w:rPr>
        <w:t xml:space="preserve"> </w:t>
      </w:r>
      <w:proofErr w:type="spellStart"/>
      <w:r w:rsidR="006554C4" w:rsidRPr="008F012E">
        <w:rPr>
          <w:sz w:val="28"/>
          <w:szCs w:val="28"/>
        </w:rPr>
        <w:t>зауважень</w:t>
      </w:r>
      <w:proofErr w:type="spellEnd"/>
      <w:r w:rsidR="006554C4" w:rsidRPr="008F012E">
        <w:rPr>
          <w:sz w:val="28"/>
          <w:szCs w:val="28"/>
        </w:rPr>
        <w:t xml:space="preserve"> та </w:t>
      </w:r>
      <w:proofErr w:type="spellStart"/>
      <w:r w:rsidR="006554C4" w:rsidRPr="008F012E">
        <w:rPr>
          <w:sz w:val="28"/>
          <w:szCs w:val="28"/>
        </w:rPr>
        <w:t>пропозицій</w:t>
      </w:r>
      <w:proofErr w:type="spellEnd"/>
      <w:r w:rsidR="006554C4" w:rsidRPr="008F012E">
        <w:rPr>
          <w:sz w:val="28"/>
          <w:szCs w:val="28"/>
        </w:rPr>
        <w:t>.</w:t>
      </w:r>
    </w:p>
    <w:p w:rsidR="006554C4" w:rsidRPr="008F012E" w:rsidRDefault="006554C4" w:rsidP="000C3514">
      <w:pPr>
        <w:pStyle w:val="12"/>
        <w:ind w:firstLine="708"/>
        <w:jc w:val="both"/>
        <w:rPr>
          <w:sz w:val="28"/>
          <w:szCs w:val="28"/>
        </w:rPr>
      </w:pPr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Даним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аналізом</w:t>
      </w:r>
      <w:proofErr w:type="spellEnd"/>
      <w:r w:rsidRPr="008F012E">
        <w:rPr>
          <w:sz w:val="28"/>
          <w:szCs w:val="28"/>
        </w:rPr>
        <w:t xml:space="preserve"> </w:t>
      </w:r>
      <w:proofErr w:type="gramStart"/>
      <w:r w:rsidRPr="008F012E">
        <w:rPr>
          <w:sz w:val="28"/>
          <w:szCs w:val="28"/>
        </w:rPr>
        <w:t>регуляторного</w:t>
      </w:r>
      <w:proofErr w:type="gram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впливу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визначено</w:t>
      </w:r>
      <w:proofErr w:type="spellEnd"/>
      <w:r w:rsidRPr="008F012E">
        <w:rPr>
          <w:sz w:val="28"/>
          <w:szCs w:val="28"/>
        </w:rPr>
        <w:t xml:space="preserve"> та </w:t>
      </w:r>
      <w:proofErr w:type="spellStart"/>
      <w:r w:rsidRPr="008F012E">
        <w:rPr>
          <w:sz w:val="28"/>
          <w:szCs w:val="28"/>
        </w:rPr>
        <w:t>проаналізовано</w:t>
      </w:r>
      <w:proofErr w:type="spellEnd"/>
      <w:r w:rsidRPr="008F012E">
        <w:rPr>
          <w:sz w:val="28"/>
          <w:szCs w:val="28"/>
        </w:rPr>
        <w:t xml:space="preserve"> проблему, яку </w:t>
      </w:r>
      <w:proofErr w:type="spellStart"/>
      <w:r w:rsidRPr="008F012E">
        <w:rPr>
          <w:sz w:val="28"/>
          <w:szCs w:val="28"/>
        </w:rPr>
        <w:t>пропонується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розв'язати</w:t>
      </w:r>
      <w:proofErr w:type="spellEnd"/>
      <w:r w:rsidRPr="008F012E">
        <w:rPr>
          <w:sz w:val="28"/>
          <w:szCs w:val="28"/>
        </w:rPr>
        <w:t xml:space="preserve"> шляхом державного </w:t>
      </w:r>
      <w:proofErr w:type="spellStart"/>
      <w:r w:rsidRPr="008F012E">
        <w:rPr>
          <w:sz w:val="28"/>
          <w:szCs w:val="28"/>
        </w:rPr>
        <w:t>регулювання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господарських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відносин</w:t>
      </w:r>
      <w:proofErr w:type="spellEnd"/>
      <w:r w:rsidRPr="008F012E">
        <w:rPr>
          <w:sz w:val="28"/>
          <w:szCs w:val="28"/>
        </w:rPr>
        <w:t xml:space="preserve">, а </w:t>
      </w:r>
      <w:proofErr w:type="spellStart"/>
      <w:r w:rsidRPr="008F012E">
        <w:rPr>
          <w:sz w:val="28"/>
          <w:szCs w:val="28"/>
        </w:rPr>
        <w:t>також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оцінено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важливість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цієї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проблеми</w:t>
      </w:r>
      <w:proofErr w:type="spellEnd"/>
      <w:r w:rsidRPr="008F012E">
        <w:rPr>
          <w:sz w:val="28"/>
          <w:szCs w:val="28"/>
        </w:rPr>
        <w:t xml:space="preserve">, </w:t>
      </w:r>
      <w:proofErr w:type="spellStart"/>
      <w:r w:rsidRPr="008F012E">
        <w:rPr>
          <w:sz w:val="28"/>
          <w:szCs w:val="28"/>
        </w:rPr>
        <w:t>обґрунтовано</w:t>
      </w:r>
      <w:proofErr w:type="spellEnd"/>
      <w:r w:rsidRPr="008F012E">
        <w:rPr>
          <w:sz w:val="28"/>
          <w:szCs w:val="28"/>
        </w:rPr>
        <w:t xml:space="preserve">, </w:t>
      </w:r>
      <w:proofErr w:type="spellStart"/>
      <w:r w:rsidRPr="008F012E">
        <w:rPr>
          <w:sz w:val="28"/>
          <w:szCs w:val="28"/>
        </w:rPr>
        <w:t>чому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визначена</w:t>
      </w:r>
      <w:proofErr w:type="spellEnd"/>
      <w:r w:rsidRPr="008F012E">
        <w:rPr>
          <w:sz w:val="28"/>
          <w:szCs w:val="28"/>
        </w:rPr>
        <w:t xml:space="preserve"> проблема н</w:t>
      </w:r>
      <w:r w:rsidR="005149C5">
        <w:rPr>
          <w:sz w:val="28"/>
          <w:szCs w:val="28"/>
        </w:rPr>
        <w:t xml:space="preserve">е </w:t>
      </w:r>
      <w:proofErr w:type="spellStart"/>
      <w:r w:rsidR="005149C5">
        <w:rPr>
          <w:sz w:val="28"/>
          <w:szCs w:val="28"/>
        </w:rPr>
        <w:t>може</w:t>
      </w:r>
      <w:proofErr w:type="spellEnd"/>
      <w:r w:rsidR="005149C5">
        <w:rPr>
          <w:sz w:val="28"/>
          <w:szCs w:val="28"/>
        </w:rPr>
        <w:t xml:space="preserve"> бути </w:t>
      </w:r>
      <w:proofErr w:type="spellStart"/>
      <w:r w:rsidR="005149C5">
        <w:rPr>
          <w:sz w:val="28"/>
          <w:szCs w:val="28"/>
        </w:rPr>
        <w:t>розв'язана</w:t>
      </w:r>
      <w:proofErr w:type="spellEnd"/>
      <w:r w:rsidR="005149C5">
        <w:rPr>
          <w:sz w:val="28"/>
          <w:szCs w:val="28"/>
        </w:rPr>
        <w:t xml:space="preserve"> за </w:t>
      </w:r>
      <w:proofErr w:type="spellStart"/>
      <w:r w:rsidR="005149C5">
        <w:rPr>
          <w:sz w:val="28"/>
          <w:szCs w:val="28"/>
        </w:rPr>
        <w:t>допо</w:t>
      </w:r>
      <w:r w:rsidR="005149C5">
        <w:rPr>
          <w:sz w:val="28"/>
          <w:szCs w:val="28"/>
          <w:lang w:val="uk-UA"/>
        </w:rPr>
        <w:t>мо</w:t>
      </w:r>
      <w:proofErr w:type="spellEnd"/>
      <w:r w:rsidRPr="008F012E">
        <w:rPr>
          <w:sz w:val="28"/>
          <w:szCs w:val="28"/>
        </w:rPr>
        <w:t xml:space="preserve">гою </w:t>
      </w:r>
      <w:proofErr w:type="spellStart"/>
      <w:r w:rsidRPr="008F012E">
        <w:rPr>
          <w:sz w:val="28"/>
          <w:szCs w:val="28"/>
        </w:rPr>
        <w:t>ринкових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механізмів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і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потребує</w:t>
      </w:r>
      <w:proofErr w:type="spellEnd"/>
      <w:r w:rsidRPr="008F012E">
        <w:rPr>
          <w:sz w:val="28"/>
          <w:szCs w:val="28"/>
        </w:rPr>
        <w:t xml:space="preserve"> державного </w:t>
      </w:r>
      <w:proofErr w:type="spellStart"/>
      <w:r w:rsidRPr="008F012E"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  <w:lang w:val="uk-UA"/>
        </w:rPr>
        <w:t>.</w:t>
      </w:r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Визначено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цілі</w:t>
      </w:r>
      <w:proofErr w:type="spellEnd"/>
      <w:r w:rsidRPr="008F012E">
        <w:rPr>
          <w:sz w:val="28"/>
          <w:szCs w:val="28"/>
        </w:rPr>
        <w:t xml:space="preserve"> </w:t>
      </w:r>
      <w:proofErr w:type="gramStart"/>
      <w:r w:rsidRPr="008F012E">
        <w:rPr>
          <w:sz w:val="28"/>
          <w:szCs w:val="28"/>
        </w:rPr>
        <w:t>державного</w:t>
      </w:r>
      <w:proofErr w:type="gram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регулювання</w:t>
      </w:r>
      <w:proofErr w:type="spellEnd"/>
      <w:r w:rsidRPr="008F012E">
        <w:rPr>
          <w:sz w:val="28"/>
          <w:szCs w:val="28"/>
        </w:rPr>
        <w:t xml:space="preserve">, та </w:t>
      </w:r>
      <w:proofErr w:type="spellStart"/>
      <w:r w:rsidRPr="008F012E">
        <w:rPr>
          <w:sz w:val="28"/>
          <w:szCs w:val="28"/>
        </w:rPr>
        <w:t>оцінено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усі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прийнятні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альтернативні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способи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досягнення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встановлених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цілей</w:t>
      </w:r>
      <w:proofErr w:type="spellEnd"/>
      <w:r w:rsidRPr="008F012E">
        <w:rPr>
          <w:sz w:val="28"/>
          <w:szCs w:val="28"/>
        </w:rPr>
        <w:t xml:space="preserve">, у тому </w:t>
      </w:r>
      <w:proofErr w:type="spellStart"/>
      <w:r w:rsidRPr="008F012E">
        <w:rPr>
          <w:sz w:val="28"/>
          <w:szCs w:val="28"/>
        </w:rPr>
        <w:t>числі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ті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з</w:t>
      </w:r>
      <w:proofErr w:type="spellEnd"/>
      <w:r w:rsidRPr="008F012E">
        <w:rPr>
          <w:sz w:val="28"/>
          <w:szCs w:val="28"/>
        </w:rPr>
        <w:t xml:space="preserve"> них, </w:t>
      </w:r>
      <w:proofErr w:type="spellStart"/>
      <w:r w:rsidRPr="008F012E">
        <w:rPr>
          <w:sz w:val="28"/>
          <w:szCs w:val="28"/>
        </w:rPr>
        <w:t>які</w:t>
      </w:r>
      <w:proofErr w:type="spellEnd"/>
      <w:r w:rsidRPr="008F012E">
        <w:rPr>
          <w:sz w:val="28"/>
          <w:szCs w:val="28"/>
        </w:rPr>
        <w:t xml:space="preserve"> не </w:t>
      </w:r>
      <w:proofErr w:type="spellStart"/>
      <w:r w:rsidRPr="008F012E">
        <w:rPr>
          <w:sz w:val="28"/>
          <w:szCs w:val="28"/>
        </w:rPr>
        <w:t>передбачають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безпосереднього</w:t>
      </w:r>
      <w:proofErr w:type="spellEnd"/>
      <w:r w:rsidRPr="008F012E">
        <w:rPr>
          <w:sz w:val="28"/>
          <w:szCs w:val="28"/>
        </w:rPr>
        <w:t xml:space="preserve"> державного </w:t>
      </w:r>
      <w:proofErr w:type="spellStart"/>
      <w:r w:rsidRPr="008F012E">
        <w:rPr>
          <w:sz w:val="28"/>
          <w:szCs w:val="28"/>
        </w:rPr>
        <w:t>регулювання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господарських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відносин</w:t>
      </w:r>
      <w:proofErr w:type="spellEnd"/>
      <w:r w:rsidRPr="008F012E">
        <w:rPr>
          <w:sz w:val="28"/>
          <w:szCs w:val="28"/>
        </w:rPr>
        <w:t xml:space="preserve">, </w:t>
      </w:r>
      <w:proofErr w:type="spellStart"/>
      <w:r w:rsidRPr="008F012E">
        <w:rPr>
          <w:sz w:val="28"/>
          <w:szCs w:val="28"/>
        </w:rPr>
        <w:t>аргументовано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переваги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обраного</w:t>
      </w:r>
      <w:proofErr w:type="spellEnd"/>
      <w:r w:rsidRPr="008F012E">
        <w:rPr>
          <w:sz w:val="28"/>
          <w:szCs w:val="28"/>
        </w:rPr>
        <w:t xml:space="preserve"> способу </w:t>
      </w:r>
      <w:proofErr w:type="spellStart"/>
      <w:r w:rsidRPr="008F012E">
        <w:rPr>
          <w:sz w:val="28"/>
          <w:szCs w:val="28"/>
        </w:rPr>
        <w:t>досягнення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встановлених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цілей</w:t>
      </w:r>
      <w:proofErr w:type="spellEnd"/>
      <w:r w:rsidRPr="008F012E">
        <w:rPr>
          <w:sz w:val="28"/>
          <w:szCs w:val="28"/>
        </w:rPr>
        <w:t xml:space="preserve">. </w:t>
      </w:r>
      <w:proofErr w:type="gramStart"/>
      <w:r w:rsidRPr="008F012E">
        <w:rPr>
          <w:sz w:val="28"/>
          <w:szCs w:val="28"/>
        </w:rPr>
        <w:t xml:space="preserve">Описано </w:t>
      </w:r>
      <w:proofErr w:type="spellStart"/>
      <w:r w:rsidRPr="008F012E">
        <w:rPr>
          <w:sz w:val="28"/>
          <w:szCs w:val="28"/>
        </w:rPr>
        <w:t>механізми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і</w:t>
      </w:r>
      <w:proofErr w:type="spellEnd"/>
      <w:r w:rsidRPr="008F012E">
        <w:rPr>
          <w:sz w:val="28"/>
          <w:szCs w:val="28"/>
        </w:rPr>
        <w:t xml:space="preserve"> заходи, </w:t>
      </w:r>
      <w:proofErr w:type="spellStart"/>
      <w:r w:rsidRPr="008F012E">
        <w:rPr>
          <w:sz w:val="28"/>
          <w:szCs w:val="28"/>
        </w:rPr>
        <w:t>які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забезпечать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розв'язання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визначеної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проблеми</w:t>
      </w:r>
      <w:proofErr w:type="spellEnd"/>
      <w:r w:rsidRPr="008F012E">
        <w:rPr>
          <w:sz w:val="28"/>
          <w:szCs w:val="28"/>
        </w:rPr>
        <w:t xml:space="preserve"> шляхом </w:t>
      </w:r>
      <w:proofErr w:type="spellStart"/>
      <w:r w:rsidRPr="008F012E">
        <w:rPr>
          <w:sz w:val="28"/>
          <w:szCs w:val="28"/>
        </w:rPr>
        <w:t>прийняття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запропонованого</w:t>
      </w:r>
      <w:proofErr w:type="spellEnd"/>
      <w:r w:rsidRPr="008F012E">
        <w:rPr>
          <w:sz w:val="28"/>
          <w:szCs w:val="28"/>
        </w:rPr>
        <w:t xml:space="preserve"> регуляторного акта та </w:t>
      </w:r>
      <w:proofErr w:type="spellStart"/>
      <w:r w:rsidRPr="008F012E">
        <w:rPr>
          <w:sz w:val="28"/>
          <w:szCs w:val="28"/>
        </w:rPr>
        <w:t>обґрунтовано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можливість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досягнення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встановлених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цілей</w:t>
      </w:r>
      <w:proofErr w:type="spellEnd"/>
      <w:r w:rsidRPr="008F012E">
        <w:rPr>
          <w:sz w:val="28"/>
          <w:szCs w:val="28"/>
        </w:rPr>
        <w:t xml:space="preserve"> у </w:t>
      </w:r>
      <w:proofErr w:type="spellStart"/>
      <w:r w:rsidRPr="008F012E">
        <w:rPr>
          <w:sz w:val="28"/>
          <w:szCs w:val="28"/>
        </w:rPr>
        <w:t>разі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прийняття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запропонованого</w:t>
      </w:r>
      <w:proofErr w:type="spellEnd"/>
      <w:r w:rsidRPr="008F012E">
        <w:rPr>
          <w:sz w:val="28"/>
          <w:szCs w:val="28"/>
        </w:rPr>
        <w:t xml:space="preserve"> регуляторного акта, та доведено, </w:t>
      </w:r>
      <w:proofErr w:type="spellStart"/>
      <w:r w:rsidRPr="008F012E">
        <w:rPr>
          <w:sz w:val="28"/>
          <w:szCs w:val="28"/>
        </w:rPr>
        <w:t>що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досягнення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запропонованим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регуляторним</w:t>
      </w:r>
      <w:proofErr w:type="spellEnd"/>
      <w:r w:rsidRPr="008F012E">
        <w:rPr>
          <w:sz w:val="28"/>
          <w:szCs w:val="28"/>
        </w:rPr>
        <w:t xml:space="preserve"> актом </w:t>
      </w:r>
      <w:proofErr w:type="spellStart"/>
      <w:r w:rsidRPr="008F012E">
        <w:rPr>
          <w:sz w:val="28"/>
          <w:szCs w:val="28"/>
        </w:rPr>
        <w:t>встановлених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цілей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є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можливим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з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найменшими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витратами</w:t>
      </w:r>
      <w:proofErr w:type="spellEnd"/>
      <w:r w:rsidRPr="008F012E">
        <w:rPr>
          <w:sz w:val="28"/>
          <w:szCs w:val="28"/>
        </w:rPr>
        <w:t xml:space="preserve"> для </w:t>
      </w:r>
      <w:proofErr w:type="spellStart"/>
      <w:r w:rsidRPr="008F012E">
        <w:rPr>
          <w:sz w:val="28"/>
          <w:szCs w:val="28"/>
        </w:rPr>
        <w:t>суб'єктів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господарювання</w:t>
      </w:r>
      <w:proofErr w:type="spellEnd"/>
      <w:r w:rsidRPr="008F012E">
        <w:rPr>
          <w:sz w:val="28"/>
          <w:szCs w:val="28"/>
        </w:rPr>
        <w:t xml:space="preserve">, </w:t>
      </w:r>
      <w:proofErr w:type="spellStart"/>
      <w:r w:rsidRPr="008F012E">
        <w:rPr>
          <w:sz w:val="28"/>
          <w:szCs w:val="28"/>
        </w:rPr>
        <w:t>громадян</w:t>
      </w:r>
      <w:proofErr w:type="spellEnd"/>
      <w:r w:rsidRPr="008F012E">
        <w:rPr>
          <w:sz w:val="28"/>
          <w:szCs w:val="28"/>
        </w:rPr>
        <w:t xml:space="preserve"> та </w:t>
      </w:r>
      <w:proofErr w:type="spellStart"/>
      <w:r w:rsidRPr="008F012E">
        <w:rPr>
          <w:sz w:val="28"/>
          <w:szCs w:val="28"/>
        </w:rPr>
        <w:t>держави</w:t>
      </w:r>
      <w:proofErr w:type="spellEnd"/>
      <w:r w:rsidRPr="008F012E">
        <w:rPr>
          <w:sz w:val="28"/>
          <w:szCs w:val="28"/>
        </w:rPr>
        <w:t xml:space="preserve">, а </w:t>
      </w:r>
      <w:proofErr w:type="spellStart"/>
      <w:r w:rsidRPr="008F012E">
        <w:rPr>
          <w:sz w:val="28"/>
          <w:szCs w:val="28"/>
        </w:rPr>
        <w:t>вигоди</w:t>
      </w:r>
      <w:proofErr w:type="spellEnd"/>
      <w:r w:rsidRPr="008F012E">
        <w:rPr>
          <w:sz w:val="28"/>
          <w:szCs w:val="28"/>
        </w:rPr>
        <w:t xml:space="preserve">, </w:t>
      </w:r>
      <w:proofErr w:type="spellStart"/>
      <w:r w:rsidRPr="008F012E">
        <w:rPr>
          <w:sz w:val="28"/>
          <w:szCs w:val="28"/>
        </w:rPr>
        <w:t>які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виникатимуть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внаслідок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дії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запропонованого</w:t>
      </w:r>
      <w:proofErr w:type="spellEnd"/>
      <w:proofErr w:type="gramEnd"/>
      <w:r w:rsidRPr="008F012E">
        <w:rPr>
          <w:sz w:val="28"/>
          <w:szCs w:val="28"/>
        </w:rPr>
        <w:t xml:space="preserve"> </w:t>
      </w:r>
      <w:proofErr w:type="gramStart"/>
      <w:r w:rsidRPr="008F012E">
        <w:rPr>
          <w:sz w:val="28"/>
          <w:szCs w:val="28"/>
        </w:rPr>
        <w:t xml:space="preserve">регуляторного акта, </w:t>
      </w:r>
      <w:proofErr w:type="spellStart"/>
      <w:r w:rsidRPr="008F012E">
        <w:rPr>
          <w:sz w:val="28"/>
          <w:szCs w:val="28"/>
        </w:rPr>
        <w:t>виправдовують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відповідні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витрати</w:t>
      </w:r>
      <w:proofErr w:type="spellEnd"/>
      <w:r w:rsidRPr="008F012E">
        <w:rPr>
          <w:sz w:val="28"/>
          <w:szCs w:val="28"/>
        </w:rPr>
        <w:t xml:space="preserve"> у </w:t>
      </w:r>
      <w:proofErr w:type="spellStart"/>
      <w:r w:rsidRPr="008F012E">
        <w:rPr>
          <w:sz w:val="28"/>
          <w:szCs w:val="28"/>
        </w:rPr>
        <w:t>випадку</w:t>
      </w:r>
      <w:proofErr w:type="spellEnd"/>
      <w:r w:rsidRPr="008F012E">
        <w:rPr>
          <w:sz w:val="28"/>
          <w:szCs w:val="28"/>
        </w:rPr>
        <w:t xml:space="preserve">, </w:t>
      </w:r>
      <w:proofErr w:type="spellStart"/>
      <w:r w:rsidRPr="008F012E">
        <w:rPr>
          <w:sz w:val="28"/>
          <w:szCs w:val="28"/>
        </w:rPr>
        <w:t>якщо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витрати</w:t>
      </w:r>
      <w:proofErr w:type="spellEnd"/>
      <w:r w:rsidRPr="008F012E">
        <w:rPr>
          <w:sz w:val="28"/>
          <w:szCs w:val="28"/>
        </w:rPr>
        <w:t xml:space="preserve"> та/</w:t>
      </w:r>
      <w:proofErr w:type="spellStart"/>
      <w:r w:rsidRPr="008F012E">
        <w:rPr>
          <w:sz w:val="28"/>
          <w:szCs w:val="28"/>
        </w:rPr>
        <w:t>або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вигоди</w:t>
      </w:r>
      <w:proofErr w:type="spellEnd"/>
      <w:r w:rsidRPr="008F012E">
        <w:rPr>
          <w:sz w:val="28"/>
          <w:szCs w:val="28"/>
        </w:rPr>
        <w:t xml:space="preserve"> не </w:t>
      </w:r>
      <w:proofErr w:type="spellStart"/>
      <w:r w:rsidRPr="008F012E">
        <w:rPr>
          <w:sz w:val="28"/>
          <w:szCs w:val="28"/>
        </w:rPr>
        <w:t>можуть</w:t>
      </w:r>
      <w:proofErr w:type="spellEnd"/>
      <w:r w:rsidRPr="008F012E">
        <w:rPr>
          <w:sz w:val="28"/>
          <w:szCs w:val="28"/>
        </w:rPr>
        <w:t xml:space="preserve"> бути </w:t>
      </w:r>
      <w:proofErr w:type="spellStart"/>
      <w:r w:rsidRPr="008F012E">
        <w:rPr>
          <w:sz w:val="28"/>
          <w:szCs w:val="28"/>
        </w:rPr>
        <w:t>кількісно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визначені</w:t>
      </w:r>
      <w:proofErr w:type="spellEnd"/>
      <w:r w:rsidRPr="008F012E">
        <w:rPr>
          <w:sz w:val="28"/>
          <w:szCs w:val="28"/>
        </w:rPr>
        <w:t>.</w:t>
      </w:r>
      <w:r w:rsidR="005149C5">
        <w:rPr>
          <w:sz w:val="28"/>
          <w:szCs w:val="28"/>
          <w:lang w:val="uk-UA"/>
        </w:rPr>
        <w:tab/>
      </w:r>
      <w:r w:rsidR="005149C5">
        <w:rPr>
          <w:sz w:val="28"/>
          <w:szCs w:val="28"/>
          <w:lang w:val="uk-UA"/>
        </w:rPr>
        <w:tab/>
      </w:r>
      <w:proofErr w:type="spellStart"/>
      <w:r w:rsidRPr="008F012E">
        <w:rPr>
          <w:sz w:val="28"/>
          <w:szCs w:val="28"/>
        </w:rPr>
        <w:t>Обґрунтовано</w:t>
      </w:r>
      <w:proofErr w:type="spellEnd"/>
      <w:r w:rsidRPr="008F012E">
        <w:rPr>
          <w:sz w:val="28"/>
          <w:szCs w:val="28"/>
        </w:rPr>
        <w:t xml:space="preserve"> строк </w:t>
      </w:r>
      <w:proofErr w:type="spellStart"/>
      <w:r w:rsidRPr="008F012E">
        <w:rPr>
          <w:sz w:val="28"/>
          <w:szCs w:val="28"/>
        </w:rPr>
        <w:t>чинності</w:t>
      </w:r>
      <w:proofErr w:type="spellEnd"/>
      <w:r w:rsidRPr="008F012E">
        <w:rPr>
          <w:sz w:val="28"/>
          <w:szCs w:val="28"/>
        </w:rPr>
        <w:t xml:space="preserve"> регуляторного акта, </w:t>
      </w:r>
      <w:proofErr w:type="spellStart"/>
      <w:r w:rsidRPr="008F012E">
        <w:rPr>
          <w:sz w:val="28"/>
          <w:szCs w:val="28"/>
        </w:rPr>
        <w:t>визначено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показники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результативності</w:t>
      </w:r>
      <w:proofErr w:type="spellEnd"/>
      <w:r w:rsidRPr="008F012E">
        <w:rPr>
          <w:sz w:val="28"/>
          <w:szCs w:val="28"/>
        </w:rPr>
        <w:t xml:space="preserve"> регуляторного акта та заходи, за </w:t>
      </w:r>
      <w:proofErr w:type="spellStart"/>
      <w:r w:rsidRPr="008F012E">
        <w:rPr>
          <w:sz w:val="28"/>
          <w:szCs w:val="28"/>
        </w:rPr>
        <w:t>допомогою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яких</w:t>
      </w:r>
      <w:proofErr w:type="spellEnd"/>
      <w:r w:rsidRPr="008F012E">
        <w:rPr>
          <w:sz w:val="28"/>
          <w:szCs w:val="28"/>
        </w:rPr>
        <w:t xml:space="preserve"> буде </w:t>
      </w:r>
      <w:proofErr w:type="spellStart"/>
      <w:r w:rsidRPr="008F012E">
        <w:rPr>
          <w:sz w:val="28"/>
          <w:szCs w:val="28"/>
        </w:rPr>
        <w:t>здійснюватися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відстеження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результативності</w:t>
      </w:r>
      <w:proofErr w:type="spellEnd"/>
      <w:r w:rsidRPr="008F012E">
        <w:rPr>
          <w:sz w:val="28"/>
          <w:szCs w:val="28"/>
        </w:rPr>
        <w:t xml:space="preserve"> регуляторного акта в </w:t>
      </w:r>
      <w:proofErr w:type="spellStart"/>
      <w:r w:rsidRPr="008F012E">
        <w:rPr>
          <w:sz w:val="28"/>
          <w:szCs w:val="28"/>
        </w:rPr>
        <w:t>разі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його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прийняття</w:t>
      </w:r>
      <w:proofErr w:type="spellEnd"/>
      <w:r w:rsidRPr="008F012E">
        <w:rPr>
          <w:sz w:val="28"/>
          <w:szCs w:val="28"/>
        </w:rPr>
        <w:t>.</w:t>
      </w:r>
      <w:proofErr w:type="gramEnd"/>
    </w:p>
    <w:p w:rsidR="006554C4" w:rsidRPr="008F012E" w:rsidRDefault="006554C4" w:rsidP="006554C4">
      <w:pPr>
        <w:pStyle w:val="12"/>
        <w:jc w:val="both"/>
        <w:rPr>
          <w:sz w:val="28"/>
          <w:szCs w:val="28"/>
        </w:rPr>
      </w:pPr>
      <w:r w:rsidRPr="008F012E">
        <w:rPr>
          <w:b/>
          <w:bCs/>
          <w:sz w:val="28"/>
          <w:szCs w:val="28"/>
        </w:rPr>
        <w:t xml:space="preserve">            </w:t>
      </w:r>
      <w:proofErr w:type="spellStart"/>
      <w:r w:rsidRPr="008F012E">
        <w:rPr>
          <w:b/>
          <w:bCs/>
          <w:spacing w:val="-4"/>
          <w:sz w:val="28"/>
          <w:szCs w:val="28"/>
        </w:rPr>
        <w:t>Узагальнений</w:t>
      </w:r>
      <w:proofErr w:type="spellEnd"/>
      <w:r w:rsidRPr="008F012E">
        <w:rPr>
          <w:b/>
          <w:bCs/>
          <w:spacing w:val="-4"/>
          <w:sz w:val="28"/>
          <w:szCs w:val="28"/>
        </w:rPr>
        <w:t xml:space="preserve"> </w:t>
      </w:r>
      <w:proofErr w:type="spellStart"/>
      <w:r w:rsidRPr="008F012E">
        <w:rPr>
          <w:b/>
          <w:bCs/>
          <w:spacing w:val="-4"/>
          <w:sz w:val="28"/>
          <w:szCs w:val="28"/>
        </w:rPr>
        <w:t>висновок</w:t>
      </w:r>
      <w:proofErr w:type="spellEnd"/>
      <w:r w:rsidRPr="008F012E">
        <w:rPr>
          <w:sz w:val="28"/>
          <w:szCs w:val="28"/>
        </w:rPr>
        <w:t> </w:t>
      </w:r>
    </w:p>
    <w:p w:rsidR="006554C4" w:rsidRPr="00B524EC" w:rsidRDefault="006554C4" w:rsidP="00B524E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F012E">
        <w:rPr>
          <w:sz w:val="28"/>
          <w:szCs w:val="28"/>
        </w:rPr>
        <w:t xml:space="preserve">         </w:t>
      </w:r>
      <w:proofErr w:type="spellStart"/>
      <w:r w:rsidRPr="008F012E">
        <w:rPr>
          <w:sz w:val="28"/>
          <w:szCs w:val="28"/>
        </w:rPr>
        <w:t>Розглянувши</w:t>
      </w:r>
      <w:proofErr w:type="spellEnd"/>
      <w:r w:rsidRPr="008F012E">
        <w:rPr>
          <w:sz w:val="28"/>
          <w:szCs w:val="28"/>
        </w:rPr>
        <w:t xml:space="preserve"> проект регуляторного акта та </w:t>
      </w:r>
      <w:proofErr w:type="spellStart"/>
      <w:r w:rsidRPr="008F012E">
        <w:rPr>
          <w:sz w:val="28"/>
          <w:szCs w:val="28"/>
        </w:rPr>
        <w:t>аналіз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його</w:t>
      </w:r>
      <w:proofErr w:type="spellEnd"/>
      <w:r w:rsidRPr="008F012E">
        <w:rPr>
          <w:sz w:val="28"/>
          <w:szCs w:val="28"/>
        </w:rPr>
        <w:t xml:space="preserve"> регуляторного </w:t>
      </w:r>
      <w:proofErr w:type="spellStart"/>
      <w:r w:rsidRPr="008F012E">
        <w:rPr>
          <w:sz w:val="28"/>
          <w:szCs w:val="28"/>
        </w:rPr>
        <w:t>впливу</w:t>
      </w:r>
      <w:proofErr w:type="spellEnd"/>
      <w:r w:rsidRPr="008F012E">
        <w:rPr>
          <w:sz w:val="28"/>
          <w:szCs w:val="28"/>
        </w:rPr>
        <w:t xml:space="preserve">, </w:t>
      </w:r>
      <w:proofErr w:type="spellStart"/>
      <w:r w:rsidRPr="008F012E">
        <w:rPr>
          <w:sz w:val="28"/>
          <w:szCs w:val="28"/>
        </w:rPr>
        <w:t>постійна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комісія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селищної</w:t>
      </w:r>
      <w:proofErr w:type="spellEnd"/>
      <w:r w:rsidRPr="008F012E">
        <w:rPr>
          <w:sz w:val="28"/>
          <w:szCs w:val="28"/>
        </w:rPr>
        <w:t xml:space="preserve"> ради </w:t>
      </w:r>
      <w:proofErr w:type="spellStart"/>
      <w:r w:rsidRPr="008F012E">
        <w:rPr>
          <w:sz w:val="28"/>
          <w:szCs w:val="28"/>
        </w:rPr>
        <w:t>вважа</w:t>
      </w:r>
      <w:proofErr w:type="gramStart"/>
      <w:r w:rsidRPr="008F012E">
        <w:rPr>
          <w:sz w:val="28"/>
          <w:szCs w:val="28"/>
        </w:rPr>
        <w:t>є</w:t>
      </w:r>
      <w:proofErr w:type="spellEnd"/>
      <w:r w:rsidRPr="008F012E">
        <w:rPr>
          <w:sz w:val="28"/>
          <w:szCs w:val="28"/>
        </w:rPr>
        <w:t>,</w:t>
      </w:r>
      <w:proofErr w:type="gram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що</w:t>
      </w:r>
      <w:proofErr w:type="spellEnd"/>
      <w:r w:rsidRPr="008F012E">
        <w:rPr>
          <w:sz w:val="28"/>
          <w:szCs w:val="28"/>
        </w:rPr>
        <w:t xml:space="preserve"> проект </w:t>
      </w:r>
      <w:proofErr w:type="spellStart"/>
      <w:r w:rsidRPr="008F012E">
        <w:rPr>
          <w:sz w:val="28"/>
          <w:szCs w:val="28"/>
        </w:rPr>
        <w:t>рішення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селищної</w:t>
      </w:r>
      <w:proofErr w:type="spellEnd"/>
      <w:r w:rsidRPr="008F012E">
        <w:rPr>
          <w:sz w:val="28"/>
          <w:szCs w:val="28"/>
        </w:rPr>
        <w:t xml:space="preserve"> ради «</w:t>
      </w:r>
      <w:r w:rsidRPr="008F012E">
        <w:rPr>
          <w:bCs/>
          <w:sz w:val="28"/>
          <w:szCs w:val="28"/>
        </w:rPr>
        <w:t xml:space="preserve">Про </w:t>
      </w:r>
      <w:proofErr w:type="spellStart"/>
      <w:r w:rsidRPr="005149C5">
        <w:rPr>
          <w:bCs/>
          <w:sz w:val="28"/>
          <w:szCs w:val="28"/>
        </w:rPr>
        <w:t>встановлення</w:t>
      </w:r>
      <w:proofErr w:type="spellEnd"/>
      <w:r w:rsidR="005149C5" w:rsidRPr="005149C5">
        <w:rPr>
          <w:bCs/>
          <w:sz w:val="28"/>
          <w:szCs w:val="28"/>
          <w:lang w:val="uk-UA"/>
        </w:rPr>
        <w:t xml:space="preserve"> ставок та пільг із сплати земельного податку на 2022 рік на території </w:t>
      </w:r>
      <w:proofErr w:type="spellStart"/>
      <w:r w:rsidR="005149C5" w:rsidRPr="005149C5">
        <w:rPr>
          <w:bCs/>
          <w:sz w:val="28"/>
          <w:szCs w:val="28"/>
          <w:lang w:val="uk-UA"/>
        </w:rPr>
        <w:t>Гребінківської</w:t>
      </w:r>
      <w:proofErr w:type="spellEnd"/>
      <w:r w:rsidR="005149C5" w:rsidRPr="005149C5">
        <w:rPr>
          <w:bCs/>
          <w:sz w:val="28"/>
          <w:szCs w:val="28"/>
          <w:lang w:val="uk-UA"/>
        </w:rPr>
        <w:t xml:space="preserve"> селищної територіальної громади</w:t>
      </w:r>
      <w:r w:rsidRPr="008F012E">
        <w:rPr>
          <w:color w:val="000000"/>
          <w:sz w:val="28"/>
          <w:szCs w:val="28"/>
        </w:rPr>
        <w:t>»</w:t>
      </w:r>
      <w:r w:rsidRPr="008F012E">
        <w:rPr>
          <w:sz w:val="28"/>
          <w:szCs w:val="28"/>
        </w:rPr>
        <w:t xml:space="preserve"> та </w:t>
      </w:r>
      <w:proofErr w:type="spellStart"/>
      <w:r w:rsidRPr="008F012E">
        <w:rPr>
          <w:sz w:val="28"/>
          <w:szCs w:val="28"/>
        </w:rPr>
        <w:t>аналіз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його</w:t>
      </w:r>
      <w:proofErr w:type="spellEnd"/>
      <w:r w:rsidRPr="008F012E">
        <w:rPr>
          <w:sz w:val="28"/>
          <w:szCs w:val="28"/>
        </w:rPr>
        <w:t xml:space="preserve"> регуляторного </w:t>
      </w:r>
      <w:proofErr w:type="spellStart"/>
      <w:r w:rsidRPr="008F012E">
        <w:rPr>
          <w:sz w:val="28"/>
          <w:szCs w:val="28"/>
        </w:rPr>
        <w:t>впливу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підготовлені</w:t>
      </w:r>
      <w:proofErr w:type="spellEnd"/>
      <w:r w:rsidRPr="008F012E">
        <w:rPr>
          <w:sz w:val="28"/>
          <w:szCs w:val="28"/>
        </w:rPr>
        <w:t xml:space="preserve"> у </w:t>
      </w:r>
      <w:proofErr w:type="spellStart"/>
      <w:r w:rsidRPr="008F012E">
        <w:rPr>
          <w:sz w:val="28"/>
          <w:szCs w:val="28"/>
        </w:rPr>
        <w:t>відповідності</w:t>
      </w:r>
      <w:proofErr w:type="spellEnd"/>
      <w:r w:rsidRPr="008F012E">
        <w:rPr>
          <w:sz w:val="28"/>
          <w:szCs w:val="28"/>
        </w:rPr>
        <w:t xml:space="preserve"> до </w:t>
      </w:r>
      <w:proofErr w:type="spellStart"/>
      <w:r w:rsidRPr="008F012E">
        <w:rPr>
          <w:sz w:val="28"/>
          <w:szCs w:val="28"/>
        </w:rPr>
        <w:t>вимог</w:t>
      </w:r>
      <w:proofErr w:type="spellEnd"/>
      <w:r w:rsidRPr="008F012E">
        <w:rPr>
          <w:sz w:val="28"/>
          <w:szCs w:val="28"/>
        </w:rPr>
        <w:t xml:space="preserve"> статей 4, 8</w:t>
      </w:r>
      <w:r>
        <w:rPr>
          <w:sz w:val="28"/>
          <w:szCs w:val="28"/>
          <w:lang w:val="uk-UA"/>
        </w:rPr>
        <w:t>, 34</w:t>
      </w:r>
      <w:r w:rsidRPr="008F012E">
        <w:rPr>
          <w:sz w:val="28"/>
          <w:szCs w:val="28"/>
        </w:rPr>
        <w:t xml:space="preserve"> Закону </w:t>
      </w:r>
      <w:proofErr w:type="spellStart"/>
      <w:r w:rsidRPr="008F012E">
        <w:rPr>
          <w:sz w:val="28"/>
          <w:szCs w:val="28"/>
        </w:rPr>
        <w:t>України</w:t>
      </w:r>
      <w:proofErr w:type="spellEnd"/>
      <w:r w:rsidRPr="008F012E">
        <w:rPr>
          <w:sz w:val="28"/>
          <w:szCs w:val="28"/>
        </w:rPr>
        <w:t xml:space="preserve"> «</w:t>
      </w:r>
      <w:proofErr w:type="gramStart"/>
      <w:r w:rsidRPr="008F012E">
        <w:rPr>
          <w:sz w:val="28"/>
          <w:szCs w:val="28"/>
        </w:rPr>
        <w:t>Про засади</w:t>
      </w:r>
      <w:proofErr w:type="gram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державної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регуляторної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політики</w:t>
      </w:r>
      <w:proofErr w:type="spellEnd"/>
      <w:r w:rsidRPr="008F012E">
        <w:rPr>
          <w:sz w:val="28"/>
          <w:szCs w:val="28"/>
        </w:rPr>
        <w:t xml:space="preserve"> у </w:t>
      </w:r>
      <w:proofErr w:type="spellStart"/>
      <w:r w:rsidRPr="008F012E">
        <w:rPr>
          <w:sz w:val="28"/>
          <w:szCs w:val="28"/>
        </w:rPr>
        <w:t>сфері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господарської</w:t>
      </w:r>
      <w:proofErr w:type="spellEnd"/>
      <w:r w:rsidRPr="008F012E">
        <w:rPr>
          <w:sz w:val="28"/>
          <w:szCs w:val="28"/>
        </w:rPr>
        <w:t xml:space="preserve"> </w:t>
      </w:r>
      <w:proofErr w:type="spellStart"/>
      <w:r w:rsidRPr="008F012E">
        <w:rPr>
          <w:sz w:val="28"/>
          <w:szCs w:val="28"/>
        </w:rPr>
        <w:t>діяльності</w:t>
      </w:r>
      <w:proofErr w:type="spellEnd"/>
      <w:r w:rsidR="00B524EC">
        <w:rPr>
          <w:sz w:val="28"/>
          <w:szCs w:val="28"/>
          <w:lang w:val="uk-UA"/>
        </w:rPr>
        <w:t>»</w:t>
      </w:r>
      <w:r w:rsidRPr="008F012E">
        <w:rPr>
          <w:sz w:val="28"/>
          <w:szCs w:val="28"/>
        </w:rPr>
        <w:t xml:space="preserve">. </w:t>
      </w:r>
    </w:p>
    <w:p w:rsidR="000C3514" w:rsidRDefault="000C3514" w:rsidP="006554C4">
      <w:pPr>
        <w:spacing w:after="0"/>
        <w:ind w:firstLine="709"/>
        <w:jc w:val="both"/>
        <w:rPr>
          <w:b/>
          <w:lang w:val="uk-UA"/>
        </w:rPr>
      </w:pPr>
    </w:p>
    <w:p w:rsidR="006554C4" w:rsidRPr="005149C5" w:rsidRDefault="006554C4" w:rsidP="006554C4">
      <w:pPr>
        <w:spacing w:after="0"/>
        <w:ind w:firstLine="709"/>
        <w:jc w:val="both"/>
        <w:rPr>
          <w:b/>
          <w:szCs w:val="28"/>
          <w:lang w:val="uk-UA"/>
        </w:rPr>
      </w:pPr>
      <w:r w:rsidRPr="005149C5">
        <w:rPr>
          <w:b/>
        </w:rPr>
        <w:t xml:space="preserve">Голова </w:t>
      </w:r>
      <w:r w:rsidRPr="005149C5">
        <w:rPr>
          <w:b/>
          <w:szCs w:val="28"/>
          <w:lang w:val="uk-UA"/>
        </w:rPr>
        <w:t>постійної комісії</w:t>
      </w:r>
      <w:r w:rsidR="005149C5" w:rsidRPr="005149C5">
        <w:rPr>
          <w:b/>
          <w:szCs w:val="28"/>
          <w:lang w:val="uk-UA"/>
        </w:rPr>
        <w:t xml:space="preserve"> з питань державної </w:t>
      </w:r>
    </w:p>
    <w:p w:rsidR="005149C5" w:rsidRPr="005149C5" w:rsidRDefault="005149C5" w:rsidP="006554C4">
      <w:pPr>
        <w:spacing w:after="0"/>
        <w:ind w:firstLine="709"/>
        <w:jc w:val="both"/>
        <w:rPr>
          <w:b/>
          <w:szCs w:val="28"/>
          <w:lang w:val="uk-UA"/>
        </w:rPr>
      </w:pPr>
      <w:r w:rsidRPr="005149C5">
        <w:rPr>
          <w:b/>
          <w:szCs w:val="28"/>
          <w:lang w:val="uk-UA"/>
        </w:rPr>
        <w:t>регуляторної політики у сфері господарської</w:t>
      </w:r>
    </w:p>
    <w:p w:rsidR="005149C5" w:rsidRPr="005149C5" w:rsidRDefault="005149C5" w:rsidP="006554C4">
      <w:pPr>
        <w:spacing w:after="0"/>
        <w:ind w:firstLine="709"/>
        <w:jc w:val="both"/>
        <w:rPr>
          <w:b/>
          <w:szCs w:val="28"/>
          <w:lang w:val="uk-UA"/>
        </w:rPr>
      </w:pPr>
      <w:r w:rsidRPr="005149C5">
        <w:rPr>
          <w:b/>
          <w:szCs w:val="28"/>
          <w:lang w:val="uk-UA"/>
        </w:rPr>
        <w:t xml:space="preserve">діяльності </w:t>
      </w:r>
      <w:proofErr w:type="spellStart"/>
      <w:r w:rsidRPr="005149C5">
        <w:rPr>
          <w:b/>
          <w:szCs w:val="28"/>
          <w:lang w:val="uk-UA"/>
        </w:rPr>
        <w:t>Гребінківської</w:t>
      </w:r>
      <w:proofErr w:type="spellEnd"/>
      <w:r w:rsidRPr="005149C5">
        <w:rPr>
          <w:b/>
          <w:szCs w:val="28"/>
          <w:lang w:val="uk-UA"/>
        </w:rPr>
        <w:t xml:space="preserve"> селищної ради та виконавчого</w:t>
      </w:r>
    </w:p>
    <w:p w:rsidR="005149C5" w:rsidRPr="005149C5" w:rsidRDefault="005149C5" w:rsidP="006554C4">
      <w:pPr>
        <w:spacing w:after="0"/>
        <w:ind w:firstLine="709"/>
        <w:jc w:val="both"/>
        <w:rPr>
          <w:b/>
          <w:szCs w:val="28"/>
          <w:lang w:val="uk-UA"/>
        </w:rPr>
      </w:pPr>
      <w:r w:rsidRPr="005149C5">
        <w:rPr>
          <w:b/>
          <w:szCs w:val="28"/>
          <w:lang w:val="uk-UA"/>
        </w:rPr>
        <w:t xml:space="preserve">комітету на території </w:t>
      </w:r>
      <w:proofErr w:type="spellStart"/>
      <w:r w:rsidRPr="005149C5">
        <w:rPr>
          <w:b/>
          <w:szCs w:val="28"/>
          <w:lang w:val="uk-UA"/>
        </w:rPr>
        <w:t>Гребінківської</w:t>
      </w:r>
      <w:proofErr w:type="spellEnd"/>
      <w:r w:rsidRPr="005149C5">
        <w:rPr>
          <w:b/>
          <w:szCs w:val="28"/>
          <w:lang w:val="uk-UA"/>
        </w:rPr>
        <w:t xml:space="preserve"> </w:t>
      </w:r>
      <w:r w:rsidRPr="005149C5">
        <w:rPr>
          <w:b/>
          <w:szCs w:val="28"/>
          <w:lang w:val="uk-UA"/>
        </w:rPr>
        <w:tab/>
      </w:r>
      <w:r w:rsidRPr="005149C5">
        <w:rPr>
          <w:b/>
          <w:szCs w:val="28"/>
          <w:lang w:val="uk-UA"/>
        </w:rPr>
        <w:tab/>
      </w:r>
      <w:r w:rsidRPr="005149C5">
        <w:rPr>
          <w:b/>
          <w:szCs w:val="28"/>
          <w:lang w:val="uk-UA"/>
        </w:rPr>
        <w:tab/>
      </w:r>
      <w:r w:rsidRPr="005149C5">
        <w:rPr>
          <w:b/>
          <w:szCs w:val="28"/>
          <w:lang w:val="uk-UA"/>
        </w:rPr>
        <w:tab/>
        <w:t>територіальної громади</w:t>
      </w:r>
      <w:r w:rsidRPr="005149C5">
        <w:rPr>
          <w:b/>
          <w:szCs w:val="28"/>
          <w:lang w:val="uk-UA"/>
        </w:rPr>
        <w:tab/>
        <w:t xml:space="preserve">                </w:t>
      </w:r>
      <w:r w:rsidR="000C3514">
        <w:rPr>
          <w:b/>
          <w:szCs w:val="28"/>
          <w:lang w:val="uk-UA"/>
        </w:rPr>
        <w:t xml:space="preserve">         </w:t>
      </w:r>
      <w:r w:rsidRPr="005149C5">
        <w:rPr>
          <w:b/>
          <w:szCs w:val="28"/>
          <w:lang w:val="uk-UA"/>
        </w:rPr>
        <w:t xml:space="preserve">  Роман ЗАСУХА</w:t>
      </w:r>
    </w:p>
    <w:p w:rsidR="005149C5" w:rsidRDefault="005149C5" w:rsidP="006554C4">
      <w:pPr>
        <w:spacing w:after="0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</w:t>
      </w:r>
    </w:p>
    <w:p w:rsidR="005149C5" w:rsidRDefault="005149C5" w:rsidP="006554C4">
      <w:pPr>
        <w:spacing w:after="0"/>
        <w:ind w:firstLine="709"/>
        <w:jc w:val="both"/>
        <w:rPr>
          <w:szCs w:val="28"/>
          <w:lang w:val="uk-UA"/>
        </w:rPr>
      </w:pPr>
    </w:p>
    <w:p w:rsidR="006554C4" w:rsidRPr="005149C5" w:rsidRDefault="005149C5" w:rsidP="005149C5">
      <w:pPr>
        <w:spacing w:after="0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r w:rsidR="006554C4" w:rsidRPr="00C45CAB">
        <w:rPr>
          <w:lang w:val="uk-UA"/>
        </w:rPr>
        <w:t xml:space="preserve"> </w:t>
      </w:r>
      <w:r w:rsidR="006554C4" w:rsidRPr="001545C3">
        <w:t> </w:t>
      </w:r>
      <w:bookmarkStart w:id="0" w:name="_GoBack"/>
      <w:bookmarkEnd w:id="0"/>
    </w:p>
    <w:p w:rsidR="00AA665A" w:rsidRPr="005149C5" w:rsidRDefault="00AA665A">
      <w:pPr>
        <w:rPr>
          <w:lang w:val="uk-UA"/>
        </w:rPr>
      </w:pPr>
    </w:p>
    <w:sectPr w:rsidR="00AA665A" w:rsidRPr="005149C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554C4"/>
    <w:rsid w:val="000C3514"/>
    <w:rsid w:val="000C41D9"/>
    <w:rsid w:val="00220E52"/>
    <w:rsid w:val="005149C5"/>
    <w:rsid w:val="006554C4"/>
    <w:rsid w:val="006E1629"/>
    <w:rsid w:val="00AA665A"/>
    <w:rsid w:val="00B524EC"/>
    <w:rsid w:val="00DB0E4C"/>
    <w:rsid w:val="00F80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4C4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54C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6554C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12">
    <w:name w:val="12"/>
    <w:basedOn w:val="a"/>
    <w:rsid w:val="006554C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3514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5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1DFE7-B130-444F-82C7-DD0AD2912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2021-06-09T06:07:00Z</cp:lastPrinted>
  <dcterms:created xsi:type="dcterms:W3CDTF">2021-06-08T09:55:00Z</dcterms:created>
  <dcterms:modified xsi:type="dcterms:W3CDTF">2021-06-09T06:09:00Z</dcterms:modified>
</cp:coreProperties>
</file>