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19" w:rsidRPr="005122E5" w:rsidRDefault="007F4119" w:rsidP="007F4119">
      <w:pPr>
        <w:pStyle w:val="2"/>
        <w:spacing w:before="0" w:beforeAutospacing="0" w:after="0" w:afterAutospacing="0" w:line="228" w:lineRule="auto"/>
        <w:ind w:left="181" w:hanging="181"/>
        <w:jc w:val="right"/>
        <w:rPr>
          <w:b w:val="0"/>
          <w:lang w:val="uk-UA"/>
        </w:rPr>
      </w:pPr>
      <w:r w:rsidRPr="005122E5">
        <w:rPr>
          <w:lang w:val="uk-UA"/>
        </w:rPr>
        <w:t>Додаток №2</w:t>
      </w:r>
    </w:p>
    <w:p w:rsidR="007F4119" w:rsidRDefault="007F4119" w:rsidP="007F4119">
      <w:pPr>
        <w:pStyle w:val="1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до  рішення  </w:t>
      </w:r>
      <w:r>
        <w:rPr>
          <w:rFonts w:ascii="Times New Roman" w:hAnsi="Times New Roman"/>
          <w:b/>
        </w:rPr>
        <w:t xml:space="preserve">№ </w:t>
      </w:r>
    </w:p>
    <w:p w:rsidR="007F4119" w:rsidRDefault="007F4119" w:rsidP="007F4119">
      <w:pPr>
        <w:pStyle w:val="1"/>
        <w:jc w:val="right"/>
        <w:rPr>
          <w:rFonts w:ascii="Times New Roman" w:hAnsi="Times New Roman"/>
          <w:b/>
          <w:lang w:eastAsia="ru-RU"/>
        </w:rPr>
      </w:pPr>
      <w:proofErr w:type="spellStart"/>
      <w:r>
        <w:rPr>
          <w:rFonts w:ascii="Times New Roman" w:hAnsi="Times New Roman"/>
          <w:b/>
          <w:lang w:eastAsia="ru-RU"/>
        </w:rPr>
        <w:t>Гребінківської</w:t>
      </w:r>
      <w:proofErr w:type="spellEnd"/>
      <w:r>
        <w:rPr>
          <w:rFonts w:ascii="Times New Roman" w:hAnsi="Times New Roman"/>
          <w:b/>
          <w:lang w:eastAsia="ru-RU"/>
        </w:rPr>
        <w:t xml:space="preserve"> селищної ради</w:t>
      </w:r>
    </w:p>
    <w:p w:rsidR="007F4119" w:rsidRDefault="007F4119" w:rsidP="007F4119">
      <w:pPr>
        <w:pStyle w:val="1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Від_______    2021 </w:t>
      </w:r>
    </w:p>
    <w:p w:rsidR="007F4119" w:rsidRDefault="007F4119" w:rsidP="007F4119">
      <w:pPr>
        <w:pStyle w:val="1"/>
        <w:jc w:val="right"/>
        <w:rPr>
          <w:rFonts w:ascii="Times New Roman" w:hAnsi="Times New Roman"/>
          <w:b/>
          <w:lang w:eastAsia="ru-RU"/>
        </w:rPr>
      </w:pPr>
    </w:p>
    <w:p w:rsidR="007F4119" w:rsidRDefault="007F4119" w:rsidP="007F4119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>
        <w:rPr>
          <w:rFonts w:ascii="Times New Roman" w:hAnsi="Times New Roman"/>
          <w:sz w:val="28"/>
          <w:szCs w:val="28"/>
        </w:rPr>
        <w:br/>
        <w:t xml:space="preserve">відповідно до </w:t>
      </w:r>
      <w:r w:rsidR="00BE3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пункту</w:t>
      </w:r>
      <w:r w:rsidR="00BE3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284.1 статті 284 Податкового </w:t>
      </w:r>
      <w:r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br/>
      </w:r>
    </w:p>
    <w:p w:rsidR="007F4119" w:rsidRDefault="007F4119" w:rsidP="007F4119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Пільги встановлюються на 2021 рік та вводяться в дію  з 01 січня 2022  року.</w:t>
      </w:r>
    </w:p>
    <w:p w:rsidR="007F4119" w:rsidRDefault="007F4119" w:rsidP="007F4119">
      <w:pPr>
        <w:pStyle w:val="a6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7F4119" w:rsidRDefault="007F4119" w:rsidP="007F4119">
      <w:pPr>
        <w:pStyle w:val="a6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205"/>
        <w:gridCol w:w="2205"/>
        <w:gridCol w:w="2956"/>
      </w:tblGrid>
      <w:tr w:rsidR="007F4119" w:rsidTr="006409FA"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7F4119" w:rsidTr="006409FA"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119" w:rsidRPr="000A6B6F" w:rsidRDefault="007F4119" w:rsidP="006409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B6F">
              <w:rPr>
                <w:rFonts w:ascii="Times New Roman" w:hAnsi="Times New Roman"/>
                <w:color w:val="000000"/>
                <w:sz w:val="20"/>
                <w:szCs w:val="20"/>
              </w:rPr>
              <w:t>UA32000000000030281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119" w:rsidRPr="000A6B6F" w:rsidRDefault="007F4119" w:rsidP="006409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B6F">
              <w:rPr>
                <w:rFonts w:ascii="Times New Roman" w:hAnsi="Times New Roman"/>
                <w:color w:val="000000"/>
                <w:sz w:val="20"/>
                <w:szCs w:val="20"/>
              </w:rPr>
              <w:t>UA32020000000057002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119" w:rsidRPr="000A6B6F" w:rsidRDefault="007F4119" w:rsidP="006409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B6F">
              <w:rPr>
                <w:rFonts w:ascii="Times New Roman" w:hAnsi="Times New Roman"/>
                <w:color w:val="000000"/>
                <w:sz w:val="20"/>
                <w:szCs w:val="20"/>
              </w:rPr>
              <w:t>UA32020050000062595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Pr="000A6B6F" w:rsidRDefault="007F4119" w:rsidP="006409FA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6B6F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0A6B6F">
              <w:rPr>
                <w:rFonts w:ascii="Times New Roman" w:hAnsi="Times New Roman"/>
                <w:bCs/>
                <w:lang w:val="uk-UA"/>
              </w:rPr>
              <w:t>Гребінківська</w:t>
            </w:r>
            <w:proofErr w:type="spellEnd"/>
            <w:r w:rsidRPr="000A6B6F">
              <w:rPr>
                <w:rFonts w:ascii="Times New Roman" w:hAnsi="Times New Roman"/>
                <w:bCs/>
                <w:lang w:val="uk-UA"/>
              </w:rPr>
              <w:t xml:space="preserve"> селищна територіальна громада</w:t>
            </w:r>
            <w:r w:rsidRPr="000A6B6F">
              <w:rPr>
                <w:rFonts w:ascii="Times New Roman" w:hAnsi="Times New Roman"/>
                <w:bCs/>
              </w:rPr>
              <w:t xml:space="preserve">                            </w:t>
            </w:r>
          </w:p>
        </w:tc>
      </w:tr>
    </w:tbl>
    <w:p w:rsidR="007F4119" w:rsidRDefault="007F4119" w:rsidP="007F4119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Встановити розмір пільги по категоріях: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6"/>
        <w:gridCol w:w="2885"/>
      </w:tblGrid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рік), %</w:t>
            </w:r>
          </w:p>
        </w:tc>
      </w:tr>
      <w:tr w:rsidR="007F4119" w:rsidTr="006409F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Фізичні  особи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інваліди першої і другої групи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фізичні особи, які виховують трьох і більше дітей віком до 18 років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пенсіонери (за віком)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ветерани війни та особи, на яких поширюється дія Закону України "Про    статус  ветеранів війни, гарантії їх соціального захисту"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фізичні особи, визнані законом особами, які постраждали внаслідок Чорнобильської катастрофи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об’єднання співвласників багатоквартирних будинків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 період дії єдиного податку четвертої групи власники земельних ділянок, земельних часток (паїв) та землекористувачі  за умови передачі земельних ділянок  та земельних часток (паїв) в оренду платнику єдиного податку четвертої групи  </w:t>
            </w:r>
          </w:p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Pr="005122E5" w:rsidRDefault="007F4119" w:rsidP="006409F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119" w:rsidTr="006409F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Ю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ридичн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ос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Pr="00F84B4C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4B4C">
              <w:rPr>
                <w:rFonts w:ascii="Times New Roman" w:hAnsi="Times New Roman"/>
                <w:sz w:val="24"/>
                <w:szCs w:val="24"/>
              </w:rPr>
              <w:lastRenderedPageBreak/>
              <w:t>органи державної влади та органи місцевого самоврядування, заклади, установи та організації</w:t>
            </w:r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спеціалізовані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санаторії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лікування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хворих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військові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утворені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Законів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Державна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служба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надзвичайних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ситуацій</w:t>
            </w:r>
            <w:proofErr w:type="spellEnd"/>
            <w:r w:rsidRPr="00F84B4C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F84B4C">
              <w:rPr>
                <w:rFonts w:ascii="Times New Roman" w:hAnsi="Times New Roman"/>
                <w:sz w:val="24"/>
                <w:szCs w:val="24"/>
              </w:rPr>
              <w:t xml:space="preserve"> які повністю утримуються за рахунок коштів державного або місцевих бюджетів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дошкільні та загальноосвітні навчальні заклади незалежно від форми власності і джерел фінансування, заклади культури, науки (крім національних та державних дендрологічних парків),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аповідники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у тому числі історико-культурні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національні природні парки, заказники (крім мисливських), парки державної та комунальної власності, регіональні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ланшафтні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парки, пам'ятники природи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Васильківська  районна  державна лікарня ветеринарної медицини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земельні ділянки кладовищ, крематоріїв та колумбаріїв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Pr="007B793A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793A">
              <w:rPr>
                <w:rFonts w:ascii="Times New Roman" w:hAnsi="Times New Roman"/>
                <w:sz w:val="24"/>
                <w:szCs w:val="24"/>
              </w:rPr>
              <w:t xml:space="preserve">релігійні організації України, статути (положення) яких зареєстровано у встановленому законом  порядку , за земельні ділянки, надані для будівництва і обслуговування  культових та інших будівель, необхідних для забезпечення  їх діяльності, а також  благодійні, а також благодійні організації,створені відповідно до закону, діяльність яких не передбачає одержання прибутків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Pr="007B793A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119" w:rsidTr="006409FA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119" w:rsidRPr="007B793A" w:rsidRDefault="007F4119" w:rsidP="006409FA">
            <w:pPr>
              <w:pStyle w:val="a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19" w:rsidRDefault="007F4119" w:rsidP="00640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Звільнення від сплати податку за земельні ділянки, передбачене для відповідної категорії фізичних осіб пунктом 5.1 цього розділу, поширюється на одну земельну ділянку за кожним видом використання у межах граничних норм:</w:t>
      </w:r>
    </w:p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для ведення особистого селянського господарства - у розмірі не більш як 2 гектари;</w:t>
      </w:r>
    </w:p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для будівництва та обслуговування житлового будинку, господарських будівель і споруд (присадибна ділянка) в селищі - не більш як 0,15 </w:t>
      </w:r>
      <w:r w:rsidR="0031254C">
        <w:rPr>
          <w:rFonts w:ascii="Times New Roman" w:hAnsi="Times New Roman"/>
          <w:sz w:val="28"/>
          <w:szCs w:val="28"/>
        </w:rPr>
        <w:t xml:space="preserve">гектара, в селах – не більше як </w:t>
      </w:r>
      <w:r>
        <w:rPr>
          <w:rFonts w:ascii="Times New Roman" w:hAnsi="Times New Roman"/>
          <w:sz w:val="28"/>
          <w:szCs w:val="28"/>
        </w:rPr>
        <w:t>0,25 гектара;</w:t>
      </w:r>
    </w:p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для  будівництва індивідуальних гаражів не більше як 0,01 гектара;</w:t>
      </w:r>
    </w:p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для ведення садівництва – не більш як 0,12 гектара;</w:t>
      </w:r>
    </w:p>
    <w:p w:rsidR="007F4119" w:rsidRDefault="007F4119" w:rsidP="007F41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для індивідуального дачного будівництва – не більше як 0,10 гектара. </w:t>
      </w:r>
    </w:p>
    <w:p w:rsidR="007F4119" w:rsidRDefault="007F4119" w:rsidP="007F4119">
      <w:pPr>
        <w:pStyle w:val="a6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Якщо фізична особа, визначена у </w:t>
      </w:r>
      <w:hyperlink r:id="rId4" w:anchor="n6824" w:history="1">
        <w:r>
          <w:rPr>
            <w:rStyle w:val="a3"/>
            <w:sz w:val="28"/>
            <w:szCs w:val="28"/>
          </w:rPr>
          <w:t>пункті 5.1</w:t>
        </w:r>
      </w:hyperlink>
      <w:r>
        <w:rPr>
          <w:rFonts w:ascii="Times New Roman" w:hAnsi="Times New Roman"/>
          <w:sz w:val="28"/>
          <w:szCs w:val="28"/>
        </w:rPr>
        <w:t xml:space="preserve"> цієї статті, має у власності декілька земельних ділянок одного виду використання,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обрання/зміну земельної ділянки для застосування пільги</w:t>
      </w:r>
    </w:p>
    <w:p w:rsidR="007F4119" w:rsidRDefault="007F4119" w:rsidP="007F4119">
      <w:pPr>
        <w:pStyle w:val="a6"/>
        <w:jc w:val="both"/>
        <w:rPr>
          <w:rStyle w:val="a4"/>
          <w:b w:val="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</w:t>
      </w: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  <w:r>
        <w:rPr>
          <w:rStyle w:val="a4"/>
          <w:sz w:val="28"/>
          <w:szCs w:val="28"/>
        </w:rPr>
        <w:t xml:space="preserve"> </w:t>
      </w:r>
    </w:p>
    <w:p w:rsidR="00AA665A" w:rsidRPr="007F4119" w:rsidRDefault="00AA665A" w:rsidP="007F4119">
      <w:pPr>
        <w:rPr>
          <w:lang w:val="uk-UA"/>
        </w:rPr>
      </w:pPr>
    </w:p>
    <w:sectPr w:rsidR="00AA665A" w:rsidRPr="007F4119" w:rsidSect="00AA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F4119"/>
    <w:rsid w:val="0031254C"/>
    <w:rsid w:val="004B4829"/>
    <w:rsid w:val="007345E0"/>
    <w:rsid w:val="007F4119"/>
    <w:rsid w:val="00AA665A"/>
    <w:rsid w:val="00BE3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9"/>
    <w:unhideWhenUsed/>
    <w:qFormat/>
    <w:rsid w:val="007F411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F41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F4119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uiPriority w:val="99"/>
    <w:qFormat/>
    <w:rsid w:val="007F4119"/>
    <w:rPr>
      <w:rFonts w:ascii="Times New Roman" w:hAnsi="Times New Roman" w:cs="Times New Roman" w:hint="default"/>
      <w:b/>
      <w:bCs/>
    </w:rPr>
  </w:style>
  <w:style w:type="paragraph" w:styleId="a5">
    <w:name w:val="No Spacing"/>
    <w:uiPriority w:val="99"/>
    <w:qFormat/>
    <w:rsid w:val="007F4119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ормальний текст"/>
    <w:basedOn w:val="a"/>
    <w:uiPriority w:val="99"/>
    <w:rsid w:val="007F4119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7F4119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1">
    <w:name w:val="Без интервала1"/>
    <w:uiPriority w:val="99"/>
    <w:rsid w:val="007F411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31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5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5.rada.gov.ua/laws/show/2755-17/page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2021-06-08T10:25:00Z</cp:lastPrinted>
  <dcterms:created xsi:type="dcterms:W3CDTF">2021-05-12T14:28:00Z</dcterms:created>
  <dcterms:modified xsi:type="dcterms:W3CDTF">2021-06-08T10:27:00Z</dcterms:modified>
</cp:coreProperties>
</file>